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cs-CZ"/>
        </w:rPr>
      </w:pPr>
      <w:r>
        <w:rPr>
          <w:b/>
          <w:bCs/>
          <w:sz w:val="40"/>
          <w:szCs w:val="40"/>
          <w:u w:val="single"/>
          <w:lang w:val="cs-CZ"/>
        </w:rPr>
        <w:t>POČÍTAČOVÉ SÍTĚ</w:t>
      </w:r>
    </w:p>
    <w:p>
      <w:pPr>
        <w:jc w:val="center"/>
        <w:rPr>
          <w:b/>
          <w:bCs/>
          <w:sz w:val="22"/>
          <w:szCs w:val="22"/>
          <w:u w:val="single"/>
          <w:lang w:val="cs-CZ"/>
        </w:rPr>
      </w:pPr>
      <w:r>
        <w:rPr>
          <w:b/>
          <w:bCs/>
          <w:sz w:val="22"/>
          <w:szCs w:val="22"/>
          <w:u w:val="single"/>
          <w:lang w:val="cs-CZ"/>
        </w:rPr>
        <w:t>Marek Flanderka</w:t>
      </w:r>
    </w:p>
    <w:p>
      <w:pPr>
        <w:jc w:val="center"/>
        <w:rPr>
          <w:b/>
          <w:bCs/>
          <w:sz w:val="22"/>
          <w:szCs w:val="22"/>
          <w:u w:val="single"/>
          <w:lang w:val="cs-CZ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none"/>
          <w:lang w:val="cs-CZ"/>
        </w:rPr>
        <w:t>Pod pojmem počítačové sítě si představujeme rozsáhlou síť po které probíhá veškerá komunikace mezi počítačema, tzn. Veškeré propojení mezi aplikacemi a internetem.</w:t>
      </w:r>
    </w:p>
    <w:p>
      <w:pPr>
        <w:numPr>
          <w:numId w:val="0"/>
        </w:numPr>
        <w:jc w:val="left"/>
        <w:rPr>
          <w:b w:val="0"/>
          <w:bCs w:val="0"/>
          <w:sz w:val="22"/>
          <w:szCs w:val="22"/>
          <w:u w:val="none"/>
          <w:lang w:val="cs-CZ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Přínosy POS- </w:t>
      </w:r>
      <w:r>
        <w:rPr>
          <w:b w:val="0"/>
          <w:bCs w:val="0"/>
          <w:sz w:val="22"/>
          <w:szCs w:val="22"/>
          <w:u w:val="none"/>
          <w:lang w:val="cs-CZ"/>
        </w:rPr>
        <w:t>Efektivní komunikace, Sdílení prostředků, Služby sítě, Vzdálený přístup k HW a SW, Komunikace s lidmi po celém světě, Internet- nekonečně informací.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Nevýhody- </w:t>
      </w:r>
      <w:r>
        <w:rPr>
          <w:b w:val="0"/>
          <w:bCs w:val="0"/>
          <w:sz w:val="22"/>
          <w:szCs w:val="22"/>
          <w:u w:val="none"/>
          <w:lang w:val="cs-CZ"/>
        </w:rPr>
        <w:t>Náklady na implementaci POS, Bezpečnost (Co se na internet dotsane, tam taky zůstane), Kauzalita poruch.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Přínosy Internetu- </w:t>
      </w:r>
      <w:r>
        <w:rPr>
          <w:b w:val="0"/>
          <w:bCs w:val="0"/>
          <w:sz w:val="22"/>
          <w:szCs w:val="22"/>
          <w:u w:val="none"/>
          <w:lang w:val="cs-CZ"/>
        </w:rPr>
        <w:t>Informace (aktuality, ostatní), Síťové Aplikace, Komunikace, Sdílení prostředků, Různé služby.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Segmentace-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Zpráva se rozdělí na několik měnších částí, jednotlivé kousky mají svoje ID pro jejích pozdější složení. </w:t>
      </w:r>
      <w:r>
        <w:rPr>
          <w:b/>
          <w:bCs/>
          <w:sz w:val="22"/>
          <w:szCs w:val="22"/>
          <w:u w:val="none"/>
          <w:lang w:val="cs-CZ"/>
        </w:rPr>
        <w:t xml:space="preserve">Multiplexing- </w:t>
      </w:r>
      <w:r>
        <w:rPr>
          <w:b w:val="0"/>
          <w:bCs w:val="0"/>
          <w:sz w:val="22"/>
          <w:szCs w:val="22"/>
          <w:u w:val="none"/>
          <w:lang w:val="cs-CZ"/>
        </w:rPr>
        <w:t xml:space="preserve">Prokládání </w:t>
      </w:r>
      <w:r>
        <w:rPr>
          <w:rFonts w:hint="default"/>
          <w:b w:val="0"/>
          <w:bCs w:val="0"/>
          <w:sz w:val="22"/>
          <w:szCs w:val="22"/>
          <w:u w:val="none"/>
          <w:lang w:val="cs-CZ"/>
        </w:rPr>
        <w:t>částí zpráv od různých účastníků na médiu (tj. Když pošlou dva lidé zprávu, zprávy se posílají přes sebe bez smíchání slov.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rFonts w:hint="default"/>
          <w:b/>
          <w:bCs/>
          <w:sz w:val="22"/>
          <w:szCs w:val="22"/>
          <w:u w:val="none"/>
          <w:lang w:val="cs-CZ"/>
        </w:rPr>
        <w:t xml:space="preserve">Média- </w:t>
      </w:r>
      <w:r>
        <w:rPr>
          <w:rFonts w:hint="default"/>
          <w:b w:val="0"/>
          <w:bCs w:val="0"/>
          <w:sz w:val="22"/>
          <w:szCs w:val="22"/>
          <w:u w:val="none"/>
          <w:lang w:val="cs-CZ"/>
        </w:rPr>
        <w:t>Komunikace po síti je zasílaná na médiu. Informace je přenášená ze zdroje do cíle na médiu. Rozdělení: Metalická(kabelová), optická, bezdrátový přenos.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rFonts w:hint="default"/>
          <w:b w:val="0"/>
          <w:bCs w:val="0"/>
          <w:sz w:val="22"/>
          <w:szCs w:val="22"/>
          <w:u w:val="none"/>
          <w:lang w:val="cs-CZ"/>
        </w:rPr>
        <w:t>Sítě rozdělujeme na: PAN, WAN, MAN, LAN. (WAN propojuje sítě LAN(lokální sítě))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Základní protokoly: </w:t>
      </w:r>
      <w:r>
        <w:rPr>
          <w:b w:val="0"/>
          <w:bCs w:val="0"/>
          <w:sz w:val="22"/>
          <w:szCs w:val="22"/>
          <w:u w:val="none"/>
          <w:lang w:val="cs-CZ"/>
        </w:rPr>
        <w:t>HTTP- aplikační; TCP- transportní; IP- síťový; Ethernet.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Síťové modely- </w:t>
      </w:r>
      <w:r>
        <w:rPr>
          <w:b w:val="0"/>
          <w:bCs w:val="0"/>
          <w:sz w:val="22"/>
          <w:szCs w:val="22"/>
          <w:u w:val="none"/>
          <w:lang w:val="cs-CZ"/>
        </w:rPr>
        <w:t>Rodina protokolů TCP/IP; Referenční model ISO/OSI;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TCP/IP: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</w:t>
      </w:r>
      <w:r>
        <w:rPr>
          <w:b w:val="0"/>
          <w:bCs w:val="0"/>
          <w:sz w:val="22"/>
          <w:szCs w:val="22"/>
          <w:u w:val="single"/>
          <w:lang w:val="cs-CZ"/>
        </w:rPr>
        <w:t>Aplikační-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data k uživateli, Kódování, Šifrování</w:t>
      </w:r>
    </w:p>
    <w:p>
      <w:pPr>
        <w:numPr>
          <w:numId w:val="0"/>
        </w:numPr>
        <w:ind w:left="840" w:left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none"/>
          <w:lang w:val="cs-CZ"/>
        </w:rPr>
        <w:t xml:space="preserve">   </w:t>
      </w:r>
      <w:r>
        <w:rPr>
          <w:b w:val="0"/>
          <w:bCs w:val="0"/>
          <w:sz w:val="22"/>
          <w:szCs w:val="22"/>
          <w:u w:val="single"/>
          <w:lang w:val="cs-CZ"/>
        </w:rPr>
        <w:t xml:space="preserve">Transportní- </w:t>
      </w:r>
      <w:r>
        <w:rPr>
          <w:b w:val="0"/>
          <w:bCs w:val="0"/>
          <w:sz w:val="22"/>
          <w:szCs w:val="22"/>
          <w:u w:val="none"/>
          <w:lang w:val="cs-CZ"/>
        </w:rPr>
        <w:t>Zajišťuje komunikaci mezi různorodými zařízeními v sítích</w:t>
      </w:r>
    </w:p>
    <w:p>
      <w:pPr>
        <w:numPr>
          <w:numId w:val="0"/>
        </w:numPr>
        <w:ind w:left="840" w:left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none"/>
          <w:lang w:val="cs-CZ"/>
        </w:rPr>
        <w:t xml:space="preserve">   </w:t>
      </w:r>
      <w:r>
        <w:rPr>
          <w:b w:val="0"/>
          <w:bCs w:val="0"/>
          <w:sz w:val="22"/>
          <w:szCs w:val="22"/>
          <w:u w:val="single"/>
          <w:lang w:val="cs-CZ"/>
        </w:rPr>
        <w:t>Síťová-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určije nejlepší cestu</w:t>
      </w:r>
    </w:p>
    <w:p>
      <w:pPr>
        <w:numPr>
          <w:numId w:val="0"/>
        </w:numPr>
        <w:ind w:left="42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none"/>
          <w:lang w:val="cs-CZ"/>
        </w:rPr>
        <w:t xml:space="preserve">   Přístup k médiu- Ovládá HW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Proces komunikace TCP/IP: </w:t>
      </w:r>
      <w:r>
        <w:rPr>
          <w:b w:val="0"/>
          <w:bCs w:val="0"/>
          <w:sz w:val="22"/>
          <w:szCs w:val="22"/>
          <w:u w:val="none"/>
          <w:lang w:val="cs-CZ"/>
        </w:rPr>
        <w:t>Vytvoření dat pro přenos v aplikační vrstvě; Segmentace a zapouzdření; Generování dat na médiu ve vrstvě přístupu k médiu; Přenos dat po síti; Zachycení dat na přístupové vrstvě adresáta; Rozpouzdření a složení; Předání dat do aplikace.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ISO/OSI: </w:t>
      </w:r>
      <w:r>
        <w:rPr>
          <w:b w:val="0"/>
          <w:bCs w:val="0"/>
          <w:sz w:val="22"/>
          <w:szCs w:val="22"/>
          <w:u w:val="single"/>
          <w:lang w:val="cs-CZ"/>
        </w:rPr>
        <w:t>Fyzická-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Přenášení bitu, Je HW.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single"/>
          <w:lang w:val="cs-CZ"/>
        </w:rPr>
        <w:t>Linková-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Přenášení celého bloku (rámec), Zabezpečuje přenos rámce.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single"/>
          <w:lang w:val="cs-CZ"/>
        </w:rPr>
        <w:t>Síťová-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Přenášení bloků dat od odesílatele k příjemci, Nalezení vhodné cesty.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single"/>
          <w:lang w:val="cs-CZ"/>
        </w:rPr>
        <w:t>Transportní-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Definuje protokoly a zabezpečuje bezchybnost přenosu (provádí </w:t>
      </w:r>
      <w:r>
        <w:rPr>
          <w:b w:val="0"/>
          <w:bCs w:val="0"/>
          <w:sz w:val="22"/>
          <w:szCs w:val="22"/>
          <w:u w:val="none"/>
          <w:lang w:val="cs-CZ"/>
        </w:rPr>
        <w:tab/>
        <w:t>chybové kontroly.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single"/>
          <w:lang w:val="cs-CZ"/>
        </w:rPr>
        <w:t>Relační-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Koordinuje komunikace a udržuje relaci dokuď je potřebná, dále </w:t>
      </w:r>
      <w:r>
        <w:rPr>
          <w:b w:val="0"/>
          <w:bCs w:val="0"/>
          <w:sz w:val="22"/>
          <w:szCs w:val="22"/>
          <w:u w:val="none"/>
          <w:lang w:val="cs-CZ"/>
        </w:rPr>
        <w:tab/>
        <w:t>zajišťuje zabezpečovací, přihlašovací a správní funkce.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single"/>
          <w:lang w:val="cs-CZ"/>
        </w:rPr>
        <w:t>Prezentační-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Specifikuje způsob, jakými jsou data formátována, prezentována, </w:t>
      </w:r>
      <w:r>
        <w:rPr>
          <w:b w:val="0"/>
          <w:bCs w:val="0"/>
          <w:sz w:val="22"/>
          <w:szCs w:val="22"/>
          <w:u w:val="none"/>
          <w:lang w:val="cs-CZ"/>
        </w:rPr>
        <w:tab/>
        <w:t>transformována a kódována.</w:t>
      </w:r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  <w:r>
        <w:rPr>
          <w:b w:val="0"/>
          <w:bCs w:val="0"/>
          <w:sz w:val="22"/>
          <w:szCs w:val="22"/>
          <w:u w:val="none"/>
          <w:lang w:val="cs-CZ"/>
        </w:rPr>
        <w:t xml:space="preserve">Aplikační- Definuje způsob, jakými komunikují se sítí aplikace, např. DBS, </w:t>
      </w:r>
      <w:r>
        <w:rPr>
          <w:b w:val="0"/>
          <w:bCs w:val="0"/>
          <w:sz w:val="22"/>
          <w:szCs w:val="22"/>
          <w:u w:val="none"/>
          <w:lang w:val="cs-CZ"/>
        </w:rPr>
        <w:tab/>
        <w:t>E-mail, nebo programy pro emulaci terminálů.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Porovnání ISO/OSI-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Strategie od složitého k jednoduchému; po přijetí standardu není potřeba praktického testování.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 xml:space="preserve">Porovnání TCP/IP- </w:t>
      </w:r>
      <w:r>
        <w:rPr>
          <w:b w:val="0"/>
          <w:bCs w:val="0"/>
          <w:sz w:val="22"/>
          <w:szCs w:val="22"/>
          <w:u w:val="none"/>
          <w:lang w:val="cs-CZ"/>
        </w:rPr>
        <w:t>Strategie od jednoduchého ke složitémo; po přijetí standardu je třeba provést ověření.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Data ke koncovému zařízení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se provádí v linkové vrstvě; k tomu slouží MAC adresa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Data procházející mezi sítěmi</w:t>
      </w:r>
      <w:r>
        <w:rPr>
          <w:b w:val="0"/>
          <w:bCs w:val="0"/>
          <w:sz w:val="22"/>
          <w:szCs w:val="22"/>
          <w:u w:val="none"/>
          <w:lang w:val="cs-CZ"/>
        </w:rPr>
        <w:t xml:space="preserve"> se provádí v síťové vrstvě; k tomu slouží IP adresa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b/>
          <w:bCs/>
          <w:sz w:val="22"/>
          <w:szCs w:val="22"/>
          <w:u w:val="none"/>
          <w:lang w:val="cs-CZ"/>
        </w:rPr>
      </w:pPr>
      <w:r>
        <w:rPr>
          <w:b/>
          <w:bCs/>
          <w:sz w:val="22"/>
          <w:szCs w:val="22"/>
          <w:u w:val="none"/>
          <w:lang w:val="cs-CZ"/>
        </w:rPr>
        <w:t>Data mířící k patřičné aplikaci</w:t>
      </w:r>
      <w:r>
        <w:rPr>
          <w:b w:val="0"/>
          <w:bCs w:val="0"/>
          <w:sz w:val="22"/>
          <w:szCs w:val="22"/>
          <w:u w:val="none"/>
          <w:lang w:val="cs-CZ"/>
        </w:rPr>
        <w:t>: slouží k tomu číslo portu, které přesně udává, které aplikaci jsou data určena; Př: 80-HTTP; 110-POP3; 143-IMAP; 25-SMTP; 53-DNS.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2"/>
          <w:szCs w:val="22"/>
          <w:u w:val="none"/>
          <w:lang w:val="cs-CZ"/>
        </w:rPr>
      </w:pPr>
    </w:p>
    <w:p>
      <w:pPr>
        <w:jc w:val="left"/>
        <w:rPr>
          <w:b w:val="0"/>
          <w:bCs w:val="0"/>
          <w:sz w:val="22"/>
          <w:szCs w:val="22"/>
          <w:u w:val="none"/>
          <w:lang w:val="cs-C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4C87A"/>
    <w:multiLevelType w:val="singleLevel"/>
    <w:tmpl w:val="9A44C8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3D829E"/>
    <w:multiLevelType w:val="multilevel"/>
    <w:tmpl w:val="AE3D82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EC0B22B"/>
    <w:multiLevelType w:val="multilevel"/>
    <w:tmpl w:val="CEC0B2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12A49"/>
    <w:rsid w:val="4F11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2019-10-04T08:09:00Z</dcterms:created>
  <dc:creator>marek</dc:creator>
  <cp:lastModifiedBy>marek</cp:lastModifiedBy>
  <dcterms:modified xsi:type="dcterms:W3CDTF">2019-10-04T09:19:04Z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