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8DD" w:rsidRDefault="00AA7249" w:rsidP="00AA7249">
      <w:pPr>
        <w:jc w:val="center"/>
        <w:rPr>
          <w:b/>
          <w:sz w:val="30"/>
          <w:szCs w:val="30"/>
          <w:lang w:val="en-GB"/>
        </w:rPr>
      </w:pPr>
      <w:r w:rsidRPr="00AA7249">
        <w:rPr>
          <w:b/>
          <w:sz w:val="30"/>
          <w:szCs w:val="30"/>
          <w:lang w:val="en-GB"/>
        </w:rPr>
        <w:t>Impact of GM, ARPU and churn rate on LTV for medium and small size subscription businesses</w:t>
      </w:r>
    </w:p>
    <w:p w:rsidR="00AA7249" w:rsidRDefault="00AA7249" w:rsidP="00AA7249">
      <w:pPr>
        <w:jc w:val="both"/>
        <w:rPr>
          <w:sz w:val="24"/>
          <w:szCs w:val="24"/>
          <w:lang w:val="en-GB"/>
        </w:rPr>
      </w:pPr>
    </w:p>
    <w:p w:rsidR="00AA7249" w:rsidRDefault="00AA7249" w:rsidP="00AA7249">
      <w:pPr>
        <w:jc w:val="both"/>
        <w:rPr>
          <w:sz w:val="24"/>
          <w:szCs w:val="24"/>
          <w:lang w:val="en-GB"/>
        </w:rPr>
      </w:pPr>
      <w:r>
        <w:rPr>
          <w:sz w:val="24"/>
          <w:szCs w:val="24"/>
          <w:lang w:val="en-GB"/>
        </w:rPr>
        <w:t xml:space="preserve">A Monte Carlo simulation has been performed to analyse the LTV and how it is affected by different factors such as GM, ARPU and churn rate. The simulation was performed in the attached python file in which you will find the following content: </w:t>
      </w:r>
    </w:p>
    <w:p w:rsidR="00AA7249" w:rsidRDefault="00AA7249" w:rsidP="00AA7249">
      <w:pPr>
        <w:jc w:val="both"/>
        <w:rPr>
          <w:sz w:val="24"/>
          <w:szCs w:val="24"/>
          <w:lang w:val="en-GB"/>
        </w:rPr>
      </w:pPr>
      <w:r>
        <w:rPr>
          <w:sz w:val="24"/>
          <w:szCs w:val="24"/>
          <w:lang w:val="en-GB"/>
        </w:rPr>
        <w:t xml:space="preserve">Two identical functions LTV and </w:t>
      </w:r>
      <w:proofErr w:type="spellStart"/>
      <w:r>
        <w:rPr>
          <w:sz w:val="24"/>
          <w:szCs w:val="24"/>
          <w:lang w:val="en-GB"/>
        </w:rPr>
        <w:t>LTV_short_code</w:t>
      </w:r>
      <w:proofErr w:type="spellEnd"/>
      <w:r>
        <w:rPr>
          <w:sz w:val="24"/>
          <w:szCs w:val="24"/>
          <w:lang w:val="en-GB"/>
        </w:rPr>
        <w:t xml:space="preserve">. They both take the ARPU, GM, monthly churn rate and number of customers as input parameters and return the average LTV of a customer. The first one is a more intuitive one and I also commented a lot on it to make it easier for you to understand what is going on. The second one is to show you how the same thing can be coded faster if you are interested in learning about </w:t>
      </w:r>
      <w:proofErr w:type="gramStart"/>
      <w:r>
        <w:rPr>
          <w:sz w:val="24"/>
          <w:szCs w:val="24"/>
          <w:lang w:val="en-GB"/>
        </w:rPr>
        <w:t>python(</w:t>
      </w:r>
      <w:proofErr w:type="gramEnd"/>
      <w:r>
        <w:rPr>
          <w:sz w:val="24"/>
          <w:szCs w:val="24"/>
          <w:lang w:val="en-GB"/>
        </w:rPr>
        <w:t>otherwise ignore it).</w:t>
      </w:r>
    </w:p>
    <w:p w:rsidR="00AA7249" w:rsidRDefault="00AA7249" w:rsidP="00AA7249">
      <w:pPr>
        <w:jc w:val="both"/>
        <w:rPr>
          <w:sz w:val="24"/>
          <w:szCs w:val="24"/>
          <w:lang w:val="en-GB"/>
        </w:rPr>
      </w:pPr>
      <w:r>
        <w:rPr>
          <w:sz w:val="24"/>
          <w:szCs w:val="24"/>
          <w:lang w:val="en-GB"/>
        </w:rPr>
        <w:t>Next, like we discussed, two groups of customers</w:t>
      </w:r>
      <w:r w:rsidR="0058005C">
        <w:rPr>
          <w:sz w:val="24"/>
          <w:szCs w:val="24"/>
          <w:lang w:val="en-GB"/>
        </w:rPr>
        <w:t xml:space="preserve"> were taken into account. A small-sized subscription business with ARPU of 300$ and a medium-sized business with ARPU of 700$. You mentioned you wanted to research how different GM and churn rates affect the LTV, so I generated two tables with LTVs that were calculated using GMs between 45% and 60% and </w:t>
      </w:r>
      <w:r w:rsidR="00837D0F">
        <w:rPr>
          <w:sz w:val="24"/>
          <w:szCs w:val="24"/>
          <w:lang w:val="en-GB"/>
        </w:rPr>
        <w:t xml:space="preserve">monthly </w:t>
      </w:r>
      <w:r w:rsidR="0058005C">
        <w:rPr>
          <w:sz w:val="24"/>
          <w:szCs w:val="24"/>
          <w:lang w:val="en-GB"/>
        </w:rPr>
        <w:t>churn rates between 1% and 10%. Below is the table for the small-sized business.</w:t>
      </w:r>
    </w:p>
    <w:p w:rsidR="00B0751A" w:rsidRDefault="00B0751A" w:rsidP="00AA7249">
      <w:pPr>
        <w:jc w:val="both"/>
        <w:rPr>
          <w:sz w:val="24"/>
          <w:szCs w:val="24"/>
          <w:lang w:val="en-GB"/>
        </w:rPr>
      </w:pPr>
    </w:p>
    <w:p w:rsidR="00B0751A" w:rsidRDefault="00B0751A" w:rsidP="00B0751A">
      <w:pPr>
        <w:jc w:val="center"/>
        <w:rPr>
          <w:sz w:val="24"/>
          <w:szCs w:val="24"/>
          <w:lang w:val="en-GB"/>
        </w:rPr>
      </w:pPr>
    </w:p>
    <w:tbl>
      <w:tblPr>
        <w:tblW w:w="4880" w:type="dxa"/>
        <w:tblLook w:val="04A0" w:firstRow="1" w:lastRow="0" w:firstColumn="1" w:lastColumn="0" w:noHBand="0" w:noVBand="1"/>
      </w:tblPr>
      <w:tblGrid>
        <w:gridCol w:w="1040"/>
        <w:gridCol w:w="960"/>
        <w:gridCol w:w="960"/>
        <w:gridCol w:w="960"/>
        <w:gridCol w:w="960"/>
      </w:tblGrid>
      <w:tr w:rsidR="00B0751A" w:rsidRPr="00B0751A" w:rsidTr="00B0751A">
        <w:trPr>
          <w:trHeight w:val="312"/>
        </w:trPr>
        <w:tc>
          <w:tcPr>
            <w:tcW w:w="104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rPr>
                <w:rFonts w:ascii="Times New Roman" w:eastAsia="Times New Roman" w:hAnsi="Times New Roman" w:cs="Times New Roman"/>
                <w:sz w:val="24"/>
                <w:szCs w:val="24"/>
              </w:rPr>
            </w:pPr>
          </w:p>
        </w:tc>
        <w:tc>
          <w:tcPr>
            <w:tcW w:w="3840" w:type="dxa"/>
            <w:gridSpan w:val="4"/>
            <w:tcBorders>
              <w:top w:val="single" w:sz="12" w:space="0" w:color="auto"/>
              <w:left w:val="single" w:sz="12" w:space="0" w:color="auto"/>
              <w:bottom w:val="single" w:sz="4" w:space="0" w:color="auto"/>
              <w:right w:val="single" w:sz="12" w:space="0" w:color="000000"/>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GM</w:t>
            </w:r>
          </w:p>
        </w:tc>
      </w:tr>
      <w:tr w:rsidR="00B0751A" w:rsidRPr="00B0751A" w:rsidTr="00B0751A">
        <w:trPr>
          <w:trHeight w:val="312"/>
        </w:trPr>
        <w:tc>
          <w:tcPr>
            <w:tcW w:w="1040" w:type="dxa"/>
            <w:tcBorders>
              <w:top w:val="single" w:sz="12" w:space="0" w:color="auto"/>
              <w:left w:val="single" w:sz="12" w:space="0" w:color="auto"/>
              <w:bottom w:val="nil"/>
              <w:right w:val="nil"/>
            </w:tcBorders>
            <w:shd w:val="clear" w:color="auto" w:fill="auto"/>
            <w:noWrap/>
            <w:vAlign w:val="bottom"/>
            <w:hideMark/>
          </w:tcPr>
          <w:p w:rsidR="00B0751A" w:rsidRPr="00B0751A" w:rsidRDefault="00B0751A" w:rsidP="00B0751A">
            <w:pPr>
              <w:spacing w:after="0" w:line="240" w:lineRule="auto"/>
              <w:rPr>
                <w:rFonts w:ascii="Calibri" w:eastAsia="Times New Roman" w:hAnsi="Calibri" w:cs="Calibri"/>
                <w:color w:val="000000"/>
              </w:rPr>
            </w:pPr>
            <w:r w:rsidRPr="00B0751A">
              <w:rPr>
                <w:rFonts w:ascii="Calibri" w:eastAsia="Times New Roman" w:hAnsi="Calibri" w:cs="Calibri"/>
                <w:color w:val="000000"/>
              </w:rPr>
              <w:t>Churn rate</w:t>
            </w:r>
          </w:p>
        </w:tc>
        <w:tc>
          <w:tcPr>
            <w:tcW w:w="960" w:type="dxa"/>
            <w:tcBorders>
              <w:top w:val="nil"/>
              <w:left w:val="single" w:sz="12" w:space="0" w:color="auto"/>
              <w:bottom w:val="single" w:sz="12" w:space="0" w:color="auto"/>
              <w:right w:val="single" w:sz="4"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45%</w:t>
            </w:r>
          </w:p>
        </w:tc>
        <w:tc>
          <w:tcPr>
            <w:tcW w:w="960" w:type="dxa"/>
            <w:tcBorders>
              <w:top w:val="nil"/>
              <w:left w:val="nil"/>
              <w:bottom w:val="single" w:sz="12" w:space="0" w:color="auto"/>
              <w:right w:val="single" w:sz="4"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50%</w:t>
            </w:r>
          </w:p>
        </w:tc>
        <w:tc>
          <w:tcPr>
            <w:tcW w:w="960" w:type="dxa"/>
            <w:tcBorders>
              <w:top w:val="nil"/>
              <w:left w:val="nil"/>
              <w:bottom w:val="single" w:sz="12" w:space="0" w:color="auto"/>
              <w:right w:val="single" w:sz="4"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55%</w:t>
            </w:r>
          </w:p>
        </w:tc>
        <w:tc>
          <w:tcPr>
            <w:tcW w:w="960" w:type="dxa"/>
            <w:tcBorders>
              <w:top w:val="nil"/>
              <w:left w:val="nil"/>
              <w:bottom w:val="single" w:sz="12"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60%</w:t>
            </w:r>
          </w:p>
        </w:tc>
      </w:tr>
      <w:tr w:rsidR="00B0751A" w:rsidRPr="00B0751A" w:rsidTr="00B0751A">
        <w:trPr>
          <w:trHeight w:val="300"/>
        </w:trPr>
        <w:tc>
          <w:tcPr>
            <w:tcW w:w="1040" w:type="dxa"/>
            <w:tcBorders>
              <w:top w:val="single" w:sz="4" w:space="0" w:color="auto"/>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1.0%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13683</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15461</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16021</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18239</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2.0%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6489</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7705</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7836</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8832</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3.0%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4418</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5145</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5111</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6218</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4.0%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3289</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3904</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4012</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4494</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5.0%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2743</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3040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2972</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3575</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6.0%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2171</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2475</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2721</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2865</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7.0%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2046</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2149</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2358</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2565</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8.0%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1683</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1819</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2167</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2173</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9.0%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1553</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1623</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1957</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1993</w:t>
            </w:r>
          </w:p>
        </w:tc>
      </w:tr>
      <w:tr w:rsidR="00B0751A" w:rsidRPr="00B0751A" w:rsidTr="00B0751A">
        <w:trPr>
          <w:trHeight w:val="300"/>
        </w:trPr>
        <w:tc>
          <w:tcPr>
            <w:tcW w:w="1040" w:type="dxa"/>
            <w:tcBorders>
              <w:top w:val="nil"/>
              <w:left w:val="single" w:sz="12" w:space="0" w:color="auto"/>
              <w:bottom w:val="single" w:sz="12"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10.0%</w:t>
            </w:r>
          </w:p>
        </w:tc>
        <w:tc>
          <w:tcPr>
            <w:tcW w:w="960" w:type="dxa"/>
            <w:tcBorders>
              <w:top w:val="nil"/>
              <w:left w:val="nil"/>
              <w:bottom w:val="single" w:sz="12" w:space="0" w:color="auto"/>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1308</w:t>
            </w:r>
          </w:p>
        </w:tc>
        <w:tc>
          <w:tcPr>
            <w:tcW w:w="960" w:type="dxa"/>
            <w:tcBorders>
              <w:top w:val="nil"/>
              <w:left w:val="nil"/>
              <w:bottom w:val="single" w:sz="12" w:space="0" w:color="auto"/>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1473</w:t>
            </w:r>
          </w:p>
        </w:tc>
        <w:tc>
          <w:tcPr>
            <w:tcW w:w="960" w:type="dxa"/>
            <w:tcBorders>
              <w:top w:val="nil"/>
              <w:left w:val="nil"/>
              <w:bottom w:val="single" w:sz="12" w:space="0" w:color="auto"/>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1623</w:t>
            </w:r>
          </w:p>
        </w:tc>
        <w:tc>
          <w:tcPr>
            <w:tcW w:w="960" w:type="dxa"/>
            <w:tcBorders>
              <w:top w:val="nil"/>
              <w:left w:val="nil"/>
              <w:bottom w:val="single" w:sz="12" w:space="0" w:color="auto"/>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1812</w:t>
            </w:r>
          </w:p>
        </w:tc>
      </w:tr>
    </w:tbl>
    <w:p w:rsidR="00DE1E08" w:rsidRDefault="00DE1E08" w:rsidP="00AA7249">
      <w:pPr>
        <w:jc w:val="both"/>
        <w:rPr>
          <w:sz w:val="24"/>
          <w:szCs w:val="24"/>
          <w:lang w:val="en-GB"/>
        </w:rPr>
      </w:pPr>
    </w:p>
    <w:p w:rsidR="00B0751A" w:rsidRDefault="00B0751A" w:rsidP="00AA7249">
      <w:pPr>
        <w:jc w:val="both"/>
        <w:rPr>
          <w:sz w:val="24"/>
          <w:szCs w:val="24"/>
          <w:lang w:val="en-GB"/>
        </w:rPr>
      </w:pPr>
    </w:p>
    <w:p w:rsidR="00B0751A" w:rsidRDefault="00B0751A" w:rsidP="00AA7249">
      <w:pPr>
        <w:jc w:val="both"/>
        <w:rPr>
          <w:sz w:val="24"/>
          <w:szCs w:val="24"/>
          <w:lang w:val="en-GB"/>
        </w:rPr>
      </w:pPr>
    </w:p>
    <w:p w:rsidR="00B0751A" w:rsidRDefault="00B0751A" w:rsidP="00AA7249">
      <w:pPr>
        <w:jc w:val="both"/>
        <w:rPr>
          <w:sz w:val="24"/>
          <w:szCs w:val="24"/>
          <w:lang w:val="en-GB"/>
        </w:rPr>
      </w:pPr>
    </w:p>
    <w:p w:rsidR="00B0751A" w:rsidRDefault="00B0751A" w:rsidP="00AA7249">
      <w:pPr>
        <w:jc w:val="both"/>
        <w:rPr>
          <w:sz w:val="24"/>
          <w:szCs w:val="24"/>
          <w:lang w:val="en-GB"/>
        </w:rPr>
      </w:pPr>
      <w:r>
        <w:rPr>
          <w:sz w:val="24"/>
          <w:szCs w:val="24"/>
          <w:lang w:val="en-GB"/>
        </w:rPr>
        <w:lastRenderedPageBreak/>
        <w:t>Similarly for the medium-sized company:</w:t>
      </w:r>
    </w:p>
    <w:p w:rsidR="00B0751A" w:rsidRDefault="00B0751A" w:rsidP="00AA7249">
      <w:pPr>
        <w:jc w:val="both"/>
        <w:rPr>
          <w:sz w:val="24"/>
          <w:szCs w:val="24"/>
          <w:lang w:val="en-GB"/>
        </w:rPr>
      </w:pPr>
    </w:p>
    <w:tbl>
      <w:tblPr>
        <w:tblW w:w="4880" w:type="dxa"/>
        <w:tblLook w:val="04A0" w:firstRow="1" w:lastRow="0" w:firstColumn="1" w:lastColumn="0" w:noHBand="0" w:noVBand="1"/>
      </w:tblPr>
      <w:tblGrid>
        <w:gridCol w:w="1040"/>
        <w:gridCol w:w="960"/>
        <w:gridCol w:w="960"/>
        <w:gridCol w:w="960"/>
        <w:gridCol w:w="960"/>
      </w:tblGrid>
      <w:tr w:rsidR="00B0751A" w:rsidRPr="00B0751A" w:rsidTr="00B0751A">
        <w:trPr>
          <w:trHeight w:val="312"/>
        </w:trPr>
        <w:tc>
          <w:tcPr>
            <w:tcW w:w="104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rPr>
                <w:rFonts w:ascii="Times New Roman" w:eastAsia="Times New Roman" w:hAnsi="Times New Roman" w:cs="Times New Roman"/>
                <w:sz w:val="24"/>
                <w:szCs w:val="24"/>
              </w:rPr>
            </w:pPr>
          </w:p>
        </w:tc>
        <w:tc>
          <w:tcPr>
            <w:tcW w:w="3840" w:type="dxa"/>
            <w:gridSpan w:val="4"/>
            <w:tcBorders>
              <w:top w:val="single" w:sz="12" w:space="0" w:color="auto"/>
              <w:left w:val="single" w:sz="12" w:space="0" w:color="auto"/>
              <w:bottom w:val="single" w:sz="4" w:space="0" w:color="auto"/>
              <w:right w:val="single" w:sz="12" w:space="0" w:color="000000"/>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GM</w:t>
            </w:r>
          </w:p>
        </w:tc>
      </w:tr>
      <w:tr w:rsidR="00B0751A" w:rsidRPr="00B0751A" w:rsidTr="00B0751A">
        <w:trPr>
          <w:trHeight w:val="312"/>
        </w:trPr>
        <w:tc>
          <w:tcPr>
            <w:tcW w:w="1040" w:type="dxa"/>
            <w:tcBorders>
              <w:top w:val="single" w:sz="12" w:space="0" w:color="auto"/>
              <w:left w:val="single" w:sz="12" w:space="0" w:color="auto"/>
              <w:bottom w:val="nil"/>
              <w:right w:val="nil"/>
            </w:tcBorders>
            <w:shd w:val="clear" w:color="auto" w:fill="auto"/>
            <w:noWrap/>
            <w:vAlign w:val="bottom"/>
            <w:hideMark/>
          </w:tcPr>
          <w:p w:rsidR="00B0751A" w:rsidRPr="00B0751A" w:rsidRDefault="00B0751A" w:rsidP="00B0751A">
            <w:pPr>
              <w:spacing w:after="0" w:line="240" w:lineRule="auto"/>
              <w:rPr>
                <w:rFonts w:ascii="Calibri" w:eastAsia="Times New Roman" w:hAnsi="Calibri" w:cs="Calibri"/>
                <w:color w:val="000000"/>
              </w:rPr>
            </w:pPr>
            <w:r w:rsidRPr="00B0751A">
              <w:rPr>
                <w:rFonts w:ascii="Calibri" w:eastAsia="Times New Roman" w:hAnsi="Calibri" w:cs="Calibri"/>
                <w:color w:val="000000"/>
              </w:rPr>
              <w:t>Churn rate</w:t>
            </w:r>
          </w:p>
        </w:tc>
        <w:tc>
          <w:tcPr>
            <w:tcW w:w="960" w:type="dxa"/>
            <w:tcBorders>
              <w:top w:val="nil"/>
              <w:left w:val="single" w:sz="12" w:space="0" w:color="auto"/>
              <w:bottom w:val="single" w:sz="12" w:space="0" w:color="auto"/>
              <w:right w:val="single" w:sz="4"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45%</w:t>
            </w:r>
          </w:p>
        </w:tc>
        <w:tc>
          <w:tcPr>
            <w:tcW w:w="960" w:type="dxa"/>
            <w:tcBorders>
              <w:top w:val="nil"/>
              <w:left w:val="nil"/>
              <w:bottom w:val="single" w:sz="12" w:space="0" w:color="auto"/>
              <w:right w:val="single" w:sz="4"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50%</w:t>
            </w:r>
          </w:p>
        </w:tc>
        <w:tc>
          <w:tcPr>
            <w:tcW w:w="960" w:type="dxa"/>
            <w:tcBorders>
              <w:top w:val="nil"/>
              <w:left w:val="nil"/>
              <w:bottom w:val="single" w:sz="12" w:space="0" w:color="auto"/>
              <w:right w:val="single" w:sz="4"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55%</w:t>
            </w:r>
          </w:p>
        </w:tc>
        <w:tc>
          <w:tcPr>
            <w:tcW w:w="960" w:type="dxa"/>
            <w:tcBorders>
              <w:top w:val="nil"/>
              <w:left w:val="nil"/>
              <w:bottom w:val="single" w:sz="12"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60%</w:t>
            </w:r>
          </w:p>
        </w:tc>
      </w:tr>
      <w:tr w:rsidR="00B0751A" w:rsidRPr="00B0751A" w:rsidTr="00B0751A">
        <w:trPr>
          <w:trHeight w:val="312"/>
        </w:trPr>
        <w:tc>
          <w:tcPr>
            <w:tcW w:w="1040" w:type="dxa"/>
            <w:tcBorders>
              <w:top w:val="single" w:sz="4" w:space="0" w:color="auto"/>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1.0%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29947</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34813</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39186</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41653</w:t>
            </w:r>
          </w:p>
        </w:tc>
      </w:tr>
      <w:tr w:rsidR="00B0751A" w:rsidRPr="00B0751A" w:rsidTr="00B0751A">
        <w:trPr>
          <w:trHeight w:val="300"/>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2.0%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16257</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18054</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18436</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21004</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3.0%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11238</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11583</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12768</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14608</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4.0%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8107</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9061</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9119</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10294</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5.0%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6662</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6874</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7656</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8830</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6.0%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5279</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5915</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6195</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7031</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7.0%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4517</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4818</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5576</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6126</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8.0%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4057</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4226</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4713</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5299</w:t>
            </w:r>
          </w:p>
        </w:tc>
      </w:tr>
      <w:tr w:rsidR="00B0751A" w:rsidRPr="00B0751A" w:rsidTr="00B0751A">
        <w:trPr>
          <w:trHeight w:val="288"/>
        </w:trPr>
        <w:tc>
          <w:tcPr>
            <w:tcW w:w="1040" w:type="dxa"/>
            <w:tcBorders>
              <w:top w:val="nil"/>
              <w:left w:val="single" w:sz="12" w:space="0" w:color="auto"/>
              <w:bottom w:val="single" w:sz="4"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9.0%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3697</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3960</w:t>
            </w:r>
          </w:p>
        </w:tc>
        <w:tc>
          <w:tcPr>
            <w:tcW w:w="960" w:type="dxa"/>
            <w:tcBorders>
              <w:top w:val="nil"/>
              <w:left w:val="nil"/>
              <w:bottom w:val="nil"/>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4404</w:t>
            </w:r>
          </w:p>
        </w:tc>
        <w:tc>
          <w:tcPr>
            <w:tcW w:w="960" w:type="dxa"/>
            <w:tcBorders>
              <w:top w:val="nil"/>
              <w:left w:val="nil"/>
              <w:bottom w:val="nil"/>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4451</w:t>
            </w:r>
          </w:p>
        </w:tc>
      </w:tr>
      <w:tr w:rsidR="00B0751A" w:rsidRPr="00B0751A" w:rsidTr="00B0751A">
        <w:trPr>
          <w:trHeight w:val="300"/>
        </w:trPr>
        <w:tc>
          <w:tcPr>
            <w:tcW w:w="1040" w:type="dxa"/>
            <w:tcBorders>
              <w:top w:val="nil"/>
              <w:left w:val="single" w:sz="12" w:space="0" w:color="auto"/>
              <w:bottom w:val="single" w:sz="12" w:space="0" w:color="auto"/>
              <w:right w:val="single" w:sz="12" w:space="0" w:color="auto"/>
            </w:tcBorders>
            <w:shd w:val="clear" w:color="auto" w:fill="auto"/>
            <w:noWrap/>
            <w:hideMark/>
          </w:tcPr>
          <w:p w:rsidR="00B0751A" w:rsidRPr="00B0751A" w:rsidRDefault="00B0751A" w:rsidP="00B0751A">
            <w:pPr>
              <w:spacing w:after="0" w:line="240" w:lineRule="auto"/>
              <w:jc w:val="center"/>
              <w:rPr>
                <w:rFonts w:ascii="Calibri" w:eastAsia="Times New Roman" w:hAnsi="Calibri" w:cs="Calibri"/>
                <w:b/>
                <w:bCs/>
                <w:color w:val="000000"/>
              </w:rPr>
            </w:pPr>
            <w:r w:rsidRPr="00B0751A">
              <w:rPr>
                <w:rFonts w:ascii="Calibri" w:eastAsia="Times New Roman" w:hAnsi="Calibri" w:cs="Calibri"/>
                <w:b/>
                <w:bCs/>
                <w:color w:val="000000"/>
              </w:rPr>
              <w:t>10.0%</w:t>
            </w:r>
          </w:p>
        </w:tc>
        <w:tc>
          <w:tcPr>
            <w:tcW w:w="960" w:type="dxa"/>
            <w:tcBorders>
              <w:top w:val="nil"/>
              <w:left w:val="nil"/>
              <w:bottom w:val="single" w:sz="12" w:space="0" w:color="auto"/>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3168</w:t>
            </w:r>
          </w:p>
        </w:tc>
        <w:tc>
          <w:tcPr>
            <w:tcW w:w="960" w:type="dxa"/>
            <w:tcBorders>
              <w:top w:val="nil"/>
              <w:left w:val="nil"/>
              <w:bottom w:val="single" w:sz="12" w:space="0" w:color="auto"/>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3434</w:t>
            </w:r>
          </w:p>
        </w:tc>
        <w:tc>
          <w:tcPr>
            <w:tcW w:w="960" w:type="dxa"/>
            <w:tcBorders>
              <w:top w:val="nil"/>
              <w:left w:val="nil"/>
              <w:bottom w:val="single" w:sz="12" w:space="0" w:color="auto"/>
              <w:right w:val="nil"/>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3670</w:t>
            </w:r>
          </w:p>
        </w:tc>
        <w:tc>
          <w:tcPr>
            <w:tcW w:w="960" w:type="dxa"/>
            <w:tcBorders>
              <w:top w:val="nil"/>
              <w:left w:val="nil"/>
              <w:bottom w:val="single" w:sz="12" w:space="0" w:color="auto"/>
              <w:right w:val="single" w:sz="12" w:space="0" w:color="auto"/>
            </w:tcBorders>
            <w:shd w:val="clear" w:color="auto" w:fill="auto"/>
            <w:noWrap/>
            <w:vAlign w:val="bottom"/>
            <w:hideMark/>
          </w:tcPr>
          <w:p w:rsidR="00B0751A" w:rsidRPr="00B0751A" w:rsidRDefault="00B0751A" w:rsidP="00B0751A">
            <w:pPr>
              <w:spacing w:after="0" w:line="240" w:lineRule="auto"/>
              <w:jc w:val="center"/>
              <w:rPr>
                <w:rFonts w:ascii="Calibri" w:eastAsia="Times New Roman" w:hAnsi="Calibri" w:cs="Calibri"/>
                <w:color w:val="000000"/>
              </w:rPr>
            </w:pPr>
            <w:r w:rsidRPr="00B0751A">
              <w:rPr>
                <w:rFonts w:ascii="Calibri" w:eastAsia="Times New Roman" w:hAnsi="Calibri" w:cs="Calibri"/>
                <w:color w:val="000000"/>
              </w:rPr>
              <w:t>4281</w:t>
            </w:r>
          </w:p>
        </w:tc>
      </w:tr>
    </w:tbl>
    <w:p w:rsidR="00B0751A" w:rsidRDefault="00B0751A" w:rsidP="00AA7249">
      <w:pPr>
        <w:jc w:val="both"/>
        <w:rPr>
          <w:sz w:val="24"/>
          <w:szCs w:val="24"/>
          <w:lang w:val="en-GB"/>
        </w:rPr>
      </w:pPr>
    </w:p>
    <w:p w:rsidR="00B0751A" w:rsidRDefault="00B0751A" w:rsidP="00AA7249">
      <w:pPr>
        <w:jc w:val="both"/>
        <w:rPr>
          <w:sz w:val="24"/>
          <w:szCs w:val="24"/>
          <w:lang w:val="en-GB"/>
        </w:rPr>
      </w:pPr>
      <w:r>
        <w:rPr>
          <w:sz w:val="24"/>
          <w:szCs w:val="24"/>
          <w:lang w:val="en-GB"/>
        </w:rPr>
        <w:t>To illustrate the effects of GM better, the LTV was plotted for a fixed churn rate of 2% and ARPU of 700 $ (so for a medium-sized business).</w:t>
      </w:r>
    </w:p>
    <w:p w:rsidR="00B0751A" w:rsidRDefault="00837D0F" w:rsidP="00AA7249">
      <w:pPr>
        <w:jc w:val="both"/>
        <w:rPr>
          <w:sz w:val="24"/>
          <w:szCs w:val="24"/>
          <w:lang w:val="en-GB"/>
        </w:rPr>
      </w:pPr>
      <w:r>
        <w:rPr>
          <w:sz w:val="24"/>
          <w:szCs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59.2pt">
            <v:imagedata r:id="rId4" o:title="impact GM"/>
          </v:shape>
        </w:pict>
      </w:r>
    </w:p>
    <w:p w:rsidR="00B0751A" w:rsidRDefault="00B0751A" w:rsidP="00AA7249">
      <w:pPr>
        <w:jc w:val="both"/>
        <w:rPr>
          <w:sz w:val="24"/>
          <w:szCs w:val="24"/>
          <w:lang w:val="en-GB"/>
        </w:rPr>
      </w:pPr>
      <w:r>
        <w:rPr>
          <w:sz w:val="24"/>
          <w:szCs w:val="24"/>
          <w:lang w:val="en-GB"/>
        </w:rPr>
        <w:t>We can see that the effect of gross margin on the lifetime value of the customer is linear. So obviously, the bigger the gross margin the more value the customer brings in over the time he is subscribed and this effect is linear.</w:t>
      </w:r>
    </w:p>
    <w:p w:rsidR="00B0751A" w:rsidRDefault="00B0751A" w:rsidP="00AA7249">
      <w:pPr>
        <w:jc w:val="both"/>
        <w:rPr>
          <w:sz w:val="24"/>
          <w:szCs w:val="24"/>
          <w:lang w:val="en-GB"/>
        </w:rPr>
      </w:pPr>
      <w:r>
        <w:rPr>
          <w:sz w:val="24"/>
          <w:szCs w:val="24"/>
          <w:lang w:val="en-GB"/>
        </w:rPr>
        <w:lastRenderedPageBreak/>
        <w:t>Below is a visual representation of how churn rate impact</w:t>
      </w:r>
      <w:r w:rsidR="00207A0A">
        <w:rPr>
          <w:sz w:val="24"/>
          <w:szCs w:val="24"/>
          <w:lang w:val="en-GB"/>
        </w:rPr>
        <w:t>s</w:t>
      </w:r>
      <w:r>
        <w:rPr>
          <w:sz w:val="24"/>
          <w:szCs w:val="24"/>
          <w:lang w:val="en-GB"/>
        </w:rPr>
        <w:t xml:space="preserve"> the LTV.</w:t>
      </w:r>
    </w:p>
    <w:p w:rsidR="00B0751A" w:rsidRDefault="00837D0F" w:rsidP="00AA7249">
      <w:pPr>
        <w:jc w:val="both"/>
        <w:rPr>
          <w:sz w:val="24"/>
          <w:szCs w:val="24"/>
          <w:lang w:val="en-GB"/>
        </w:rPr>
      </w:pPr>
      <w:r>
        <w:rPr>
          <w:sz w:val="24"/>
          <w:szCs w:val="24"/>
          <w:lang w:val="en-GB"/>
        </w:rPr>
        <w:pict>
          <v:shape id="_x0000_i1026" type="#_x0000_t75" style="width:467.4pt;height:235.8pt">
            <v:imagedata r:id="rId5" o:title="impact churn"/>
          </v:shape>
        </w:pict>
      </w:r>
    </w:p>
    <w:p w:rsidR="00B0751A" w:rsidRDefault="00207A0A" w:rsidP="00AA7249">
      <w:pPr>
        <w:jc w:val="both"/>
        <w:rPr>
          <w:sz w:val="24"/>
          <w:szCs w:val="24"/>
          <w:lang w:val="en-GB"/>
        </w:rPr>
      </w:pPr>
      <w:r>
        <w:rPr>
          <w:sz w:val="24"/>
          <w:szCs w:val="24"/>
          <w:lang w:val="en-GB"/>
        </w:rPr>
        <w:t xml:space="preserve">The effect here is considerably more important in my view. An increase of churn rate exponentially decreases the lifetime value of a customer, so when calculating LTV it is crucial to </w:t>
      </w:r>
      <w:bookmarkStart w:id="0" w:name="_GoBack"/>
      <w:bookmarkEnd w:id="0"/>
      <w:r>
        <w:rPr>
          <w:sz w:val="24"/>
          <w:szCs w:val="24"/>
          <w:lang w:val="en-GB"/>
        </w:rPr>
        <w:t>predict the future churn rate correctly if we want to measure the LTV accurately.</w:t>
      </w:r>
    </w:p>
    <w:p w:rsidR="00207A0A" w:rsidRDefault="00207A0A" w:rsidP="00AA7249">
      <w:pPr>
        <w:jc w:val="both"/>
        <w:rPr>
          <w:sz w:val="24"/>
          <w:szCs w:val="24"/>
          <w:lang w:val="en-GB"/>
        </w:rPr>
      </w:pPr>
    </w:p>
    <w:p w:rsidR="00207A0A" w:rsidRDefault="00207A0A" w:rsidP="00AA7249">
      <w:pPr>
        <w:jc w:val="both"/>
        <w:rPr>
          <w:sz w:val="24"/>
          <w:szCs w:val="24"/>
          <w:lang w:val="en-GB"/>
        </w:rPr>
      </w:pPr>
      <w:r>
        <w:rPr>
          <w:sz w:val="24"/>
          <w:szCs w:val="24"/>
          <w:lang w:val="en-GB"/>
        </w:rPr>
        <w:t xml:space="preserve">Next in the code, you will find how LTV of a single customer is distributed across its possible values. And again this was done for the small and medium size </w:t>
      </w:r>
      <w:proofErr w:type="gramStart"/>
      <w:r>
        <w:rPr>
          <w:sz w:val="24"/>
          <w:szCs w:val="24"/>
          <w:lang w:val="en-GB"/>
        </w:rPr>
        <w:t>businesses(</w:t>
      </w:r>
      <w:proofErr w:type="gramEnd"/>
      <w:r>
        <w:rPr>
          <w:sz w:val="24"/>
          <w:szCs w:val="24"/>
          <w:lang w:val="en-GB"/>
        </w:rPr>
        <w:t>Like you mentioned in the email the ARPU is 300$ for small and 700$ for medium and churn rate is 2% for small and 1% for medium sized, whereas the GM is 50% in both instances. Below are the histograms which represent the distribution of the LTV.</w:t>
      </w:r>
    </w:p>
    <w:p w:rsidR="000B6E57" w:rsidRDefault="000D4030" w:rsidP="00AA7249">
      <w:pPr>
        <w:jc w:val="both"/>
        <w:rPr>
          <w:sz w:val="24"/>
          <w:szCs w:val="24"/>
          <w:lang w:val="en-GB"/>
        </w:rPr>
      </w:pPr>
      <w:r>
        <w:rPr>
          <w:sz w:val="24"/>
          <w:szCs w:val="24"/>
          <w:lang w:val="en-GB"/>
        </w:rPr>
        <w:lastRenderedPageBreak/>
        <w:pict>
          <v:shape id="_x0000_i1027" type="#_x0000_t75" style="width:405pt;height:278.4pt">
            <v:imagedata r:id="rId6" o:title="hist2"/>
          </v:shape>
        </w:pict>
      </w:r>
      <w:r>
        <w:rPr>
          <w:sz w:val="24"/>
          <w:szCs w:val="24"/>
          <w:lang w:val="en-GB"/>
        </w:rPr>
        <w:pict>
          <v:shape id="_x0000_i1028" type="#_x0000_t75" style="width:410.4pt;height:278.4pt">
            <v:imagedata r:id="rId7" o:title="hist1"/>
          </v:shape>
        </w:pict>
      </w:r>
    </w:p>
    <w:p w:rsidR="000B6E57" w:rsidRPr="00AA7249" w:rsidRDefault="000B6E57" w:rsidP="00AA7249">
      <w:pPr>
        <w:jc w:val="both"/>
        <w:rPr>
          <w:sz w:val="24"/>
          <w:szCs w:val="24"/>
          <w:lang w:val="en-GB"/>
        </w:rPr>
      </w:pPr>
      <w:r>
        <w:rPr>
          <w:sz w:val="24"/>
          <w:szCs w:val="24"/>
          <w:lang w:val="en-GB"/>
        </w:rPr>
        <w:t>In both cases the L</w:t>
      </w:r>
      <w:r w:rsidR="00163071">
        <w:rPr>
          <w:sz w:val="24"/>
          <w:szCs w:val="24"/>
          <w:lang w:val="en-GB"/>
        </w:rPr>
        <w:t>TV is distributed exponentially. So a big ratio of customers will generate a smaller revenue than an average one, but there are a few customers tha</w:t>
      </w:r>
      <w:r w:rsidR="00F170AA">
        <w:rPr>
          <w:sz w:val="24"/>
          <w:szCs w:val="24"/>
          <w:lang w:val="en-GB"/>
        </w:rPr>
        <w:t>t are really loyal. But this int</w:t>
      </w:r>
      <w:r w:rsidR="00163071">
        <w:rPr>
          <w:sz w:val="24"/>
          <w:szCs w:val="24"/>
          <w:lang w:val="en-GB"/>
        </w:rPr>
        <w:t>e</w:t>
      </w:r>
      <w:r w:rsidR="00F170AA">
        <w:rPr>
          <w:sz w:val="24"/>
          <w:szCs w:val="24"/>
          <w:lang w:val="en-GB"/>
        </w:rPr>
        <w:t>r</w:t>
      </w:r>
      <w:r w:rsidR="00163071">
        <w:rPr>
          <w:sz w:val="24"/>
          <w:szCs w:val="24"/>
          <w:lang w:val="en-GB"/>
        </w:rPr>
        <w:t>pretation is useful only under this simplistic case with assumption that each customer generates equal amount of revenue each month and that they all have the same churn rate.</w:t>
      </w:r>
    </w:p>
    <w:sectPr w:rsidR="000B6E57" w:rsidRPr="00AA7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19"/>
    <w:rsid w:val="000B6E57"/>
    <w:rsid w:val="000D4030"/>
    <w:rsid w:val="00163071"/>
    <w:rsid w:val="00207A0A"/>
    <w:rsid w:val="00420F19"/>
    <w:rsid w:val="0058005C"/>
    <w:rsid w:val="00837D0F"/>
    <w:rsid w:val="00AA7249"/>
    <w:rsid w:val="00AF4346"/>
    <w:rsid w:val="00B0751A"/>
    <w:rsid w:val="00DE1E08"/>
    <w:rsid w:val="00F170AA"/>
    <w:rsid w:val="00F6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472D"/>
  <w15:chartTrackingRefBased/>
  <w15:docId w15:val="{D922DB38-58D5-477D-BAD3-2EF22D48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3078">
      <w:bodyDiv w:val="1"/>
      <w:marLeft w:val="0"/>
      <w:marRight w:val="0"/>
      <w:marTop w:val="0"/>
      <w:marBottom w:val="0"/>
      <w:divBdr>
        <w:top w:val="none" w:sz="0" w:space="0" w:color="auto"/>
        <w:left w:val="none" w:sz="0" w:space="0" w:color="auto"/>
        <w:bottom w:val="none" w:sz="0" w:space="0" w:color="auto"/>
        <w:right w:val="none" w:sz="0" w:space="0" w:color="auto"/>
      </w:divBdr>
    </w:div>
    <w:div w:id="22460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7</cp:revision>
  <dcterms:created xsi:type="dcterms:W3CDTF">2019-05-02T20:06:00Z</dcterms:created>
  <dcterms:modified xsi:type="dcterms:W3CDTF">2019-05-05T17:14:00Z</dcterms:modified>
</cp:coreProperties>
</file>