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0FC" w:rsidRDefault="0074598E">
      <w:pPr>
        <w:spacing w:after="186"/>
      </w:pPr>
      <w:r>
        <w:t>Student ID</w:t>
      </w:r>
      <w:r>
        <w:rPr>
          <w:rFonts w:ascii="Calibri" w:eastAsia="Calibri" w:hAnsi="Calibri" w:cs="Calibri"/>
          <w:noProof/>
          <w:sz w:val="22"/>
        </w:rPr>
        <mc:AlternateContent>
          <mc:Choice Requires="wpg">
            <w:drawing>
              <wp:inline distT="0" distB="0" distL="0" distR="0">
                <wp:extent cx="1897888" cy="5055"/>
                <wp:effectExtent l="0" t="0" r="0" b="0"/>
                <wp:docPr id="5306" name="Group 5306"/>
                <wp:cNvGraphicFramePr/>
                <a:graphic xmlns:a="http://schemas.openxmlformats.org/drawingml/2006/main">
                  <a:graphicData uri="http://schemas.microsoft.com/office/word/2010/wordprocessingGroup">
                    <wpg:wgp>
                      <wpg:cNvGrpSpPr/>
                      <wpg:grpSpPr>
                        <a:xfrm>
                          <a:off x="0" y="0"/>
                          <a:ext cx="1897888" cy="5055"/>
                          <a:chOff x="0" y="0"/>
                          <a:chExt cx="1897888" cy="5055"/>
                        </a:xfrm>
                      </wpg:grpSpPr>
                      <wps:wsp>
                        <wps:cNvPr id="7" name="Shape 7"/>
                        <wps:cNvSpPr/>
                        <wps:spPr>
                          <a:xfrm>
                            <a:off x="0" y="0"/>
                            <a:ext cx="1897888" cy="0"/>
                          </a:xfrm>
                          <a:custGeom>
                            <a:avLst/>
                            <a:gdLst/>
                            <a:ahLst/>
                            <a:cxnLst/>
                            <a:rect l="0" t="0" r="0" b="0"/>
                            <a:pathLst>
                              <a:path w="1897888">
                                <a:moveTo>
                                  <a:pt x="0" y="0"/>
                                </a:moveTo>
                                <a:lnTo>
                                  <a:pt x="18978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06" style="width:149.44pt;height:0.398pt;mso-position-horizontal-relative:char;mso-position-vertical-relative:line" coordsize="18978,50">
                <v:shape id="Shape 7" style="position:absolute;width:18978;height:0;left:0;top:0;" coordsize="1897888,0" path="m0,0l1897888,0">
                  <v:stroke weight="0.398pt" endcap="flat" joinstyle="miter" miterlimit="10" on="true" color="#000000"/>
                  <v:fill on="false" color="#000000" opacity="0"/>
                </v:shape>
              </v:group>
            </w:pict>
          </mc:Fallback>
        </mc:AlternateContent>
      </w:r>
      <w:r w:rsidR="000B3352">
        <w:t>444442 Marcus Meyer</w:t>
      </w:r>
    </w:p>
    <w:p w:rsidR="00B710FC" w:rsidRDefault="0074598E">
      <w:pPr>
        <w:spacing w:after="228" w:line="246" w:lineRule="auto"/>
        <w:ind w:left="1900" w:right="1900" w:firstLine="0"/>
        <w:jc w:val="center"/>
      </w:pPr>
      <w:r>
        <w:rPr>
          <w:b/>
        </w:rPr>
        <w:t>U25 363 - Quantitative Political Methods Exam Two</w:t>
      </w:r>
    </w:p>
    <w:p w:rsidR="00B710FC" w:rsidRDefault="0074598E">
      <w:r>
        <w:rPr>
          <w:b/>
        </w:rPr>
        <w:t>Instructions</w:t>
      </w:r>
      <w:r>
        <w:t xml:space="preserve">: Answer the following problems in the space provided. The exam is open book, but you are not allowed to consult fellow students. Violations of any of these rules will result in a score of 0 and will be treated as an academic integrity violation. For all questions, use a </w:t>
      </w:r>
      <w:r>
        <w:rPr>
          <w:i/>
        </w:rPr>
        <w:t xml:space="preserve">α </w:t>
      </w:r>
      <w:r>
        <w:t xml:space="preserve">= .05 threshold for statistical significance and two-sided hypothesis tests (where relevant) unless specifically told otherwise. Make sure to interpret your results in both </w:t>
      </w:r>
      <w:r>
        <w:rPr>
          <w:i/>
        </w:rPr>
        <w:t xml:space="preserve">statistical </w:t>
      </w:r>
      <w:r>
        <w:t xml:space="preserve">and </w:t>
      </w:r>
      <w:r>
        <w:rPr>
          <w:i/>
        </w:rPr>
        <w:t xml:space="preserve">substantive </w:t>
      </w:r>
      <w:r>
        <w:t>terms when asked to do so. In general, you can round to two significant digits after the decimal. Please be sure to show your work to receive full credit.</w:t>
      </w:r>
      <w:r>
        <w:br w:type="page"/>
      </w:r>
    </w:p>
    <w:p w:rsidR="00B710FC" w:rsidRDefault="0074598E">
      <w:pPr>
        <w:pStyle w:val="Heading1"/>
        <w:ind w:left="-5"/>
      </w:pPr>
      <w:r>
        <w:lastRenderedPageBreak/>
        <w:t>Question 1</w:t>
      </w:r>
    </w:p>
    <w:p w:rsidR="00B710FC" w:rsidRDefault="0074598E">
      <w:pPr>
        <w:spacing w:after="276"/>
      </w:pPr>
      <w:r>
        <w:t xml:space="preserve">The following is a regression where the outcome is attitudes towards Hillary Clinton as measured by a </w:t>
      </w:r>
      <w:proofErr w:type="gramStart"/>
      <w:r>
        <w:t>standard feeling thermometer ratings</w:t>
      </w:r>
      <w:proofErr w:type="gramEnd"/>
      <w:r>
        <w:t xml:space="preserve"> (the variable ranges from 0 to 100 where 100 indicates high levels of support for Clinton). Researchers use two explanatory variables in their regression. First, they include a standard 7-point party identification measure that ranges from 1 (Strong Republican) to 7 (Strong Democrat). Second, they include a dummy variable (0 or 1) indicating whether the respondent lives in the South (the 13 states of the former Confederacy). The regression includes N=100 observations.</w:t>
      </w:r>
    </w:p>
    <w:p w:rsidR="00B710FC" w:rsidRDefault="0074598E">
      <w:pPr>
        <w:numPr>
          <w:ilvl w:val="0"/>
          <w:numId w:val="1"/>
        </w:numPr>
        <w:ind w:left="571" w:hanging="237"/>
      </w:pPr>
      <w:r>
        <w:t>Write a paragraph interpreting these results both substantively and statistically. For example, discuss both the statistical significance and size of the effect of each independent variable.</w:t>
      </w:r>
    </w:p>
    <w:p w:rsidR="00882E62" w:rsidRPr="000933CF" w:rsidRDefault="00882E62" w:rsidP="00882E62">
      <w:pPr>
        <w:numPr>
          <w:ilvl w:val="1"/>
          <w:numId w:val="1"/>
        </w:numPr>
        <w:ind w:hanging="237"/>
        <w:rPr>
          <w:color w:val="FF0000"/>
        </w:rPr>
      </w:pPr>
      <w:r w:rsidRPr="000933CF">
        <w:rPr>
          <w:color w:val="FF0000"/>
        </w:rPr>
        <w:t xml:space="preserve">This </w:t>
      </w:r>
      <w:r w:rsidR="00807202">
        <w:rPr>
          <w:color w:val="FF0000"/>
        </w:rPr>
        <w:t xml:space="preserve">bivariate </w:t>
      </w:r>
      <w:r w:rsidR="000933CF" w:rsidRPr="000933CF">
        <w:rPr>
          <w:color w:val="FF0000"/>
        </w:rPr>
        <w:t xml:space="preserve">regression expresses the thermometer rating (0-100) that relates the effects of Party ID and living in the south on the thermometer support for Hillary Clinton. Showing that the more Democrat you are the more likely you are to support Hillary Clinton and that living in the south reduces your support for Hillary Clinton. Statistically, the Y intercept is the constant where the regression line crosses the Y axis at 41.00. The Party ID </w:t>
      </w:r>
      <w:proofErr w:type="gramStart"/>
      <w:r w:rsidR="000933CF" w:rsidRPr="000933CF">
        <w:rPr>
          <w:color w:val="FF0000"/>
        </w:rPr>
        <w:t>coefficient(</w:t>
      </w:r>
      <w:proofErr w:type="gramEnd"/>
      <w:r w:rsidR="000933CF" w:rsidRPr="000933CF">
        <w:rPr>
          <w:color w:val="FF0000"/>
        </w:rPr>
        <w:t xml:space="preserve">6.09) signifies that for every unit increase in Party ID the thermometer rating increases 6.09. The south </w:t>
      </w:r>
      <w:proofErr w:type="gramStart"/>
      <w:r w:rsidR="000933CF" w:rsidRPr="000933CF">
        <w:rPr>
          <w:color w:val="FF0000"/>
        </w:rPr>
        <w:t>coefficient(</w:t>
      </w:r>
      <w:proofErr w:type="gramEnd"/>
      <w:r w:rsidR="000933CF" w:rsidRPr="000933CF">
        <w:rPr>
          <w:color w:val="FF0000"/>
        </w:rPr>
        <w:t xml:space="preserve">-13.53) shows that living in the south is correlated with a 13.53 decrease in thermometer rating. </w:t>
      </w:r>
    </w:p>
    <w:p w:rsidR="00B710FC" w:rsidRDefault="0074598E">
      <w:pPr>
        <w:numPr>
          <w:ilvl w:val="0"/>
          <w:numId w:val="1"/>
        </w:numPr>
        <w:ind w:left="571" w:hanging="237"/>
      </w:pPr>
      <w:r>
        <w:t xml:space="preserve">The researchers claim that the regression indicates that partisanship </w:t>
      </w:r>
      <w:r>
        <w:rPr>
          <w:i/>
        </w:rPr>
        <w:t xml:space="preserve">causes </w:t>
      </w:r>
      <w:r>
        <w:t>changes in attitudes towards Clinton. That is, what assumptions would we need to make to interpret these results as causal? And do these assumptions seem reasonable in this situation? Give your answer in a paragraph.</w:t>
      </w:r>
    </w:p>
    <w:p w:rsidR="000933CF" w:rsidRPr="00634DE3" w:rsidRDefault="000933CF" w:rsidP="000933CF">
      <w:pPr>
        <w:numPr>
          <w:ilvl w:val="1"/>
          <w:numId w:val="1"/>
        </w:numPr>
        <w:ind w:hanging="237"/>
        <w:rPr>
          <w:color w:val="FF0000"/>
        </w:rPr>
      </w:pPr>
      <w:r w:rsidRPr="00634DE3">
        <w:rPr>
          <w:color w:val="FF0000"/>
        </w:rPr>
        <w:t xml:space="preserve">In order to make the claim that partisanship causes changes in attitudes towards Clinton, we would also have to assume </w:t>
      </w:r>
      <w:r w:rsidR="0014673C" w:rsidRPr="00634DE3">
        <w:rPr>
          <w:color w:val="FF0000"/>
        </w:rPr>
        <w:t>that</w:t>
      </w:r>
      <w:r w:rsidR="0016789B" w:rsidRPr="00634DE3">
        <w:rPr>
          <w:color w:val="FF0000"/>
        </w:rPr>
        <w:t xml:space="preserve"> a decrease in party ID correlates with a decrease in thermometer support and that there is not a third </w:t>
      </w:r>
      <w:proofErr w:type="gramStart"/>
      <w:r w:rsidR="0016789B" w:rsidRPr="00634DE3">
        <w:rPr>
          <w:color w:val="FF0000"/>
        </w:rPr>
        <w:t>factor(</w:t>
      </w:r>
      <w:proofErr w:type="gramEnd"/>
      <w:r w:rsidR="0016789B" w:rsidRPr="00634DE3">
        <w:rPr>
          <w:color w:val="FF0000"/>
        </w:rPr>
        <w:t>like location) that is affecting the dependent variable</w:t>
      </w:r>
      <w:r w:rsidR="00634DE3" w:rsidRPr="00634DE3">
        <w:rPr>
          <w:color w:val="FF0000"/>
        </w:rPr>
        <w:t xml:space="preserve">. I would say that yes it does seem reasonable that a decrease in party ID associates to a decrease </w:t>
      </w:r>
      <w:r w:rsidR="00634DE3" w:rsidRPr="00634DE3">
        <w:rPr>
          <w:color w:val="FF0000"/>
        </w:rPr>
        <w:lastRenderedPageBreak/>
        <w:t>in thermometer support. Though I am sure that location plays a roll in your level of your Party ID which could be an indicator that party ID is not the singular variable affecting support for Clinton in this study.</w:t>
      </w:r>
    </w:p>
    <w:p w:rsidR="0095376E" w:rsidRDefault="0074598E" w:rsidP="0095376E">
      <w:pPr>
        <w:numPr>
          <w:ilvl w:val="0"/>
          <w:numId w:val="1"/>
        </w:numPr>
        <w:spacing w:after="1378"/>
        <w:ind w:left="571" w:hanging="237"/>
      </w:pPr>
      <w:r>
        <w:t xml:space="preserve">Calculate the F-statistic for this regression and interpret. You </w:t>
      </w:r>
      <w:r>
        <w:rPr>
          <w:i/>
        </w:rPr>
        <w:t xml:space="preserve">do not </w:t>
      </w:r>
      <w:r>
        <w:t xml:space="preserve">need to provide a precise p-value, but you </w:t>
      </w:r>
      <w:r>
        <w:rPr>
          <w:i/>
        </w:rPr>
        <w:t xml:space="preserve">do </w:t>
      </w:r>
      <w:r>
        <w:t>need to provide some indication that you understand what the F-statistic means (i.e., what it tells us about the model).</w:t>
      </w:r>
    </w:p>
    <w:p w:rsidR="0095376E" w:rsidRPr="006F3922" w:rsidRDefault="0095376E" w:rsidP="0095376E">
      <w:pPr>
        <w:numPr>
          <w:ilvl w:val="0"/>
          <w:numId w:val="1"/>
        </w:numPr>
        <w:spacing w:after="1378"/>
        <w:ind w:left="571" w:hanging="237"/>
        <w:rPr>
          <w:color w:val="FF0000"/>
        </w:rPr>
      </w:pPr>
      <w:r w:rsidRPr="006F3922">
        <w:rPr>
          <w:color w:val="FF0000"/>
        </w:rPr>
        <w:t>N=100, k=2, R^2=.</w:t>
      </w:r>
      <w:proofErr w:type="gramStart"/>
      <w:r w:rsidRPr="006F3922">
        <w:rPr>
          <w:color w:val="FF0000"/>
        </w:rPr>
        <w:t xml:space="preserve">24,   </w:t>
      </w:r>
      <w:proofErr w:type="gramEnd"/>
      <w:r w:rsidRPr="006F3922">
        <w:rPr>
          <w:color w:val="FF0000"/>
        </w:rPr>
        <w:t>F= (.24/2)</w:t>
      </w:r>
      <w:r w:rsidR="006F3922" w:rsidRPr="006F3922">
        <w:rPr>
          <w:color w:val="FF0000"/>
        </w:rPr>
        <w:t>/[(1-.24)/100-(2+1)]= 15.38</w:t>
      </w:r>
      <w:r w:rsidR="006F3922">
        <w:rPr>
          <w:color w:val="FF0000"/>
        </w:rPr>
        <w:t xml:space="preserve">,     The F statistic compares our model with 2 independent variables </w:t>
      </w:r>
      <w:r w:rsidR="00394A99">
        <w:rPr>
          <w:color w:val="FF0000"/>
        </w:rPr>
        <w:t>(party ID, South) to the intercept only model. The F- statistic helps us find our p-</w:t>
      </w:r>
      <w:proofErr w:type="gramStart"/>
      <w:r w:rsidR="00394A99">
        <w:rPr>
          <w:color w:val="FF0000"/>
        </w:rPr>
        <w:t>value  and</w:t>
      </w:r>
      <w:proofErr w:type="gramEnd"/>
      <w:r w:rsidR="00394A99">
        <w:rPr>
          <w:color w:val="FF0000"/>
        </w:rPr>
        <w:t xml:space="preserve"> if our p-value from the f statistic is less than our significance level then it tells us that our regression model including independent variables(Party ID, South) fits the data better than our intercept only model. Showing that our independent variables in this model improve our best fit.</w:t>
      </w:r>
    </w:p>
    <w:p w:rsidR="00B710FC" w:rsidRDefault="0074598E">
      <w:pPr>
        <w:spacing w:after="0" w:line="259" w:lineRule="auto"/>
        <w:ind w:right="18"/>
        <w:jc w:val="center"/>
      </w:pPr>
      <w:r>
        <w:rPr>
          <w:i/>
        </w:rPr>
        <w:t>Outcome variable is thermometer rating of Clinton</w:t>
      </w:r>
    </w:p>
    <w:tbl>
      <w:tblPr>
        <w:tblStyle w:val="TableGrid"/>
        <w:tblW w:w="2837" w:type="dxa"/>
        <w:tblInd w:w="3261" w:type="dxa"/>
        <w:tblCellMar>
          <w:top w:w="38" w:type="dxa"/>
          <w:left w:w="124" w:type="dxa"/>
          <w:bottom w:w="0" w:type="dxa"/>
          <w:right w:w="115" w:type="dxa"/>
        </w:tblCellMar>
        <w:tblLook w:val="04A0" w:firstRow="1" w:lastRow="0" w:firstColumn="1" w:lastColumn="0" w:noHBand="0" w:noVBand="1"/>
      </w:tblPr>
      <w:tblGrid>
        <w:gridCol w:w="1871"/>
        <w:gridCol w:w="966"/>
      </w:tblGrid>
      <w:tr w:rsidR="00B710FC">
        <w:trPr>
          <w:trHeight w:val="580"/>
        </w:trPr>
        <w:tc>
          <w:tcPr>
            <w:tcW w:w="1871" w:type="dxa"/>
            <w:tcBorders>
              <w:top w:val="single" w:sz="3" w:space="0" w:color="000000"/>
              <w:left w:val="single" w:sz="3" w:space="0" w:color="000000"/>
              <w:bottom w:val="nil"/>
              <w:right w:val="single" w:sz="3" w:space="0" w:color="000000"/>
            </w:tcBorders>
          </w:tcPr>
          <w:p w:rsidR="00B710FC" w:rsidRDefault="0074598E">
            <w:pPr>
              <w:spacing w:after="0" w:line="259" w:lineRule="auto"/>
              <w:ind w:left="0" w:firstLine="0"/>
              <w:jc w:val="left"/>
            </w:pPr>
            <w:r>
              <w:t>Intercept</w:t>
            </w:r>
          </w:p>
        </w:tc>
        <w:tc>
          <w:tcPr>
            <w:tcW w:w="966" w:type="dxa"/>
            <w:tcBorders>
              <w:top w:val="single" w:sz="3" w:space="0" w:color="000000"/>
              <w:left w:val="single" w:sz="3" w:space="0" w:color="000000"/>
              <w:bottom w:val="nil"/>
              <w:right w:val="single" w:sz="3" w:space="0" w:color="000000"/>
            </w:tcBorders>
          </w:tcPr>
          <w:p w:rsidR="00B710FC" w:rsidRDefault="0074598E">
            <w:pPr>
              <w:spacing w:after="0" w:line="259" w:lineRule="auto"/>
              <w:ind w:left="0" w:right="8" w:firstLine="0"/>
              <w:jc w:val="center"/>
            </w:pPr>
            <w:r>
              <w:t>41.00</w:t>
            </w:r>
          </w:p>
          <w:p w:rsidR="00B710FC" w:rsidRDefault="0074598E">
            <w:pPr>
              <w:spacing w:after="0" w:line="259" w:lineRule="auto"/>
              <w:ind w:left="60" w:firstLine="0"/>
              <w:jc w:val="left"/>
            </w:pPr>
            <w:r>
              <w:t>(4.24)</w:t>
            </w:r>
          </w:p>
        </w:tc>
      </w:tr>
      <w:tr w:rsidR="00B710FC">
        <w:trPr>
          <w:trHeight w:val="571"/>
        </w:trPr>
        <w:tc>
          <w:tcPr>
            <w:tcW w:w="1871" w:type="dxa"/>
            <w:tcBorders>
              <w:top w:val="nil"/>
              <w:left w:val="single" w:sz="3" w:space="0" w:color="000000"/>
              <w:bottom w:val="nil"/>
              <w:right w:val="single" w:sz="3" w:space="0" w:color="000000"/>
            </w:tcBorders>
          </w:tcPr>
          <w:p w:rsidR="00B710FC" w:rsidRDefault="0074598E">
            <w:pPr>
              <w:spacing w:after="0" w:line="259" w:lineRule="auto"/>
              <w:ind w:left="0" w:firstLine="0"/>
              <w:jc w:val="left"/>
            </w:pPr>
            <w:r>
              <w:t>Party ID</w:t>
            </w:r>
          </w:p>
        </w:tc>
        <w:tc>
          <w:tcPr>
            <w:tcW w:w="966" w:type="dxa"/>
            <w:tcBorders>
              <w:top w:val="nil"/>
              <w:left w:val="single" w:sz="3" w:space="0" w:color="000000"/>
              <w:bottom w:val="nil"/>
              <w:right w:val="single" w:sz="3" w:space="0" w:color="000000"/>
            </w:tcBorders>
          </w:tcPr>
          <w:p w:rsidR="00B710FC" w:rsidRDefault="0074598E">
            <w:pPr>
              <w:spacing w:after="0" w:line="259" w:lineRule="auto"/>
              <w:ind w:left="0" w:right="8" w:firstLine="0"/>
              <w:jc w:val="center"/>
            </w:pPr>
            <w:r>
              <w:t>6.09</w:t>
            </w:r>
          </w:p>
          <w:p w:rsidR="00B710FC" w:rsidRDefault="0074598E">
            <w:pPr>
              <w:spacing w:after="0" w:line="259" w:lineRule="auto"/>
              <w:ind w:left="60" w:firstLine="0"/>
              <w:jc w:val="left"/>
            </w:pPr>
            <w:r>
              <w:t>(2.49)</w:t>
            </w:r>
          </w:p>
        </w:tc>
      </w:tr>
      <w:tr w:rsidR="00B710FC">
        <w:trPr>
          <w:trHeight w:val="591"/>
        </w:trPr>
        <w:tc>
          <w:tcPr>
            <w:tcW w:w="1871" w:type="dxa"/>
            <w:tcBorders>
              <w:top w:val="nil"/>
              <w:left w:val="single" w:sz="3" w:space="0" w:color="000000"/>
              <w:bottom w:val="single" w:sz="3" w:space="0" w:color="000000"/>
              <w:right w:val="single" w:sz="3" w:space="0" w:color="000000"/>
            </w:tcBorders>
          </w:tcPr>
          <w:p w:rsidR="00B710FC" w:rsidRDefault="0074598E">
            <w:pPr>
              <w:spacing w:after="0" w:line="259" w:lineRule="auto"/>
              <w:ind w:left="0" w:firstLine="0"/>
              <w:jc w:val="left"/>
            </w:pPr>
            <w:r>
              <w:t>South</w:t>
            </w:r>
          </w:p>
        </w:tc>
        <w:tc>
          <w:tcPr>
            <w:tcW w:w="966" w:type="dxa"/>
            <w:tcBorders>
              <w:top w:val="nil"/>
              <w:left w:val="single" w:sz="3" w:space="0" w:color="000000"/>
              <w:bottom w:val="single" w:sz="3" w:space="0" w:color="000000"/>
              <w:right w:val="single" w:sz="3" w:space="0" w:color="000000"/>
            </w:tcBorders>
          </w:tcPr>
          <w:p w:rsidR="00B710FC" w:rsidRDefault="0074598E">
            <w:pPr>
              <w:spacing w:after="0" w:line="259" w:lineRule="auto"/>
              <w:ind w:left="0" w:firstLine="0"/>
              <w:jc w:val="left"/>
            </w:pPr>
            <w:r>
              <w:t>−13.53</w:t>
            </w:r>
          </w:p>
          <w:p w:rsidR="00B710FC" w:rsidRDefault="0074598E">
            <w:pPr>
              <w:spacing w:after="0" w:line="259" w:lineRule="auto"/>
              <w:ind w:left="60" w:firstLine="0"/>
              <w:jc w:val="left"/>
            </w:pPr>
            <w:r>
              <w:t>(7.06)</w:t>
            </w:r>
          </w:p>
        </w:tc>
      </w:tr>
      <w:tr w:rsidR="00B710FC">
        <w:trPr>
          <w:trHeight w:val="297"/>
        </w:trPr>
        <w:tc>
          <w:tcPr>
            <w:tcW w:w="1871" w:type="dxa"/>
            <w:tcBorders>
              <w:top w:val="single" w:sz="3" w:space="0" w:color="000000"/>
              <w:left w:val="single" w:sz="3" w:space="0" w:color="000000"/>
              <w:bottom w:val="single" w:sz="3" w:space="0" w:color="000000"/>
              <w:right w:val="single" w:sz="3" w:space="0" w:color="000000"/>
            </w:tcBorders>
          </w:tcPr>
          <w:p w:rsidR="00B710FC" w:rsidRDefault="0074598E">
            <w:pPr>
              <w:spacing w:after="0" w:line="259" w:lineRule="auto"/>
              <w:ind w:left="0" w:firstLine="0"/>
              <w:jc w:val="left"/>
            </w:pPr>
            <w:r>
              <w:t>R-squared: 0.24</w:t>
            </w:r>
          </w:p>
        </w:tc>
        <w:tc>
          <w:tcPr>
            <w:tcW w:w="966" w:type="dxa"/>
            <w:tcBorders>
              <w:top w:val="single" w:sz="3" w:space="0" w:color="000000"/>
              <w:left w:val="single" w:sz="3" w:space="0" w:color="000000"/>
              <w:bottom w:val="single" w:sz="3" w:space="0" w:color="000000"/>
              <w:right w:val="single" w:sz="3" w:space="0" w:color="000000"/>
            </w:tcBorders>
          </w:tcPr>
          <w:p w:rsidR="00B710FC" w:rsidRDefault="00B710FC">
            <w:pPr>
              <w:spacing w:after="160" w:line="259" w:lineRule="auto"/>
              <w:ind w:left="0" w:firstLine="0"/>
              <w:jc w:val="left"/>
            </w:pPr>
          </w:p>
        </w:tc>
      </w:tr>
    </w:tbl>
    <w:p w:rsidR="00B710FC" w:rsidRDefault="0074598E">
      <w:pPr>
        <w:spacing w:after="683" w:line="259" w:lineRule="auto"/>
        <w:jc w:val="center"/>
      </w:pPr>
      <w:r>
        <w:t>Stand. errors are in parentheses.</w:t>
      </w:r>
    </w:p>
    <w:p w:rsidR="00B710FC" w:rsidRDefault="0074598E">
      <w:pPr>
        <w:pStyle w:val="Heading1"/>
        <w:ind w:left="-5"/>
      </w:pPr>
      <w:r>
        <w:lastRenderedPageBreak/>
        <w:t>Question 2</w:t>
      </w:r>
    </w:p>
    <w:p w:rsidR="00B710FC" w:rsidRDefault="0074598E">
      <w:pPr>
        <w:spacing w:after="277"/>
      </w:pPr>
      <w:r>
        <w:t>Using the setup in problem 1 (but now using a new sample of N=100), we now fit a regression including an interaction between our two main explanatory variables.</w:t>
      </w:r>
    </w:p>
    <w:p w:rsidR="00B710FC" w:rsidRDefault="0074598E">
      <w:pPr>
        <w:numPr>
          <w:ilvl w:val="0"/>
          <w:numId w:val="2"/>
        </w:numPr>
        <w:ind w:left="571" w:hanging="237"/>
      </w:pPr>
      <w:r>
        <w:t>Explain both statistically and substantively the meaning of each of the parameters in the model.</w:t>
      </w:r>
    </w:p>
    <w:p w:rsidR="00807202" w:rsidRPr="00A606AF" w:rsidRDefault="00807202">
      <w:pPr>
        <w:numPr>
          <w:ilvl w:val="0"/>
          <w:numId w:val="2"/>
        </w:numPr>
        <w:ind w:left="571" w:hanging="237"/>
        <w:rPr>
          <w:color w:val="FF0000"/>
        </w:rPr>
      </w:pPr>
      <w:r w:rsidRPr="00A606AF">
        <w:rPr>
          <w:color w:val="FF0000"/>
        </w:rPr>
        <w:t xml:space="preserve">In this model there is a bivariate regression for both Party ID and South that individually observe the effects of party ID and living in the South have on thermometer rating of Hillary Clinton. </w:t>
      </w:r>
      <w:proofErr w:type="gramStart"/>
      <w:r w:rsidRPr="00A606AF">
        <w:rPr>
          <w:color w:val="FF0000"/>
        </w:rPr>
        <w:t>Also</w:t>
      </w:r>
      <w:proofErr w:type="gramEnd"/>
      <w:r w:rsidRPr="00A606AF">
        <w:rPr>
          <w:color w:val="FF0000"/>
        </w:rPr>
        <w:t xml:space="preserve"> in the model includes a multivariate regression that observes the effect of the intersection living in the South and Party ID on the thermometer rating of Hillary Clinton. </w:t>
      </w:r>
      <w:r w:rsidR="005F2254" w:rsidRPr="00A606AF">
        <w:rPr>
          <w:color w:val="FF0000"/>
        </w:rPr>
        <w:t xml:space="preserve">In this model </w:t>
      </w:r>
      <w:r w:rsidR="00FA0394" w:rsidRPr="00A606AF">
        <w:rPr>
          <w:color w:val="FF0000"/>
        </w:rPr>
        <w:t xml:space="preserve">the intercept is 36 which is where the regression crosses the Y-axis. The Party ID regression shows that a one unit increase in party ID means </w:t>
      </w:r>
      <w:proofErr w:type="gramStart"/>
      <w:r w:rsidR="00FA0394" w:rsidRPr="00A606AF">
        <w:rPr>
          <w:color w:val="FF0000"/>
        </w:rPr>
        <w:t>a</w:t>
      </w:r>
      <w:proofErr w:type="gramEnd"/>
      <w:r w:rsidR="00FA0394" w:rsidRPr="00A606AF">
        <w:rPr>
          <w:color w:val="FF0000"/>
        </w:rPr>
        <w:t xml:space="preserve"> 8.09 increase in thermometer rating while separately living in the south gives a 10.53 decrease in thermometer rating. </w:t>
      </w:r>
      <w:r w:rsidR="00A606AF" w:rsidRPr="00A606AF">
        <w:rPr>
          <w:color w:val="FF0000"/>
        </w:rPr>
        <w:t>The multivariate regression of model intersecting Party ID and living in the south tells us that a one unit increase in Party Id for someone who lives in the south correlates with a 3.57 decrease in thermometer rating</w:t>
      </w:r>
    </w:p>
    <w:p w:rsidR="00B710FC" w:rsidRDefault="0074598E">
      <w:pPr>
        <w:numPr>
          <w:ilvl w:val="0"/>
          <w:numId w:val="2"/>
        </w:numPr>
        <w:spacing w:after="1381"/>
        <w:ind w:left="571" w:hanging="237"/>
      </w:pPr>
      <w:r>
        <w:t>Write out the prediction equation for people from the south and another prediction equation for those not from the south. Explain why they are different and provide a substantive interpretation. This means that you need to tell me what this interaction model tells us about the political world.</w:t>
      </w:r>
    </w:p>
    <w:p w:rsidR="00A606AF" w:rsidRPr="001D639B" w:rsidRDefault="00A606AF">
      <w:pPr>
        <w:numPr>
          <w:ilvl w:val="0"/>
          <w:numId w:val="2"/>
        </w:numPr>
        <w:spacing w:after="1381"/>
        <w:ind w:left="571" w:hanging="237"/>
        <w:rPr>
          <w:color w:val="FF0000"/>
        </w:rPr>
      </w:pPr>
      <w:r w:rsidRPr="001D639B">
        <w:rPr>
          <w:color w:val="FF0000"/>
        </w:rPr>
        <w:t xml:space="preserve">South: Y= 36 – 10.53x, </w:t>
      </w:r>
      <w:proofErr w:type="gramStart"/>
      <w:r w:rsidRPr="001D639B">
        <w:rPr>
          <w:color w:val="FF0000"/>
        </w:rPr>
        <w:t>Not</w:t>
      </w:r>
      <w:proofErr w:type="gramEnd"/>
      <w:r w:rsidRPr="001D639B">
        <w:rPr>
          <w:color w:val="FF0000"/>
        </w:rPr>
        <w:t xml:space="preserve"> south: Y=36+8.09x, This</w:t>
      </w:r>
      <w:r w:rsidR="001D639B" w:rsidRPr="001D639B">
        <w:rPr>
          <w:color w:val="FF0000"/>
        </w:rPr>
        <w:t xml:space="preserve"> first tells us that living in the south is associated with a lower approval for Hillary Clinton and second</w:t>
      </w:r>
      <w:r w:rsidRPr="001D639B">
        <w:rPr>
          <w:color w:val="FF0000"/>
        </w:rPr>
        <w:t xml:space="preserve"> tells us that an increase in democrat identity is associated with higher support of Hillary Clinton</w:t>
      </w:r>
      <w:r w:rsidR="001D639B" w:rsidRPr="001D639B">
        <w:rPr>
          <w:color w:val="FF0000"/>
        </w:rPr>
        <w:t xml:space="preserve">. In observing the it shows that living in the south has a stronger negative affect on support of Hillary Clinton than an increase in democratic identity has on the positive affect. </w:t>
      </w:r>
      <w:r w:rsidR="001D639B" w:rsidRPr="001D639B">
        <w:rPr>
          <w:color w:val="FF0000"/>
        </w:rPr>
        <w:lastRenderedPageBreak/>
        <w:t>Showing that living in the South is more significant in one’s support for Hillary Clinton than Party ID</w:t>
      </w:r>
      <w:r w:rsidR="001D639B">
        <w:rPr>
          <w:color w:val="FF0000"/>
        </w:rPr>
        <w:t xml:space="preserve">.  This could be translated into receiving votes in the south. That for Hillary Clinton it would be difficult to fight for votes in the south even amongst those who identify with the democrat party. </w:t>
      </w:r>
      <w:r w:rsidR="00356597">
        <w:rPr>
          <w:color w:val="FF0000"/>
        </w:rPr>
        <w:t xml:space="preserve"> </w:t>
      </w:r>
    </w:p>
    <w:p w:rsidR="00B710FC" w:rsidRDefault="0074598E">
      <w:pPr>
        <w:spacing w:after="0" w:line="259" w:lineRule="auto"/>
        <w:ind w:right="18"/>
        <w:jc w:val="center"/>
      </w:pPr>
      <w:r>
        <w:rPr>
          <w:i/>
        </w:rPr>
        <w:t>Outcome variable is thermometer rating of Clinton</w:t>
      </w:r>
    </w:p>
    <w:tbl>
      <w:tblPr>
        <w:tblStyle w:val="TableGrid"/>
        <w:tblW w:w="3064" w:type="dxa"/>
        <w:tblInd w:w="3148" w:type="dxa"/>
        <w:tblCellMar>
          <w:top w:w="38" w:type="dxa"/>
          <w:left w:w="124" w:type="dxa"/>
          <w:bottom w:w="0" w:type="dxa"/>
          <w:right w:w="124" w:type="dxa"/>
        </w:tblCellMar>
        <w:tblLook w:val="04A0" w:firstRow="1" w:lastRow="0" w:firstColumn="1" w:lastColumn="0" w:noHBand="0" w:noVBand="1"/>
      </w:tblPr>
      <w:tblGrid>
        <w:gridCol w:w="2098"/>
        <w:gridCol w:w="966"/>
      </w:tblGrid>
      <w:tr w:rsidR="00B710FC">
        <w:trPr>
          <w:trHeight w:val="580"/>
        </w:trPr>
        <w:tc>
          <w:tcPr>
            <w:tcW w:w="2098" w:type="dxa"/>
            <w:tcBorders>
              <w:top w:val="single" w:sz="3" w:space="0" w:color="000000"/>
              <w:left w:val="single" w:sz="3" w:space="0" w:color="000000"/>
              <w:bottom w:val="nil"/>
              <w:right w:val="single" w:sz="3" w:space="0" w:color="000000"/>
            </w:tcBorders>
          </w:tcPr>
          <w:p w:rsidR="00B710FC" w:rsidRDefault="0074598E">
            <w:pPr>
              <w:spacing w:after="0" w:line="259" w:lineRule="auto"/>
              <w:ind w:left="0" w:firstLine="0"/>
              <w:jc w:val="left"/>
            </w:pPr>
            <w:r>
              <w:t>Intercept</w:t>
            </w:r>
          </w:p>
        </w:tc>
        <w:tc>
          <w:tcPr>
            <w:tcW w:w="966" w:type="dxa"/>
            <w:tcBorders>
              <w:top w:val="single" w:sz="3" w:space="0" w:color="000000"/>
              <w:left w:val="single" w:sz="3" w:space="0" w:color="000000"/>
              <w:bottom w:val="nil"/>
              <w:right w:val="single" w:sz="3" w:space="0" w:color="000000"/>
            </w:tcBorders>
          </w:tcPr>
          <w:p w:rsidR="00B710FC" w:rsidRDefault="0074598E">
            <w:pPr>
              <w:spacing w:after="0" w:line="259" w:lineRule="auto"/>
              <w:ind w:left="0" w:firstLine="0"/>
              <w:jc w:val="center"/>
            </w:pPr>
            <w:r>
              <w:t>36.00</w:t>
            </w:r>
          </w:p>
          <w:p w:rsidR="00B710FC" w:rsidRDefault="0074598E">
            <w:pPr>
              <w:spacing w:after="0" w:line="259" w:lineRule="auto"/>
              <w:ind w:left="60" w:firstLine="0"/>
              <w:jc w:val="left"/>
            </w:pPr>
            <w:r>
              <w:t>(5.44)</w:t>
            </w:r>
          </w:p>
        </w:tc>
      </w:tr>
      <w:tr w:rsidR="00B710FC">
        <w:trPr>
          <w:trHeight w:val="571"/>
        </w:trPr>
        <w:tc>
          <w:tcPr>
            <w:tcW w:w="2098" w:type="dxa"/>
            <w:tcBorders>
              <w:top w:val="nil"/>
              <w:left w:val="single" w:sz="3" w:space="0" w:color="000000"/>
              <w:bottom w:val="nil"/>
              <w:right w:val="single" w:sz="3" w:space="0" w:color="000000"/>
            </w:tcBorders>
          </w:tcPr>
          <w:p w:rsidR="00B710FC" w:rsidRDefault="0074598E">
            <w:pPr>
              <w:spacing w:after="0" w:line="259" w:lineRule="auto"/>
              <w:ind w:left="0" w:firstLine="0"/>
              <w:jc w:val="left"/>
            </w:pPr>
            <w:r>
              <w:t>Party ID</w:t>
            </w:r>
          </w:p>
        </w:tc>
        <w:tc>
          <w:tcPr>
            <w:tcW w:w="966" w:type="dxa"/>
            <w:tcBorders>
              <w:top w:val="nil"/>
              <w:left w:val="single" w:sz="3" w:space="0" w:color="000000"/>
              <w:bottom w:val="nil"/>
              <w:right w:val="single" w:sz="3" w:space="0" w:color="000000"/>
            </w:tcBorders>
          </w:tcPr>
          <w:p w:rsidR="00B710FC" w:rsidRDefault="0074598E">
            <w:pPr>
              <w:spacing w:after="0" w:line="259" w:lineRule="auto"/>
              <w:ind w:left="0" w:firstLine="0"/>
              <w:jc w:val="center"/>
            </w:pPr>
            <w:r>
              <w:t>8.09</w:t>
            </w:r>
          </w:p>
          <w:p w:rsidR="00B710FC" w:rsidRDefault="0074598E">
            <w:pPr>
              <w:spacing w:after="0" w:line="259" w:lineRule="auto"/>
              <w:ind w:left="60" w:firstLine="0"/>
              <w:jc w:val="left"/>
            </w:pPr>
            <w:r>
              <w:t>(2.49)</w:t>
            </w:r>
          </w:p>
        </w:tc>
      </w:tr>
      <w:tr w:rsidR="00B710FC">
        <w:trPr>
          <w:trHeight w:val="578"/>
        </w:trPr>
        <w:tc>
          <w:tcPr>
            <w:tcW w:w="2098" w:type="dxa"/>
            <w:tcBorders>
              <w:top w:val="nil"/>
              <w:left w:val="single" w:sz="3" w:space="0" w:color="000000"/>
              <w:bottom w:val="nil"/>
              <w:right w:val="single" w:sz="3" w:space="0" w:color="000000"/>
            </w:tcBorders>
          </w:tcPr>
          <w:p w:rsidR="00B710FC" w:rsidRDefault="0074598E">
            <w:pPr>
              <w:spacing w:after="0" w:line="259" w:lineRule="auto"/>
              <w:ind w:left="0" w:firstLine="0"/>
              <w:jc w:val="left"/>
            </w:pPr>
            <w:r>
              <w:t>South</w:t>
            </w:r>
          </w:p>
        </w:tc>
        <w:tc>
          <w:tcPr>
            <w:tcW w:w="966" w:type="dxa"/>
            <w:tcBorders>
              <w:top w:val="nil"/>
              <w:left w:val="single" w:sz="3" w:space="0" w:color="000000"/>
              <w:bottom w:val="nil"/>
              <w:right w:val="single" w:sz="3" w:space="0" w:color="000000"/>
            </w:tcBorders>
          </w:tcPr>
          <w:p w:rsidR="00B710FC" w:rsidRDefault="0074598E">
            <w:pPr>
              <w:spacing w:after="0" w:line="259" w:lineRule="auto"/>
              <w:ind w:left="0" w:firstLine="0"/>
              <w:jc w:val="left"/>
            </w:pPr>
            <w:r>
              <w:t>−10.53</w:t>
            </w:r>
          </w:p>
          <w:p w:rsidR="00B710FC" w:rsidRDefault="0074598E">
            <w:pPr>
              <w:spacing w:after="0" w:line="259" w:lineRule="auto"/>
              <w:ind w:left="60" w:firstLine="0"/>
              <w:jc w:val="left"/>
            </w:pPr>
            <w:r>
              <w:t>(7.06)</w:t>
            </w:r>
          </w:p>
        </w:tc>
      </w:tr>
      <w:tr w:rsidR="00B710FC">
        <w:trPr>
          <w:trHeight w:val="591"/>
        </w:trPr>
        <w:tc>
          <w:tcPr>
            <w:tcW w:w="2098" w:type="dxa"/>
            <w:tcBorders>
              <w:top w:val="nil"/>
              <w:left w:val="single" w:sz="3" w:space="0" w:color="000000"/>
              <w:bottom w:val="single" w:sz="3" w:space="0" w:color="000000"/>
              <w:right w:val="single" w:sz="3" w:space="0" w:color="000000"/>
            </w:tcBorders>
          </w:tcPr>
          <w:p w:rsidR="00B710FC" w:rsidRDefault="0074598E">
            <w:pPr>
              <w:spacing w:after="0" w:line="259" w:lineRule="auto"/>
              <w:ind w:left="0" w:firstLine="0"/>
            </w:pPr>
            <w:r>
              <w:t>South × Party ID</w:t>
            </w:r>
          </w:p>
        </w:tc>
        <w:tc>
          <w:tcPr>
            <w:tcW w:w="966" w:type="dxa"/>
            <w:tcBorders>
              <w:top w:val="nil"/>
              <w:left w:val="single" w:sz="3" w:space="0" w:color="000000"/>
              <w:bottom w:val="single" w:sz="3" w:space="0" w:color="000000"/>
              <w:right w:val="single" w:sz="3" w:space="0" w:color="000000"/>
            </w:tcBorders>
          </w:tcPr>
          <w:p w:rsidR="00B710FC" w:rsidRDefault="0074598E">
            <w:pPr>
              <w:spacing w:after="0" w:line="259" w:lineRule="auto"/>
              <w:ind w:left="0" w:firstLine="0"/>
              <w:jc w:val="center"/>
            </w:pPr>
            <w:r>
              <w:t>−3.57 (0.88)</w:t>
            </w:r>
          </w:p>
        </w:tc>
      </w:tr>
      <w:tr w:rsidR="00B710FC">
        <w:trPr>
          <w:trHeight w:val="297"/>
        </w:trPr>
        <w:tc>
          <w:tcPr>
            <w:tcW w:w="2098" w:type="dxa"/>
            <w:tcBorders>
              <w:top w:val="single" w:sz="3" w:space="0" w:color="000000"/>
              <w:left w:val="single" w:sz="3" w:space="0" w:color="000000"/>
              <w:bottom w:val="single" w:sz="3" w:space="0" w:color="000000"/>
              <w:right w:val="single" w:sz="3" w:space="0" w:color="000000"/>
            </w:tcBorders>
          </w:tcPr>
          <w:p w:rsidR="00B710FC" w:rsidRDefault="0074598E">
            <w:pPr>
              <w:spacing w:after="0" w:line="259" w:lineRule="auto"/>
              <w:ind w:left="0" w:firstLine="0"/>
              <w:jc w:val="left"/>
            </w:pPr>
            <w:r>
              <w:t>R-squared: 0.35</w:t>
            </w:r>
          </w:p>
        </w:tc>
        <w:tc>
          <w:tcPr>
            <w:tcW w:w="966" w:type="dxa"/>
            <w:tcBorders>
              <w:top w:val="single" w:sz="3" w:space="0" w:color="000000"/>
              <w:left w:val="single" w:sz="3" w:space="0" w:color="000000"/>
              <w:bottom w:val="single" w:sz="3" w:space="0" w:color="000000"/>
              <w:right w:val="single" w:sz="3" w:space="0" w:color="000000"/>
            </w:tcBorders>
          </w:tcPr>
          <w:p w:rsidR="00B710FC" w:rsidRDefault="00B710FC">
            <w:pPr>
              <w:spacing w:after="160" w:line="259" w:lineRule="auto"/>
              <w:ind w:left="0" w:firstLine="0"/>
              <w:jc w:val="left"/>
            </w:pPr>
          </w:p>
        </w:tc>
      </w:tr>
    </w:tbl>
    <w:p w:rsidR="00B710FC" w:rsidRDefault="0074598E">
      <w:pPr>
        <w:spacing w:after="683" w:line="259" w:lineRule="auto"/>
        <w:jc w:val="center"/>
      </w:pPr>
      <w:r>
        <w:t>Stand. errors are in parentheses.</w:t>
      </w:r>
    </w:p>
    <w:p w:rsidR="00B710FC" w:rsidRDefault="0074598E">
      <w:pPr>
        <w:pStyle w:val="Heading1"/>
        <w:ind w:left="-5"/>
      </w:pPr>
      <w:r>
        <w:t>Question 3</w:t>
      </w:r>
    </w:p>
    <w:p w:rsidR="00B710FC" w:rsidRDefault="0074598E">
      <w:pPr>
        <w:spacing w:after="289"/>
      </w:pPr>
      <w:r>
        <w:t xml:space="preserve">Imagine that the Trump campaign had selected 30% of respondents in our survey to receive multiple mailers (campaign materials delivered by mail) containing negative information about Clinton. They hire you to tell them </w:t>
      </w:r>
      <w:proofErr w:type="gramStart"/>
      <w:r>
        <w:t>whether or not</w:t>
      </w:r>
      <w:proofErr w:type="gramEnd"/>
      <w:r>
        <w:t xml:space="preserve"> it was effective. The bad news is that the campaign did not choose people at random to send the mailer, but rather targeted them based on demographic characteristics. The good news, however, is we had a panel survey where we measured attitudes towards Clinton </w:t>
      </w:r>
      <w:r>
        <w:rPr>
          <w:i/>
        </w:rPr>
        <w:t xml:space="preserve">before </w:t>
      </w:r>
      <w:r>
        <w:t xml:space="preserve">and </w:t>
      </w:r>
      <w:r>
        <w:rPr>
          <w:i/>
        </w:rPr>
        <w:t xml:space="preserve">after </w:t>
      </w:r>
      <w:r>
        <w:t>the mailers were delivered.</w:t>
      </w:r>
    </w:p>
    <w:p w:rsidR="00B710FC" w:rsidRDefault="0074598E">
      <w:pPr>
        <w:spacing w:after="277"/>
      </w:pPr>
      <w:r>
        <w:lastRenderedPageBreak/>
        <w:t>Below is the result of a regression model where we include the covariates “Received Mailers” (0=Did not receive mailers, 1=Received mailers), “Wave 2” (0=Attitude measured before mailers sent, 1=Attitudes measured after mailers sent), and the interaction of these two variables.</w:t>
      </w:r>
    </w:p>
    <w:p w:rsidR="00B710FC" w:rsidRDefault="0074598E">
      <w:pPr>
        <w:numPr>
          <w:ilvl w:val="0"/>
          <w:numId w:val="3"/>
        </w:numPr>
        <w:ind w:left="571" w:hanging="237"/>
      </w:pPr>
      <w:r>
        <w:t xml:space="preserve">What was the causal effect of the mailers on attitudes towards </w:t>
      </w:r>
      <w:proofErr w:type="spellStart"/>
      <w:r>
        <w:t>clinton</w:t>
      </w:r>
      <w:proofErr w:type="spellEnd"/>
      <w:r>
        <w:t>?</w:t>
      </w:r>
    </w:p>
    <w:p w:rsidR="00046258" w:rsidRPr="00046258" w:rsidRDefault="00046258" w:rsidP="00046258">
      <w:pPr>
        <w:numPr>
          <w:ilvl w:val="1"/>
          <w:numId w:val="3"/>
        </w:numPr>
        <w:ind w:hanging="237"/>
        <w:rPr>
          <w:color w:val="FF0000"/>
        </w:rPr>
      </w:pPr>
      <w:r w:rsidRPr="00046258">
        <w:rPr>
          <w:color w:val="FF0000"/>
        </w:rPr>
        <w:t>The data represents that after mailers were sent there is a 10.53 decrease in thermometer support for Hillary Clinton. Meaning that there is a strong correlation between thermometer support decrease for Hillary Clinton and having received mailers. The causal effect would be that mailers reduce support for Hillary Clinton.</w:t>
      </w:r>
    </w:p>
    <w:p w:rsidR="00046258" w:rsidRPr="002F154F" w:rsidRDefault="0074598E" w:rsidP="00046258">
      <w:pPr>
        <w:numPr>
          <w:ilvl w:val="0"/>
          <w:numId w:val="3"/>
        </w:numPr>
        <w:spacing w:after="1380"/>
        <w:ind w:left="571" w:hanging="237"/>
        <w:rPr>
          <w:color w:val="FF0000"/>
        </w:rPr>
      </w:pPr>
      <w:r>
        <w:t>What is the key assumption necessary for this causal claim to be valid? Give an example of how it could be violated</w:t>
      </w:r>
      <w:r w:rsidRPr="002F154F">
        <w:rPr>
          <w:color w:val="FF0000"/>
        </w:rPr>
        <w:t>.</w:t>
      </w:r>
      <w:r w:rsidR="00046258" w:rsidRPr="002F154F">
        <w:rPr>
          <w:color w:val="FF0000"/>
        </w:rPr>
        <w:t xml:space="preserve"> </w:t>
      </w:r>
      <w:r w:rsidR="002F154F">
        <w:rPr>
          <w:color w:val="FF0000"/>
        </w:rPr>
        <w:t xml:space="preserve">The Key assumption in this study is </w:t>
      </w:r>
      <w:r w:rsidR="00350C48">
        <w:rPr>
          <w:color w:val="FF0000"/>
        </w:rPr>
        <w:t xml:space="preserve">that people who received the mailers were unbiased voters. That it would be violated to call this causal in the case they were biased either way. If a voter was biased towards trump or </w:t>
      </w:r>
      <w:proofErr w:type="gramStart"/>
      <w:r w:rsidR="00350C48">
        <w:rPr>
          <w:color w:val="FF0000"/>
        </w:rPr>
        <w:t>Clinton</w:t>
      </w:r>
      <w:proofErr w:type="gramEnd"/>
      <w:r w:rsidR="00350C48">
        <w:rPr>
          <w:color w:val="FF0000"/>
        </w:rPr>
        <w:t xml:space="preserve"> then our control groups would not give us an accurate representation of the significance of mailers in the increase or decrease in thermometer rating.</w:t>
      </w:r>
    </w:p>
    <w:p w:rsidR="00B710FC" w:rsidRDefault="0074598E">
      <w:pPr>
        <w:spacing w:after="0" w:line="259" w:lineRule="auto"/>
        <w:ind w:left="2690" w:right="2681"/>
        <w:jc w:val="center"/>
      </w:pPr>
      <w:r>
        <w:rPr>
          <w:i/>
        </w:rPr>
        <w:t>Outcome variable is thermometer rating of Clinton</w:t>
      </w:r>
    </w:p>
    <w:tbl>
      <w:tblPr>
        <w:tblStyle w:val="TableGrid"/>
        <w:tblW w:w="5035" w:type="dxa"/>
        <w:tblInd w:w="2163" w:type="dxa"/>
        <w:tblCellMar>
          <w:top w:w="38" w:type="dxa"/>
          <w:left w:w="124" w:type="dxa"/>
          <w:bottom w:w="0" w:type="dxa"/>
          <w:right w:w="115" w:type="dxa"/>
        </w:tblCellMar>
        <w:tblLook w:val="04A0" w:firstRow="1" w:lastRow="0" w:firstColumn="1" w:lastColumn="0" w:noHBand="0" w:noVBand="1"/>
      </w:tblPr>
      <w:tblGrid>
        <w:gridCol w:w="4069"/>
        <w:gridCol w:w="966"/>
      </w:tblGrid>
      <w:tr w:rsidR="00B710FC">
        <w:trPr>
          <w:trHeight w:val="580"/>
        </w:trPr>
        <w:tc>
          <w:tcPr>
            <w:tcW w:w="4068" w:type="dxa"/>
            <w:tcBorders>
              <w:top w:val="single" w:sz="3" w:space="0" w:color="000000"/>
              <w:left w:val="single" w:sz="3" w:space="0" w:color="000000"/>
              <w:bottom w:val="nil"/>
              <w:right w:val="single" w:sz="3" w:space="0" w:color="000000"/>
            </w:tcBorders>
          </w:tcPr>
          <w:p w:rsidR="00B710FC" w:rsidRDefault="0074598E">
            <w:pPr>
              <w:spacing w:after="0" w:line="259" w:lineRule="auto"/>
              <w:ind w:left="0" w:firstLine="0"/>
              <w:jc w:val="left"/>
            </w:pPr>
            <w:r>
              <w:t>Intercept</w:t>
            </w:r>
          </w:p>
        </w:tc>
        <w:tc>
          <w:tcPr>
            <w:tcW w:w="966" w:type="dxa"/>
            <w:tcBorders>
              <w:top w:val="single" w:sz="3" w:space="0" w:color="000000"/>
              <w:left w:val="single" w:sz="3" w:space="0" w:color="000000"/>
              <w:bottom w:val="nil"/>
              <w:right w:val="single" w:sz="3" w:space="0" w:color="000000"/>
            </w:tcBorders>
          </w:tcPr>
          <w:p w:rsidR="00B710FC" w:rsidRDefault="0074598E">
            <w:pPr>
              <w:spacing w:after="0" w:line="259" w:lineRule="auto"/>
              <w:ind w:left="0" w:right="8" w:firstLine="0"/>
              <w:jc w:val="center"/>
            </w:pPr>
            <w:r>
              <w:t>36.00</w:t>
            </w:r>
          </w:p>
          <w:p w:rsidR="00B710FC" w:rsidRDefault="0074598E">
            <w:pPr>
              <w:spacing w:after="0" w:line="259" w:lineRule="auto"/>
              <w:ind w:left="60" w:firstLine="0"/>
              <w:jc w:val="left"/>
            </w:pPr>
            <w:r>
              <w:t>(5.44)</w:t>
            </w:r>
          </w:p>
        </w:tc>
      </w:tr>
      <w:tr w:rsidR="00B710FC">
        <w:trPr>
          <w:trHeight w:val="571"/>
        </w:trPr>
        <w:tc>
          <w:tcPr>
            <w:tcW w:w="4068" w:type="dxa"/>
            <w:tcBorders>
              <w:top w:val="nil"/>
              <w:left w:val="single" w:sz="3" w:space="0" w:color="000000"/>
              <w:bottom w:val="nil"/>
              <w:right w:val="single" w:sz="3" w:space="0" w:color="000000"/>
            </w:tcBorders>
          </w:tcPr>
          <w:p w:rsidR="00B710FC" w:rsidRDefault="0074598E">
            <w:pPr>
              <w:spacing w:after="0" w:line="259" w:lineRule="auto"/>
              <w:ind w:left="0" w:firstLine="0"/>
              <w:jc w:val="left"/>
            </w:pPr>
            <w:r>
              <w:t>Received Mailers</w:t>
            </w:r>
          </w:p>
        </w:tc>
        <w:tc>
          <w:tcPr>
            <w:tcW w:w="966" w:type="dxa"/>
            <w:tcBorders>
              <w:top w:val="nil"/>
              <w:left w:val="single" w:sz="3" w:space="0" w:color="000000"/>
              <w:bottom w:val="nil"/>
              <w:right w:val="single" w:sz="3" w:space="0" w:color="000000"/>
            </w:tcBorders>
          </w:tcPr>
          <w:p w:rsidR="00B710FC" w:rsidRDefault="0074598E">
            <w:pPr>
              <w:spacing w:after="0" w:line="259" w:lineRule="auto"/>
              <w:ind w:left="0" w:right="8" w:firstLine="0"/>
              <w:jc w:val="center"/>
            </w:pPr>
            <w:r>
              <w:t>8.09</w:t>
            </w:r>
          </w:p>
          <w:p w:rsidR="00B710FC" w:rsidRDefault="0074598E">
            <w:pPr>
              <w:spacing w:after="0" w:line="259" w:lineRule="auto"/>
              <w:ind w:left="60" w:firstLine="0"/>
              <w:jc w:val="left"/>
            </w:pPr>
            <w:r>
              <w:t>(2.49)</w:t>
            </w:r>
          </w:p>
        </w:tc>
      </w:tr>
      <w:tr w:rsidR="00B710FC">
        <w:trPr>
          <w:trHeight w:val="578"/>
        </w:trPr>
        <w:tc>
          <w:tcPr>
            <w:tcW w:w="4068" w:type="dxa"/>
            <w:tcBorders>
              <w:top w:val="nil"/>
              <w:left w:val="single" w:sz="3" w:space="0" w:color="000000"/>
              <w:bottom w:val="nil"/>
              <w:right w:val="single" w:sz="3" w:space="0" w:color="000000"/>
            </w:tcBorders>
          </w:tcPr>
          <w:p w:rsidR="00B710FC" w:rsidRDefault="0074598E">
            <w:pPr>
              <w:spacing w:after="0" w:line="259" w:lineRule="auto"/>
              <w:ind w:left="0" w:firstLine="0"/>
              <w:jc w:val="left"/>
            </w:pPr>
            <w:r>
              <w:t>Wave 2 (measured after mailers sent)</w:t>
            </w:r>
          </w:p>
        </w:tc>
        <w:tc>
          <w:tcPr>
            <w:tcW w:w="966" w:type="dxa"/>
            <w:tcBorders>
              <w:top w:val="nil"/>
              <w:left w:val="single" w:sz="3" w:space="0" w:color="000000"/>
              <w:bottom w:val="nil"/>
              <w:right w:val="single" w:sz="3" w:space="0" w:color="000000"/>
            </w:tcBorders>
          </w:tcPr>
          <w:p w:rsidR="00B710FC" w:rsidRDefault="0074598E">
            <w:pPr>
              <w:spacing w:after="0" w:line="259" w:lineRule="auto"/>
              <w:ind w:left="0" w:firstLine="0"/>
              <w:jc w:val="left"/>
            </w:pPr>
            <w:r>
              <w:t>−10.53</w:t>
            </w:r>
          </w:p>
          <w:p w:rsidR="00B710FC" w:rsidRDefault="0074598E">
            <w:pPr>
              <w:spacing w:after="0" w:line="259" w:lineRule="auto"/>
              <w:ind w:left="60" w:firstLine="0"/>
              <w:jc w:val="left"/>
            </w:pPr>
            <w:r>
              <w:t>(7.06)</w:t>
            </w:r>
          </w:p>
        </w:tc>
      </w:tr>
      <w:tr w:rsidR="00B710FC">
        <w:trPr>
          <w:trHeight w:val="591"/>
        </w:trPr>
        <w:tc>
          <w:tcPr>
            <w:tcW w:w="4068" w:type="dxa"/>
            <w:tcBorders>
              <w:top w:val="nil"/>
              <w:left w:val="single" w:sz="3" w:space="0" w:color="000000"/>
              <w:bottom w:val="single" w:sz="3" w:space="0" w:color="000000"/>
              <w:right w:val="single" w:sz="3" w:space="0" w:color="000000"/>
            </w:tcBorders>
          </w:tcPr>
          <w:p w:rsidR="00B710FC" w:rsidRDefault="0074598E">
            <w:pPr>
              <w:spacing w:after="0" w:line="259" w:lineRule="auto"/>
              <w:ind w:left="0" w:firstLine="0"/>
              <w:jc w:val="left"/>
            </w:pPr>
            <w:r>
              <w:lastRenderedPageBreak/>
              <w:t>Received Mailers × Wave 2</w:t>
            </w:r>
          </w:p>
        </w:tc>
        <w:tc>
          <w:tcPr>
            <w:tcW w:w="966" w:type="dxa"/>
            <w:tcBorders>
              <w:top w:val="nil"/>
              <w:left w:val="single" w:sz="3" w:space="0" w:color="000000"/>
              <w:bottom w:val="single" w:sz="3" w:space="0" w:color="000000"/>
              <w:right w:val="single" w:sz="3" w:space="0" w:color="000000"/>
            </w:tcBorders>
          </w:tcPr>
          <w:p w:rsidR="00B710FC" w:rsidRDefault="0074598E">
            <w:pPr>
              <w:spacing w:after="0" w:line="259" w:lineRule="auto"/>
              <w:ind w:left="0" w:firstLine="0"/>
              <w:jc w:val="center"/>
            </w:pPr>
            <w:r>
              <w:t>−3.57 (0.88)</w:t>
            </w:r>
          </w:p>
        </w:tc>
      </w:tr>
      <w:tr w:rsidR="00B710FC">
        <w:trPr>
          <w:trHeight w:val="297"/>
        </w:trPr>
        <w:tc>
          <w:tcPr>
            <w:tcW w:w="4068" w:type="dxa"/>
            <w:tcBorders>
              <w:top w:val="single" w:sz="3" w:space="0" w:color="000000"/>
              <w:left w:val="single" w:sz="3" w:space="0" w:color="000000"/>
              <w:bottom w:val="single" w:sz="3" w:space="0" w:color="000000"/>
              <w:right w:val="single" w:sz="3" w:space="0" w:color="000000"/>
            </w:tcBorders>
          </w:tcPr>
          <w:p w:rsidR="00B710FC" w:rsidRDefault="0074598E">
            <w:pPr>
              <w:spacing w:after="0" w:line="259" w:lineRule="auto"/>
              <w:ind w:left="0" w:firstLine="0"/>
              <w:jc w:val="left"/>
            </w:pPr>
            <w:r>
              <w:t>R-squared: 0.35</w:t>
            </w:r>
          </w:p>
        </w:tc>
        <w:tc>
          <w:tcPr>
            <w:tcW w:w="966" w:type="dxa"/>
            <w:tcBorders>
              <w:top w:val="single" w:sz="3" w:space="0" w:color="000000"/>
              <w:left w:val="single" w:sz="3" w:space="0" w:color="000000"/>
              <w:bottom w:val="single" w:sz="3" w:space="0" w:color="000000"/>
              <w:right w:val="single" w:sz="3" w:space="0" w:color="000000"/>
            </w:tcBorders>
          </w:tcPr>
          <w:p w:rsidR="00B710FC" w:rsidRDefault="00B710FC">
            <w:pPr>
              <w:spacing w:after="160" w:line="259" w:lineRule="auto"/>
              <w:ind w:left="0" w:firstLine="0"/>
              <w:jc w:val="left"/>
            </w:pPr>
          </w:p>
        </w:tc>
      </w:tr>
    </w:tbl>
    <w:p w:rsidR="00B710FC" w:rsidRDefault="0074598E">
      <w:pPr>
        <w:spacing w:after="683" w:line="259" w:lineRule="auto"/>
        <w:jc w:val="center"/>
      </w:pPr>
      <w:r>
        <w:t>Stand. errors are in parentheses.</w:t>
      </w:r>
    </w:p>
    <w:p w:rsidR="00B710FC" w:rsidRDefault="0074598E">
      <w:pPr>
        <w:pStyle w:val="Heading1"/>
        <w:ind w:left="-5"/>
      </w:pPr>
      <w:r>
        <w:t>Question 4</w:t>
      </w:r>
    </w:p>
    <w:p w:rsidR="00B710FC" w:rsidRDefault="0074598E">
      <w:pPr>
        <w:spacing w:after="0"/>
      </w:pPr>
      <w:r>
        <w:t xml:space="preserve">Congressional Quarterly tracks the percentage of the time members of Congress vote with their party on partisan roll call votes (i.e., those in which a majority of </w:t>
      </w:r>
      <w:proofErr w:type="spellStart"/>
      <w:r>
        <w:t>Repub</w:t>
      </w:r>
      <w:proofErr w:type="spellEnd"/>
      <w:r>
        <w:t xml:space="preserve">- </w:t>
      </w:r>
      <w:proofErr w:type="spellStart"/>
      <w:r>
        <w:t>licans</w:t>
      </w:r>
      <w:proofErr w:type="spellEnd"/>
      <w:r>
        <w:t xml:space="preserve"> oppose </w:t>
      </w:r>
      <w:proofErr w:type="gramStart"/>
      <w:r>
        <w:t>a majority of</w:t>
      </w:r>
      <w:proofErr w:type="gramEnd"/>
      <w:r>
        <w:t xml:space="preserve"> Democrats). The measure can take values from 0 to 100. If we take a simple random sample of 11 Democratic incumbents from the group described above and their mean party unity score is 93.87 with a sample standard deviation of 9.50, what is the 90% confidence interval for our estimate of mean party unity among this group as a whole? Please show your work!</w:t>
      </w:r>
    </w:p>
    <w:p w:rsidR="005C5DA8" w:rsidRPr="00593BE8" w:rsidRDefault="005C5DA8" w:rsidP="005C5DA8">
      <w:pPr>
        <w:pStyle w:val="ListParagraph"/>
        <w:numPr>
          <w:ilvl w:val="0"/>
          <w:numId w:val="7"/>
        </w:numPr>
        <w:spacing w:after="0"/>
        <w:rPr>
          <w:color w:val="FF0000"/>
        </w:rPr>
      </w:pPr>
      <w:r w:rsidRPr="00593BE8">
        <w:rPr>
          <w:color w:val="FF0000"/>
        </w:rPr>
        <w:t xml:space="preserve">N=11, mean=93.87, </w:t>
      </w:r>
      <w:proofErr w:type="spellStart"/>
      <w:r w:rsidRPr="00593BE8">
        <w:rPr>
          <w:color w:val="FF0000"/>
        </w:rPr>
        <w:t>sd</w:t>
      </w:r>
      <w:proofErr w:type="spellEnd"/>
      <w:r w:rsidRPr="00593BE8">
        <w:rPr>
          <w:color w:val="FF0000"/>
        </w:rPr>
        <w:t xml:space="preserve">=9.5, </w:t>
      </w:r>
      <w:r w:rsidRPr="00593BE8">
        <w:rPr>
          <w:i/>
          <w:color w:val="FF0000"/>
        </w:rPr>
        <w:t xml:space="preserve">α </w:t>
      </w:r>
      <w:r w:rsidRPr="00593BE8">
        <w:rPr>
          <w:color w:val="FF0000"/>
        </w:rPr>
        <w:t>= 0</w:t>
      </w:r>
      <w:r w:rsidRPr="00593BE8">
        <w:rPr>
          <w:i/>
          <w:color w:val="FF0000"/>
        </w:rPr>
        <w:t>.</w:t>
      </w:r>
      <w:r w:rsidRPr="00593BE8">
        <w:rPr>
          <w:color w:val="FF0000"/>
        </w:rPr>
        <w:t>9</w:t>
      </w:r>
      <w:r w:rsidRPr="00593BE8">
        <w:rPr>
          <w:color w:val="FF0000"/>
        </w:rPr>
        <w:t>0</w:t>
      </w:r>
    </w:p>
    <w:p w:rsidR="005C5DA8" w:rsidRPr="00593BE8" w:rsidRDefault="009449C8" w:rsidP="005C5DA8">
      <w:pPr>
        <w:pStyle w:val="ListParagraph"/>
        <w:numPr>
          <w:ilvl w:val="0"/>
          <w:numId w:val="7"/>
        </w:numPr>
        <w:spacing w:after="0"/>
        <w:rPr>
          <w:color w:val="FF0000"/>
        </w:rPr>
      </w:pPr>
      <w:r w:rsidRPr="00593BE8">
        <w:rPr>
          <w:color w:val="FF0000"/>
        </w:rPr>
        <w:t>93.87+/- 1.645(9.5/</w:t>
      </w:r>
      <w:proofErr w:type="gramStart"/>
      <w:r w:rsidRPr="00593BE8">
        <w:rPr>
          <w:color w:val="FF0000"/>
        </w:rPr>
        <w:t>sqrt(</w:t>
      </w:r>
      <w:proofErr w:type="gramEnd"/>
      <w:r w:rsidRPr="00593BE8">
        <w:rPr>
          <w:color w:val="FF0000"/>
        </w:rPr>
        <w:t>11))</w:t>
      </w:r>
      <w:r w:rsidR="00593BE8" w:rsidRPr="00593BE8">
        <w:rPr>
          <w:color w:val="FF0000"/>
        </w:rPr>
        <w:t xml:space="preserve"> </w:t>
      </w:r>
    </w:p>
    <w:p w:rsidR="00593BE8" w:rsidRPr="00593BE8" w:rsidRDefault="00593BE8" w:rsidP="005C5DA8">
      <w:pPr>
        <w:pStyle w:val="ListParagraph"/>
        <w:numPr>
          <w:ilvl w:val="0"/>
          <w:numId w:val="7"/>
        </w:numPr>
        <w:spacing w:after="0"/>
        <w:rPr>
          <w:color w:val="FF0000"/>
        </w:rPr>
      </w:pPr>
      <w:r w:rsidRPr="00593BE8">
        <w:rPr>
          <w:color w:val="FF0000"/>
        </w:rPr>
        <w:t>[89.16,</w:t>
      </w:r>
      <w:r>
        <w:rPr>
          <w:color w:val="FF0000"/>
        </w:rPr>
        <w:t xml:space="preserve"> </w:t>
      </w:r>
      <w:r w:rsidRPr="00593BE8">
        <w:rPr>
          <w:color w:val="FF0000"/>
        </w:rPr>
        <w:t>98.58]</w:t>
      </w:r>
    </w:p>
    <w:p w:rsidR="00593BE8" w:rsidRDefault="00593BE8" w:rsidP="00593BE8">
      <w:pPr>
        <w:pStyle w:val="ListParagraph"/>
        <w:spacing w:after="0"/>
        <w:ind w:firstLine="0"/>
      </w:pPr>
    </w:p>
    <w:p w:rsidR="005C5DA8" w:rsidRDefault="005C5DA8">
      <w:pPr>
        <w:spacing w:after="0"/>
      </w:pPr>
    </w:p>
    <w:p w:rsidR="005C5DA8" w:rsidRDefault="005C5DA8">
      <w:pPr>
        <w:spacing w:after="0"/>
      </w:pPr>
    </w:p>
    <w:p w:rsidR="005C5DA8" w:rsidRDefault="005C5DA8">
      <w:pPr>
        <w:spacing w:after="0"/>
      </w:pPr>
    </w:p>
    <w:p w:rsidR="005C5DA8" w:rsidRDefault="005C5DA8">
      <w:pPr>
        <w:spacing w:after="0"/>
      </w:pPr>
    </w:p>
    <w:p w:rsidR="005C5DA8" w:rsidRDefault="005C5DA8">
      <w:pPr>
        <w:spacing w:after="0"/>
      </w:pPr>
    </w:p>
    <w:p w:rsidR="00B710FC" w:rsidRDefault="0074598E">
      <w:pPr>
        <w:pStyle w:val="Heading1"/>
        <w:ind w:left="-5"/>
      </w:pPr>
      <w:r>
        <w:t>Question 5</w:t>
      </w:r>
    </w:p>
    <w:p w:rsidR="00B710FC" w:rsidRDefault="0074598E">
      <w:pPr>
        <w:spacing w:after="278"/>
      </w:pPr>
      <w:r>
        <w:t>A group of researchers are examining attitudes about the Affordable Care Act. They asked the following question to 781 respondents, “From what you’ve heard or read, do you approve or disapprove of the health care law that was enacted last year?”</w:t>
      </w:r>
    </w:p>
    <w:p w:rsidR="00B710FC" w:rsidRDefault="0074598E">
      <w:pPr>
        <w:spacing w:after="242"/>
      </w:pPr>
      <w:r>
        <w:t xml:space="preserve">Unfortunately, the researchers have had computer trouble, and they have only been able to retrieve the information presented in the following table. It contains partial information for </w:t>
      </w:r>
      <w:r>
        <w:lastRenderedPageBreak/>
        <w:t>each cell, including some observed counts, some expected frequencies (in parentheses), and some column and row totals.</w:t>
      </w:r>
    </w:p>
    <w:tbl>
      <w:tblPr>
        <w:tblStyle w:val="TableGrid"/>
        <w:tblW w:w="4467" w:type="dxa"/>
        <w:tblInd w:w="2447" w:type="dxa"/>
        <w:tblCellMar>
          <w:top w:w="38" w:type="dxa"/>
          <w:left w:w="124" w:type="dxa"/>
          <w:bottom w:w="38" w:type="dxa"/>
          <w:right w:w="123" w:type="dxa"/>
        </w:tblCellMar>
        <w:tblLook w:val="04A0" w:firstRow="1" w:lastRow="0" w:firstColumn="1" w:lastColumn="0" w:noHBand="0" w:noVBand="1"/>
      </w:tblPr>
      <w:tblGrid>
        <w:gridCol w:w="1458"/>
        <w:gridCol w:w="2287"/>
        <w:gridCol w:w="828"/>
      </w:tblGrid>
      <w:tr w:rsidR="00B710FC" w:rsidTr="00802701">
        <w:trPr>
          <w:trHeight w:val="315"/>
        </w:trPr>
        <w:tc>
          <w:tcPr>
            <w:tcW w:w="1460" w:type="dxa"/>
            <w:tcBorders>
              <w:top w:val="single" w:sz="3" w:space="0" w:color="000000"/>
              <w:left w:val="single" w:sz="3" w:space="0" w:color="000000"/>
              <w:bottom w:val="single" w:sz="3" w:space="0" w:color="000000"/>
              <w:right w:val="single" w:sz="3" w:space="0" w:color="000000"/>
            </w:tcBorders>
          </w:tcPr>
          <w:p w:rsidR="00B710FC" w:rsidRDefault="00B710FC">
            <w:pPr>
              <w:spacing w:after="160" w:line="259" w:lineRule="auto"/>
              <w:ind w:left="0" w:firstLine="0"/>
              <w:jc w:val="left"/>
            </w:pPr>
          </w:p>
        </w:tc>
        <w:tc>
          <w:tcPr>
            <w:tcW w:w="2151" w:type="dxa"/>
            <w:tcBorders>
              <w:top w:val="single" w:sz="3" w:space="0" w:color="000000"/>
              <w:left w:val="single" w:sz="3" w:space="0" w:color="000000"/>
              <w:bottom w:val="single" w:sz="3" w:space="0" w:color="000000"/>
              <w:right w:val="nil"/>
            </w:tcBorders>
          </w:tcPr>
          <w:p w:rsidR="00B710FC" w:rsidRDefault="0074598E">
            <w:pPr>
              <w:spacing w:after="0" w:line="259" w:lineRule="auto"/>
              <w:ind w:left="8" w:firstLine="0"/>
              <w:jc w:val="center"/>
            </w:pPr>
            <w:r>
              <w:t>Response</w:t>
            </w:r>
          </w:p>
        </w:tc>
        <w:tc>
          <w:tcPr>
            <w:tcW w:w="856" w:type="dxa"/>
            <w:tcBorders>
              <w:top w:val="single" w:sz="3" w:space="0" w:color="000000"/>
              <w:left w:val="nil"/>
              <w:bottom w:val="single" w:sz="3" w:space="0" w:color="000000"/>
              <w:right w:val="single" w:sz="3" w:space="0" w:color="000000"/>
            </w:tcBorders>
          </w:tcPr>
          <w:p w:rsidR="00B710FC" w:rsidRDefault="00B710FC">
            <w:pPr>
              <w:spacing w:after="160" w:line="259" w:lineRule="auto"/>
              <w:ind w:left="0" w:firstLine="0"/>
              <w:jc w:val="left"/>
            </w:pPr>
          </w:p>
        </w:tc>
      </w:tr>
      <w:tr w:rsidR="00B710FC" w:rsidTr="008016C7">
        <w:trPr>
          <w:trHeight w:val="315"/>
        </w:trPr>
        <w:tc>
          <w:tcPr>
            <w:tcW w:w="1460" w:type="dxa"/>
            <w:tcBorders>
              <w:top w:val="single" w:sz="3" w:space="0" w:color="000000"/>
              <w:left w:val="single" w:sz="3" w:space="0" w:color="000000"/>
              <w:bottom w:val="nil"/>
              <w:right w:val="single" w:sz="3" w:space="0" w:color="000000"/>
            </w:tcBorders>
          </w:tcPr>
          <w:p w:rsidR="00B710FC" w:rsidRDefault="00B710FC">
            <w:pPr>
              <w:spacing w:after="160" w:line="259" w:lineRule="auto"/>
              <w:ind w:left="0" w:firstLine="0"/>
              <w:jc w:val="left"/>
            </w:pPr>
          </w:p>
        </w:tc>
        <w:tc>
          <w:tcPr>
            <w:tcW w:w="2151" w:type="dxa"/>
            <w:tcBorders>
              <w:top w:val="single" w:sz="3" w:space="0" w:color="000000"/>
              <w:left w:val="single" w:sz="3" w:space="0" w:color="000000"/>
              <w:bottom w:val="nil"/>
              <w:right w:val="single" w:sz="3" w:space="0" w:color="000000"/>
            </w:tcBorders>
          </w:tcPr>
          <w:p w:rsidR="00B710FC" w:rsidRDefault="0074598E">
            <w:pPr>
              <w:tabs>
                <w:tab w:val="right" w:pos="1904"/>
              </w:tabs>
              <w:spacing w:after="0" w:line="259" w:lineRule="auto"/>
              <w:ind w:left="0" w:firstLine="0"/>
              <w:jc w:val="left"/>
            </w:pPr>
            <w:r>
              <w:rPr>
                <w:b/>
              </w:rPr>
              <w:t>Yes</w:t>
            </w:r>
            <w:r>
              <w:rPr>
                <w:b/>
              </w:rPr>
              <w:tab/>
              <w:t>No</w:t>
            </w:r>
          </w:p>
        </w:tc>
        <w:tc>
          <w:tcPr>
            <w:tcW w:w="856" w:type="dxa"/>
            <w:tcBorders>
              <w:top w:val="single" w:sz="3" w:space="0" w:color="000000"/>
              <w:left w:val="single" w:sz="3" w:space="0" w:color="000000"/>
              <w:bottom w:val="nil"/>
              <w:right w:val="single" w:sz="3" w:space="0" w:color="000000"/>
            </w:tcBorders>
          </w:tcPr>
          <w:p w:rsidR="00B710FC" w:rsidRDefault="0074598E">
            <w:pPr>
              <w:spacing w:after="0" w:line="259" w:lineRule="auto"/>
              <w:ind w:left="0" w:firstLine="0"/>
            </w:pPr>
            <w:r>
              <w:rPr>
                <w:b/>
              </w:rPr>
              <w:t>Total</w:t>
            </w:r>
          </w:p>
        </w:tc>
      </w:tr>
      <w:tr w:rsidR="00B710FC" w:rsidTr="00802701">
        <w:trPr>
          <w:trHeight w:val="1384"/>
        </w:trPr>
        <w:tc>
          <w:tcPr>
            <w:tcW w:w="1460" w:type="dxa"/>
            <w:tcBorders>
              <w:top w:val="nil"/>
              <w:left w:val="single" w:sz="3" w:space="0" w:color="000000"/>
              <w:bottom w:val="nil"/>
              <w:right w:val="single" w:sz="3" w:space="0" w:color="000000"/>
            </w:tcBorders>
          </w:tcPr>
          <w:p w:rsidR="00B710FC" w:rsidRDefault="0074598E">
            <w:pPr>
              <w:spacing w:after="0" w:line="259" w:lineRule="auto"/>
              <w:ind w:left="0" w:firstLine="0"/>
              <w:jc w:val="left"/>
            </w:pPr>
            <w:r>
              <w:rPr>
                <w:i/>
              </w:rPr>
              <w:t>Democrats</w:t>
            </w:r>
          </w:p>
        </w:tc>
        <w:tc>
          <w:tcPr>
            <w:tcW w:w="2151" w:type="dxa"/>
            <w:tcBorders>
              <w:top w:val="nil"/>
              <w:left w:val="single" w:sz="3" w:space="0" w:color="000000"/>
              <w:bottom w:val="nil"/>
              <w:right w:val="single" w:sz="3" w:space="0" w:color="000000"/>
            </w:tcBorders>
          </w:tcPr>
          <w:p w:rsidR="00B710FC" w:rsidRPr="008016C7" w:rsidRDefault="0074598E">
            <w:pPr>
              <w:tabs>
                <w:tab w:val="center" w:pos="416"/>
                <w:tab w:val="center" w:pos="1488"/>
              </w:tabs>
              <w:spacing w:after="0" w:line="259" w:lineRule="auto"/>
              <w:ind w:left="0" w:firstLine="0"/>
              <w:jc w:val="left"/>
              <w:rPr>
                <w:color w:val="FF0000"/>
              </w:rPr>
            </w:pPr>
            <w:r w:rsidRPr="008016C7">
              <w:rPr>
                <w:rFonts w:ascii="Calibri" w:eastAsia="Calibri" w:hAnsi="Calibri" w:cs="Calibri"/>
                <w:color w:val="FF0000"/>
                <w:sz w:val="22"/>
              </w:rPr>
              <w:tab/>
            </w:r>
            <w:r w:rsidRPr="008016C7">
              <w:rPr>
                <w:color w:val="FF0000"/>
              </w:rPr>
              <w:t>221</w:t>
            </w:r>
            <w:r w:rsidRPr="008016C7">
              <w:rPr>
                <w:color w:val="FF0000"/>
              </w:rPr>
              <w:tab/>
              <w:t>225</w:t>
            </w:r>
          </w:p>
          <w:p w:rsidR="00B710FC" w:rsidRPr="008016C7" w:rsidRDefault="00802701">
            <w:pPr>
              <w:spacing w:after="0" w:line="259" w:lineRule="auto"/>
              <w:ind w:left="0" w:firstLine="0"/>
              <w:jc w:val="left"/>
              <w:rPr>
                <w:color w:val="FF0000"/>
              </w:rPr>
            </w:pPr>
            <w:r w:rsidRPr="008016C7">
              <w:rPr>
                <w:noProof/>
                <w:color w:val="FF0000"/>
              </w:rPr>
              <mc:AlternateContent>
                <mc:Choice Requires="wps">
                  <w:drawing>
                    <wp:anchor distT="45720" distB="45720" distL="114300" distR="114300" simplePos="0" relativeHeight="251668480" behindDoc="1" locked="0" layoutInCell="1" allowOverlap="1">
                      <wp:simplePos x="0" y="0"/>
                      <wp:positionH relativeFrom="column">
                        <wp:posOffset>-46355</wp:posOffset>
                      </wp:positionH>
                      <wp:positionV relativeFrom="paragraph">
                        <wp:posOffset>290830</wp:posOffset>
                      </wp:positionV>
                      <wp:extent cx="1295400" cy="266700"/>
                      <wp:effectExtent l="0" t="0" r="0" b="0"/>
                      <wp:wrapTight wrapText="bothSides">
                        <wp:wrapPolygon edited="0">
                          <wp:start x="0" y="0"/>
                          <wp:lineTo x="0" y="20057"/>
                          <wp:lineTo x="21282" y="20057"/>
                          <wp:lineTo x="21282"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solidFill>
                                <a:srgbClr val="FFFFFF"/>
                              </a:solidFill>
                              <a:ln w="9525">
                                <a:noFill/>
                                <a:miter lim="800000"/>
                                <a:headEnd/>
                                <a:tailEnd/>
                              </a:ln>
                            </wps:spPr>
                            <wps:txbx>
                              <w:txbxContent>
                                <w:p w:rsidR="00802701" w:rsidRPr="008016C7" w:rsidRDefault="00802701">
                                  <w:pPr>
                                    <w:rPr>
                                      <w:color w:val="FF0000"/>
                                    </w:rPr>
                                  </w:pPr>
                                  <w:r w:rsidRPr="008016C7">
                                    <w:rPr>
                                      <w:color w:val="FF0000"/>
                                    </w:rPr>
                                    <w:t>139                 196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5pt;margin-top:22.9pt;width:102pt;height:21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" stroked="f">
                      <v:textbox>
                        <w:txbxContent>
                          <w:p w:rsidR="00802701" w:rsidRPr="008016C7" w:rsidRDefault="00802701">
                            <w:pPr>
                              <w:rPr>
                                <w:color w:val="FF0000"/>
                              </w:rPr>
                            </w:pPr>
                            <w:r w:rsidRPr="008016C7">
                              <w:rPr>
                                <w:color w:val="FF0000"/>
                              </w:rPr>
                              <w:t>139                 196</w:t>
                            </w:r>
                          </w:p>
                        </w:txbxContent>
                      </v:textbox>
                      <w10:wrap type="tight"/>
                    </v:shape>
                  </w:pict>
                </mc:Fallback>
              </mc:AlternateContent>
            </w:r>
            <w:r w:rsidR="0074598E" w:rsidRPr="008016C7">
              <w:rPr>
                <w:color w:val="FF0000"/>
              </w:rPr>
              <w:t>(205.58</w:t>
            </w:r>
            <w:proofErr w:type="gramStart"/>
            <w:r w:rsidR="0074598E" w:rsidRPr="008016C7">
              <w:rPr>
                <w:color w:val="FF0000"/>
              </w:rPr>
              <w:t>)</w:t>
            </w:r>
            <w:r w:rsidRPr="008016C7">
              <w:rPr>
                <w:color w:val="FF0000"/>
              </w:rPr>
              <w:t xml:space="preserve">  (</w:t>
            </w:r>
            <w:proofErr w:type="gramEnd"/>
            <w:r w:rsidRPr="008016C7">
              <w:rPr>
                <w:color w:val="FF0000"/>
              </w:rPr>
              <w:t xml:space="preserve">240.42)       </w:t>
            </w:r>
          </w:p>
        </w:tc>
        <w:tc>
          <w:tcPr>
            <w:tcW w:w="856" w:type="dxa"/>
            <w:tcBorders>
              <w:top w:val="nil"/>
              <w:left w:val="single" w:sz="3" w:space="0" w:color="000000"/>
              <w:bottom w:val="nil"/>
              <w:right w:val="single" w:sz="3" w:space="0" w:color="000000"/>
            </w:tcBorders>
          </w:tcPr>
          <w:p w:rsidR="00B710FC" w:rsidRPr="008016C7" w:rsidRDefault="0074598E">
            <w:pPr>
              <w:spacing w:after="0" w:line="259" w:lineRule="auto"/>
              <w:ind w:left="0" w:firstLine="0"/>
              <w:jc w:val="center"/>
              <w:rPr>
                <w:color w:val="FF0000"/>
              </w:rPr>
            </w:pPr>
            <w:r w:rsidRPr="008016C7">
              <w:rPr>
                <w:color w:val="FF0000"/>
              </w:rPr>
              <w:t>446</w:t>
            </w:r>
          </w:p>
        </w:tc>
      </w:tr>
      <w:tr w:rsidR="00B710FC" w:rsidTr="00802701">
        <w:trPr>
          <w:trHeight w:val="115"/>
        </w:trPr>
        <w:tc>
          <w:tcPr>
            <w:tcW w:w="1460" w:type="dxa"/>
            <w:tcBorders>
              <w:top w:val="nil"/>
              <w:left w:val="single" w:sz="3" w:space="0" w:color="000000"/>
              <w:bottom w:val="single" w:sz="3" w:space="0" w:color="000000"/>
              <w:right w:val="single" w:sz="3" w:space="0" w:color="000000"/>
            </w:tcBorders>
          </w:tcPr>
          <w:p w:rsidR="00B710FC" w:rsidRDefault="0074598E">
            <w:pPr>
              <w:spacing w:after="0" w:line="259" w:lineRule="auto"/>
              <w:ind w:left="0" w:firstLine="0"/>
              <w:jc w:val="left"/>
            </w:pPr>
            <w:r>
              <w:rPr>
                <w:i/>
              </w:rPr>
              <w:t>Republicans</w:t>
            </w:r>
          </w:p>
        </w:tc>
        <w:tc>
          <w:tcPr>
            <w:tcW w:w="2151" w:type="dxa"/>
            <w:tcBorders>
              <w:top w:val="nil"/>
              <w:left w:val="single" w:sz="3" w:space="0" w:color="000000"/>
              <w:bottom w:val="single" w:sz="3" w:space="0" w:color="000000"/>
              <w:right w:val="single" w:sz="3" w:space="0" w:color="000000"/>
            </w:tcBorders>
            <w:vAlign w:val="bottom"/>
          </w:tcPr>
          <w:p w:rsidR="00B710FC" w:rsidRPr="008016C7" w:rsidRDefault="0074598E">
            <w:pPr>
              <w:tabs>
                <w:tab w:val="right" w:pos="1904"/>
              </w:tabs>
              <w:spacing w:after="0" w:line="259" w:lineRule="auto"/>
              <w:ind w:left="0" w:firstLine="0"/>
              <w:jc w:val="left"/>
              <w:rPr>
                <w:color w:val="FF0000"/>
              </w:rPr>
            </w:pPr>
            <w:r w:rsidRPr="008016C7">
              <w:rPr>
                <w:color w:val="FF0000"/>
              </w:rPr>
              <w:t>(154.42)</w:t>
            </w:r>
            <w:r w:rsidRPr="008016C7">
              <w:rPr>
                <w:color w:val="FF0000"/>
              </w:rPr>
              <w:tab/>
              <w:t>(180.58)</w:t>
            </w:r>
          </w:p>
        </w:tc>
        <w:tc>
          <w:tcPr>
            <w:tcW w:w="856" w:type="dxa"/>
            <w:tcBorders>
              <w:top w:val="nil"/>
              <w:left w:val="single" w:sz="3" w:space="0" w:color="000000"/>
              <w:bottom w:val="single" w:sz="3" w:space="0" w:color="000000"/>
              <w:right w:val="single" w:sz="3" w:space="0" w:color="000000"/>
            </w:tcBorders>
          </w:tcPr>
          <w:p w:rsidR="00B710FC" w:rsidRPr="008016C7" w:rsidRDefault="0074598E">
            <w:pPr>
              <w:spacing w:after="0" w:line="259" w:lineRule="auto"/>
              <w:ind w:left="0" w:firstLine="0"/>
              <w:jc w:val="center"/>
              <w:rPr>
                <w:color w:val="FF0000"/>
              </w:rPr>
            </w:pPr>
            <w:r w:rsidRPr="008016C7">
              <w:rPr>
                <w:color w:val="FF0000"/>
              </w:rPr>
              <w:t>335</w:t>
            </w:r>
          </w:p>
        </w:tc>
      </w:tr>
      <w:tr w:rsidR="00B710FC">
        <w:trPr>
          <w:trHeight w:val="297"/>
        </w:trPr>
        <w:tc>
          <w:tcPr>
            <w:tcW w:w="1460" w:type="dxa"/>
            <w:tcBorders>
              <w:top w:val="single" w:sz="3" w:space="0" w:color="000000"/>
              <w:left w:val="single" w:sz="3" w:space="0" w:color="000000"/>
              <w:bottom w:val="single" w:sz="3" w:space="0" w:color="000000"/>
              <w:right w:val="single" w:sz="3" w:space="0" w:color="000000"/>
            </w:tcBorders>
          </w:tcPr>
          <w:p w:rsidR="00B710FC" w:rsidRDefault="0074598E">
            <w:pPr>
              <w:spacing w:after="0" w:line="259" w:lineRule="auto"/>
              <w:ind w:left="0" w:firstLine="0"/>
              <w:jc w:val="left"/>
            </w:pPr>
            <w:r>
              <w:t>Total</w:t>
            </w:r>
          </w:p>
        </w:tc>
        <w:tc>
          <w:tcPr>
            <w:tcW w:w="2151" w:type="dxa"/>
            <w:tcBorders>
              <w:top w:val="single" w:sz="3" w:space="0" w:color="000000"/>
              <w:left w:val="single" w:sz="3" w:space="0" w:color="000000"/>
              <w:bottom w:val="single" w:sz="3" w:space="0" w:color="000000"/>
              <w:right w:val="single" w:sz="3" w:space="0" w:color="000000"/>
            </w:tcBorders>
          </w:tcPr>
          <w:p w:rsidR="00B710FC" w:rsidRPr="008016C7" w:rsidRDefault="0074598E">
            <w:pPr>
              <w:spacing w:after="0" w:line="259" w:lineRule="auto"/>
              <w:ind w:left="241" w:firstLine="0"/>
              <w:jc w:val="left"/>
              <w:rPr>
                <w:color w:val="FF0000"/>
              </w:rPr>
            </w:pPr>
            <w:r w:rsidRPr="008016C7">
              <w:rPr>
                <w:color w:val="FF0000"/>
              </w:rPr>
              <w:t>360</w:t>
            </w:r>
            <w:r w:rsidR="00802701" w:rsidRPr="008016C7">
              <w:rPr>
                <w:color w:val="FF0000"/>
              </w:rPr>
              <w:t xml:space="preserve">              421</w:t>
            </w:r>
          </w:p>
        </w:tc>
        <w:tc>
          <w:tcPr>
            <w:tcW w:w="856" w:type="dxa"/>
            <w:tcBorders>
              <w:top w:val="single" w:sz="3" w:space="0" w:color="000000"/>
              <w:left w:val="single" w:sz="3" w:space="0" w:color="000000"/>
              <w:bottom w:val="single" w:sz="3" w:space="0" w:color="000000"/>
              <w:right w:val="single" w:sz="3" w:space="0" w:color="000000"/>
            </w:tcBorders>
          </w:tcPr>
          <w:p w:rsidR="00B710FC" w:rsidRPr="008016C7" w:rsidRDefault="0074598E">
            <w:pPr>
              <w:spacing w:after="0" w:line="259" w:lineRule="auto"/>
              <w:ind w:left="0" w:firstLine="0"/>
              <w:jc w:val="center"/>
              <w:rPr>
                <w:color w:val="FF0000"/>
              </w:rPr>
            </w:pPr>
            <w:r w:rsidRPr="008016C7">
              <w:rPr>
                <w:color w:val="FF0000"/>
              </w:rPr>
              <w:t>781</w:t>
            </w:r>
          </w:p>
        </w:tc>
      </w:tr>
    </w:tbl>
    <w:p w:rsidR="00B710FC" w:rsidRDefault="0074598E">
      <w:pPr>
        <w:numPr>
          <w:ilvl w:val="0"/>
          <w:numId w:val="4"/>
        </w:numPr>
        <w:ind w:left="571" w:hanging="237"/>
      </w:pPr>
      <w:r>
        <w:t>Use the information listed to complete the table. Be sure to calculate both the observed and expected frequencies for each cell.</w:t>
      </w:r>
    </w:p>
    <w:p w:rsidR="00B710FC" w:rsidRDefault="0074598E">
      <w:pPr>
        <w:numPr>
          <w:ilvl w:val="0"/>
          <w:numId w:val="4"/>
        </w:numPr>
        <w:ind w:left="571" w:hanging="237"/>
      </w:pPr>
      <w:r>
        <w:t xml:space="preserve">Calculate the cell component for the </w:t>
      </w:r>
      <w:r>
        <w:rPr>
          <w:i/>
        </w:rPr>
        <w:t>χ</w:t>
      </w:r>
      <w:r>
        <w:rPr>
          <w:vertAlign w:val="superscript"/>
        </w:rPr>
        <w:t xml:space="preserve">2 </w:t>
      </w:r>
      <w:r>
        <w:t>statistic for the lower-right cell of the table (i.e., Republicans who responded No).</w:t>
      </w:r>
    </w:p>
    <w:p w:rsidR="008016C7" w:rsidRPr="008016C7" w:rsidRDefault="008016C7" w:rsidP="008016C7">
      <w:pPr>
        <w:numPr>
          <w:ilvl w:val="1"/>
          <w:numId w:val="4"/>
        </w:numPr>
        <w:ind w:hanging="237"/>
        <w:rPr>
          <w:color w:val="FF0000"/>
        </w:rPr>
      </w:pPr>
      <w:r w:rsidRPr="008016C7">
        <w:rPr>
          <w:color w:val="FF0000"/>
        </w:rPr>
        <w:t>X^2= ∑((</w:t>
      </w:r>
      <w:proofErr w:type="spellStart"/>
      <w:r w:rsidRPr="008016C7">
        <w:rPr>
          <w:color w:val="FF0000"/>
        </w:rPr>
        <w:t>fo-</w:t>
      </w:r>
      <w:proofErr w:type="gramStart"/>
      <w:r w:rsidRPr="008016C7">
        <w:rPr>
          <w:color w:val="FF0000"/>
        </w:rPr>
        <w:t>fe</w:t>
      </w:r>
      <w:proofErr w:type="spellEnd"/>
      <w:r w:rsidRPr="008016C7">
        <w:rPr>
          <w:color w:val="FF0000"/>
        </w:rPr>
        <w:t>)^</w:t>
      </w:r>
      <w:proofErr w:type="gramEnd"/>
      <w:r w:rsidRPr="008016C7">
        <w:rPr>
          <w:color w:val="FF0000"/>
        </w:rPr>
        <w:t>2)/</w:t>
      </w:r>
      <w:proofErr w:type="spellStart"/>
      <w:r w:rsidRPr="008016C7">
        <w:rPr>
          <w:color w:val="FF0000"/>
        </w:rPr>
        <w:t>fe</w:t>
      </w:r>
      <w:proofErr w:type="spellEnd"/>
      <w:r w:rsidRPr="008016C7">
        <w:rPr>
          <w:color w:val="FF0000"/>
        </w:rPr>
        <w:t xml:space="preserve">, </w:t>
      </w:r>
    </w:p>
    <w:p w:rsidR="008016C7" w:rsidRPr="008016C7" w:rsidRDefault="008016C7" w:rsidP="008016C7">
      <w:pPr>
        <w:numPr>
          <w:ilvl w:val="1"/>
          <w:numId w:val="4"/>
        </w:numPr>
        <w:ind w:hanging="237"/>
        <w:rPr>
          <w:color w:val="FF0000"/>
        </w:rPr>
      </w:pPr>
      <w:r w:rsidRPr="008016C7">
        <w:rPr>
          <w:color w:val="FF0000"/>
        </w:rPr>
        <w:t xml:space="preserve"> single component of lower right cell= ((196-180.</w:t>
      </w:r>
      <w:proofErr w:type="gramStart"/>
      <w:r w:rsidRPr="008016C7">
        <w:rPr>
          <w:color w:val="FF0000"/>
        </w:rPr>
        <w:t>58)^</w:t>
      </w:r>
      <w:proofErr w:type="gramEnd"/>
      <w:r w:rsidRPr="008016C7">
        <w:rPr>
          <w:color w:val="FF0000"/>
        </w:rPr>
        <w:t>2)/180.58 = 1.32</w:t>
      </w:r>
    </w:p>
    <w:p w:rsidR="00351B68" w:rsidRDefault="0074598E" w:rsidP="0046611B">
      <w:pPr>
        <w:numPr>
          <w:ilvl w:val="0"/>
          <w:numId w:val="4"/>
        </w:numPr>
        <w:ind w:left="571" w:hanging="237"/>
      </w:pPr>
      <w:r>
        <w:t xml:space="preserve">The </w:t>
      </w:r>
      <w:r>
        <w:rPr>
          <w:i/>
        </w:rPr>
        <w:t>χ</w:t>
      </w:r>
      <w:r>
        <w:rPr>
          <w:vertAlign w:val="superscript"/>
        </w:rPr>
        <w:t xml:space="preserve">2 </w:t>
      </w:r>
      <w:r>
        <w:t>statistic for this table is (approximately) 5</w:t>
      </w:r>
      <w:r>
        <w:rPr>
          <w:i/>
        </w:rPr>
        <w:t>.</w:t>
      </w:r>
      <w:r>
        <w:t>02. Specify and conduct a hypothesis test using this number</w:t>
      </w:r>
    </w:p>
    <w:p w:rsidR="008016C7" w:rsidRPr="0046611B" w:rsidRDefault="00192290" w:rsidP="008016C7">
      <w:pPr>
        <w:numPr>
          <w:ilvl w:val="1"/>
          <w:numId w:val="4"/>
        </w:numPr>
        <w:ind w:hanging="237"/>
        <w:rPr>
          <w:color w:val="FF0000"/>
        </w:rPr>
      </w:pPr>
      <w:r w:rsidRPr="0046611B">
        <w:rPr>
          <w:color w:val="FF0000"/>
        </w:rPr>
        <w:t>Ho: there</w:t>
      </w:r>
      <w:r w:rsidR="0046611B" w:rsidRPr="0046611B">
        <w:rPr>
          <w:color w:val="FF0000"/>
        </w:rPr>
        <w:t xml:space="preserve"> is no association between the variables</w:t>
      </w:r>
    </w:p>
    <w:p w:rsidR="0046611B" w:rsidRPr="0046611B" w:rsidRDefault="0046611B" w:rsidP="008016C7">
      <w:pPr>
        <w:numPr>
          <w:ilvl w:val="1"/>
          <w:numId w:val="4"/>
        </w:numPr>
        <w:ind w:hanging="237"/>
        <w:rPr>
          <w:color w:val="FF0000"/>
        </w:rPr>
      </w:pPr>
      <w:r w:rsidRPr="0046611B">
        <w:rPr>
          <w:color w:val="FF0000"/>
        </w:rPr>
        <w:t>Ha: there is an association between the variables</w:t>
      </w:r>
    </w:p>
    <w:p w:rsidR="0046611B" w:rsidRPr="0046611B" w:rsidRDefault="0046611B" w:rsidP="008016C7">
      <w:pPr>
        <w:numPr>
          <w:ilvl w:val="1"/>
          <w:numId w:val="4"/>
        </w:numPr>
        <w:ind w:hanging="237"/>
        <w:rPr>
          <w:color w:val="FF0000"/>
        </w:rPr>
      </w:pPr>
      <w:r w:rsidRPr="0046611B">
        <w:rPr>
          <w:color w:val="FF0000"/>
        </w:rPr>
        <w:t>X2=5.02, df</w:t>
      </w:r>
      <w:proofErr w:type="gramStart"/>
      <w:r w:rsidRPr="0046611B">
        <w:rPr>
          <w:color w:val="FF0000"/>
        </w:rPr>
        <w:t>=(</w:t>
      </w:r>
      <w:proofErr w:type="gramEnd"/>
      <w:r w:rsidRPr="0046611B">
        <w:rPr>
          <w:color w:val="FF0000"/>
        </w:rPr>
        <w:t>2-1)(2-1)=1</w:t>
      </w:r>
    </w:p>
    <w:p w:rsidR="0046611B" w:rsidRPr="0046611B" w:rsidRDefault="0046611B" w:rsidP="008016C7">
      <w:pPr>
        <w:numPr>
          <w:ilvl w:val="1"/>
          <w:numId w:val="4"/>
        </w:numPr>
        <w:ind w:hanging="237"/>
        <w:rPr>
          <w:color w:val="FF0000"/>
        </w:rPr>
      </w:pPr>
      <w:r w:rsidRPr="0046611B">
        <w:rPr>
          <w:color w:val="FF0000"/>
        </w:rPr>
        <w:t>P=0.03 ≈ 0</w:t>
      </w:r>
    </w:p>
    <w:p w:rsidR="0046611B" w:rsidRDefault="0046611B" w:rsidP="008016C7">
      <w:pPr>
        <w:numPr>
          <w:ilvl w:val="1"/>
          <w:numId w:val="4"/>
        </w:numPr>
        <w:ind w:hanging="237"/>
        <w:rPr>
          <w:color w:val="FF0000"/>
        </w:rPr>
      </w:pPr>
      <w:r w:rsidRPr="0046611B">
        <w:rPr>
          <w:color w:val="FF0000"/>
        </w:rPr>
        <w:t>Reject the null</w:t>
      </w:r>
    </w:p>
    <w:p w:rsidR="0046611B" w:rsidRPr="0046611B" w:rsidRDefault="0046611B" w:rsidP="0046611B">
      <w:pPr>
        <w:numPr>
          <w:ilvl w:val="1"/>
          <w:numId w:val="4"/>
        </w:numPr>
        <w:rPr>
          <w:color w:val="FF0000"/>
        </w:rPr>
      </w:pPr>
      <w:r w:rsidRPr="0046611B">
        <w:rPr>
          <w:color w:val="FF0000"/>
        </w:rPr>
        <w:lastRenderedPageBreak/>
        <w:t>y &lt;- matrix(</w:t>
      </w:r>
      <w:proofErr w:type="gramStart"/>
      <w:r w:rsidRPr="0046611B">
        <w:rPr>
          <w:color w:val="FF0000"/>
        </w:rPr>
        <w:t>c(</w:t>
      </w:r>
      <w:proofErr w:type="gramEnd"/>
      <w:r w:rsidRPr="0046611B">
        <w:rPr>
          <w:color w:val="FF0000"/>
        </w:rPr>
        <w:t xml:space="preserve">221,224,139,196), </w:t>
      </w:r>
      <w:proofErr w:type="spellStart"/>
      <w:r w:rsidRPr="0046611B">
        <w:rPr>
          <w:color w:val="FF0000"/>
        </w:rPr>
        <w:t>ncol</w:t>
      </w:r>
      <w:proofErr w:type="spellEnd"/>
      <w:r w:rsidRPr="0046611B">
        <w:rPr>
          <w:color w:val="FF0000"/>
        </w:rPr>
        <w:t xml:space="preserve"> = 2, </w:t>
      </w:r>
      <w:proofErr w:type="spellStart"/>
      <w:r w:rsidRPr="0046611B">
        <w:rPr>
          <w:color w:val="FF0000"/>
        </w:rPr>
        <w:t>nrow</w:t>
      </w:r>
      <w:proofErr w:type="spellEnd"/>
      <w:r w:rsidRPr="0046611B">
        <w:rPr>
          <w:color w:val="FF0000"/>
        </w:rPr>
        <w:t xml:space="preserve"> = 2, </w:t>
      </w:r>
      <w:proofErr w:type="spellStart"/>
      <w:r w:rsidRPr="0046611B">
        <w:rPr>
          <w:color w:val="FF0000"/>
        </w:rPr>
        <w:t>byrow</w:t>
      </w:r>
      <w:proofErr w:type="spellEnd"/>
      <w:r w:rsidRPr="0046611B">
        <w:rPr>
          <w:color w:val="FF0000"/>
        </w:rPr>
        <w:t xml:space="preserve"> = TRUE)</w:t>
      </w:r>
    </w:p>
    <w:p w:rsidR="0046611B" w:rsidRPr="0046611B" w:rsidRDefault="0046611B" w:rsidP="0046611B">
      <w:pPr>
        <w:numPr>
          <w:ilvl w:val="1"/>
          <w:numId w:val="4"/>
        </w:numPr>
        <w:rPr>
          <w:color w:val="FF0000"/>
        </w:rPr>
      </w:pPr>
      <w:proofErr w:type="spellStart"/>
      <w:r w:rsidRPr="0046611B">
        <w:rPr>
          <w:color w:val="FF0000"/>
        </w:rPr>
        <w:t>rownames</w:t>
      </w:r>
      <w:proofErr w:type="spellEnd"/>
      <w:r w:rsidRPr="0046611B">
        <w:rPr>
          <w:color w:val="FF0000"/>
        </w:rPr>
        <w:t xml:space="preserve">(y) &lt;- </w:t>
      </w:r>
      <w:proofErr w:type="gramStart"/>
      <w:r w:rsidRPr="0046611B">
        <w:rPr>
          <w:color w:val="FF0000"/>
        </w:rPr>
        <w:t>c(</w:t>
      </w:r>
      <w:proofErr w:type="gramEnd"/>
      <w:r w:rsidRPr="0046611B">
        <w:rPr>
          <w:color w:val="FF0000"/>
        </w:rPr>
        <w:t>"Dem", "Rep")</w:t>
      </w:r>
    </w:p>
    <w:p w:rsidR="0046611B" w:rsidRPr="0046611B" w:rsidRDefault="0046611B" w:rsidP="0046611B">
      <w:pPr>
        <w:numPr>
          <w:ilvl w:val="1"/>
          <w:numId w:val="4"/>
        </w:numPr>
        <w:rPr>
          <w:color w:val="FF0000"/>
        </w:rPr>
      </w:pPr>
      <w:proofErr w:type="spellStart"/>
      <w:r w:rsidRPr="0046611B">
        <w:rPr>
          <w:color w:val="FF0000"/>
        </w:rPr>
        <w:t>colnames</w:t>
      </w:r>
      <w:proofErr w:type="spellEnd"/>
      <w:r w:rsidRPr="0046611B">
        <w:rPr>
          <w:color w:val="FF0000"/>
        </w:rPr>
        <w:t xml:space="preserve">(y) &lt;- </w:t>
      </w:r>
      <w:proofErr w:type="gramStart"/>
      <w:r w:rsidRPr="0046611B">
        <w:rPr>
          <w:color w:val="FF0000"/>
        </w:rPr>
        <w:t>c(</w:t>
      </w:r>
      <w:proofErr w:type="gramEnd"/>
      <w:r w:rsidRPr="0046611B">
        <w:rPr>
          <w:color w:val="FF0000"/>
        </w:rPr>
        <w:t>"Yes", "No")</w:t>
      </w:r>
    </w:p>
    <w:p w:rsidR="0046611B" w:rsidRPr="0046611B" w:rsidRDefault="0046611B" w:rsidP="0046611B">
      <w:pPr>
        <w:numPr>
          <w:ilvl w:val="1"/>
          <w:numId w:val="4"/>
        </w:numPr>
        <w:ind w:hanging="237"/>
        <w:rPr>
          <w:color w:val="FF0000"/>
        </w:rPr>
      </w:pPr>
      <w:proofErr w:type="spellStart"/>
      <w:r w:rsidRPr="0046611B">
        <w:rPr>
          <w:color w:val="FF0000"/>
        </w:rPr>
        <w:t>chisq.test</w:t>
      </w:r>
      <w:proofErr w:type="spellEnd"/>
      <w:r w:rsidRPr="0046611B">
        <w:rPr>
          <w:color w:val="FF0000"/>
        </w:rPr>
        <w:t>(y, correct = TRUE)</w:t>
      </w:r>
      <w:r w:rsidR="00BD268F">
        <w:rPr>
          <w:color w:val="FF0000"/>
        </w:rPr>
        <w:t>(only code used in exam)</w:t>
      </w:r>
      <w:bookmarkStart w:id="0" w:name="_GoBack"/>
      <w:bookmarkEnd w:id="0"/>
    </w:p>
    <w:p w:rsidR="00B710FC" w:rsidRDefault="0074598E">
      <w:pPr>
        <w:numPr>
          <w:ilvl w:val="0"/>
          <w:numId w:val="4"/>
        </w:numPr>
        <w:ind w:left="571" w:hanging="237"/>
      </w:pPr>
      <w:r>
        <w:t>In one sentence, what does this table tell us about the relationship between party and attitudes on the Affordable Care Act?</w:t>
      </w:r>
    </w:p>
    <w:p w:rsidR="0046611B" w:rsidRPr="004B14A6" w:rsidRDefault="0046611B" w:rsidP="0046611B">
      <w:pPr>
        <w:numPr>
          <w:ilvl w:val="1"/>
          <w:numId w:val="4"/>
        </w:numPr>
        <w:ind w:hanging="237"/>
        <w:rPr>
          <w:color w:val="FF0000"/>
        </w:rPr>
      </w:pPr>
      <w:r w:rsidRPr="004B14A6">
        <w:rPr>
          <w:color w:val="FF0000"/>
        </w:rPr>
        <w:t xml:space="preserve">This table tells us that there is a relationship between party ID and </w:t>
      </w:r>
      <w:r w:rsidR="004B14A6" w:rsidRPr="004B14A6">
        <w:rPr>
          <w:color w:val="FF0000"/>
        </w:rPr>
        <w:t>attitudes towards the affordable care act.</w:t>
      </w:r>
    </w:p>
    <w:p w:rsidR="00B710FC" w:rsidRDefault="0074598E">
      <w:pPr>
        <w:pStyle w:val="Heading1"/>
        <w:ind w:left="-5"/>
      </w:pPr>
      <w:r>
        <w:t>Question 6</w:t>
      </w:r>
    </w:p>
    <w:p w:rsidR="00B710FC" w:rsidRDefault="0074598E">
      <w:pPr>
        <w:spacing w:after="284"/>
      </w:pPr>
      <w:r>
        <w:t xml:space="preserve">You are interested in studying the effect of political knowledge on partisan identification. Party ID is measured on a 7-point scale where 1 indicates a “Strong Republican” and a 7 indicates a “Strong Democrat.” The randomly assigned treatment group for your study completed a short class on basic </w:t>
      </w:r>
      <w:r>
        <w:rPr>
          <w:i/>
        </w:rPr>
        <w:t xml:space="preserve">civics </w:t>
      </w:r>
      <w:r>
        <w:t xml:space="preserve">and the control group completed a short course on </w:t>
      </w:r>
      <w:r>
        <w:rPr>
          <w:i/>
        </w:rPr>
        <w:t xml:space="preserve">art </w:t>
      </w:r>
      <w:r>
        <w:t>appreciation. The data you get back is as follows:</w:t>
      </w:r>
    </w:p>
    <w:tbl>
      <w:tblPr>
        <w:tblStyle w:val="TableGrid"/>
        <w:tblW w:w="3496" w:type="dxa"/>
        <w:tblInd w:w="2932" w:type="dxa"/>
        <w:tblCellMar>
          <w:top w:w="36" w:type="dxa"/>
          <w:left w:w="0" w:type="dxa"/>
          <w:bottom w:w="0" w:type="dxa"/>
          <w:right w:w="119" w:type="dxa"/>
        </w:tblCellMar>
        <w:tblLook w:val="04A0" w:firstRow="1" w:lastRow="0" w:firstColumn="1" w:lastColumn="0" w:noHBand="0" w:noVBand="1"/>
      </w:tblPr>
      <w:tblGrid>
        <w:gridCol w:w="809"/>
        <w:gridCol w:w="1596"/>
        <w:gridCol w:w="1091"/>
      </w:tblGrid>
      <w:tr w:rsidR="00B710FC">
        <w:trPr>
          <w:trHeight w:val="293"/>
        </w:trPr>
        <w:tc>
          <w:tcPr>
            <w:tcW w:w="809" w:type="dxa"/>
            <w:tcBorders>
              <w:top w:val="nil"/>
              <w:left w:val="nil"/>
              <w:bottom w:val="single" w:sz="3" w:space="0" w:color="000000"/>
              <w:right w:val="single" w:sz="3" w:space="0" w:color="000000"/>
            </w:tcBorders>
          </w:tcPr>
          <w:p w:rsidR="00B710FC" w:rsidRDefault="00B710FC">
            <w:pPr>
              <w:spacing w:after="160" w:line="259" w:lineRule="auto"/>
              <w:ind w:left="0" w:firstLine="0"/>
              <w:jc w:val="left"/>
            </w:pPr>
          </w:p>
        </w:tc>
        <w:tc>
          <w:tcPr>
            <w:tcW w:w="1596" w:type="dxa"/>
            <w:tcBorders>
              <w:top w:val="nil"/>
              <w:left w:val="single" w:sz="3" w:space="0" w:color="000000"/>
              <w:bottom w:val="single" w:sz="3" w:space="0" w:color="000000"/>
              <w:right w:val="nil"/>
            </w:tcBorders>
          </w:tcPr>
          <w:p w:rsidR="00B710FC" w:rsidRDefault="0074598E">
            <w:pPr>
              <w:spacing w:after="0" w:line="259" w:lineRule="auto"/>
              <w:ind w:left="124" w:firstLine="0"/>
              <w:jc w:val="left"/>
            </w:pPr>
            <w:r>
              <w:t>Civics Class</w:t>
            </w:r>
          </w:p>
        </w:tc>
        <w:tc>
          <w:tcPr>
            <w:tcW w:w="1091" w:type="dxa"/>
            <w:tcBorders>
              <w:top w:val="nil"/>
              <w:left w:val="nil"/>
              <w:bottom w:val="single" w:sz="3" w:space="0" w:color="000000"/>
              <w:right w:val="nil"/>
            </w:tcBorders>
          </w:tcPr>
          <w:p w:rsidR="00B710FC" w:rsidRDefault="0074598E">
            <w:pPr>
              <w:spacing w:after="0" w:line="259" w:lineRule="auto"/>
              <w:ind w:left="0" w:firstLine="0"/>
              <w:jc w:val="left"/>
            </w:pPr>
            <w:r>
              <w:t>Art Class</w:t>
            </w:r>
          </w:p>
        </w:tc>
      </w:tr>
      <w:tr w:rsidR="00B710FC">
        <w:trPr>
          <w:trHeight w:val="291"/>
        </w:trPr>
        <w:tc>
          <w:tcPr>
            <w:tcW w:w="809" w:type="dxa"/>
            <w:tcBorders>
              <w:top w:val="single" w:sz="3" w:space="0" w:color="000000"/>
              <w:left w:val="nil"/>
              <w:bottom w:val="nil"/>
              <w:right w:val="single" w:sz="3" w:space="0" w:color="000000"/>
            </w:tcBorders>
          </w:tcPr>
          <w:p w:rsidR="00B710FC" w:rsidRDefault="0074598E">
            <w:pPr>
              <w:spacing w:after="0" w:line="259" w:lineRule="auto"/>
              <w:ind w:left="120" w:firstLine="0"/>
            </w:pPr>
            <w:r>
              <w:t>Mean</w:t>
            </w:r>
          </w:p>
        </w:tc>
        <w:tc>
          <w:tcPr>
            <w:tcW w:w="1596" w:type="dxa"/>
            <w:tcBorders>
              <w:top w:val="single" w:sz="3" w:space="0" w:color="000000"/>
              <w:left w:val="single" w:sz="3" w:space="0" w:color="000000"/>
              <w:bottom w:val="nil"/>
              <w:right w:val="nil"/>
            </w:tcBorders>
          </w:tcPr>
          <w:p w:rsidR="00B710FC" w:rsidRDefault="0074598E">
            <w:pPr>
              <w:spacing w:after="0" w:line="259" w:lineRule="auto"/>
              <w:ind w:left="4" w:firstLine="0"/>
              <w:jc w:val="center"/>
            </w:pPr>
            <w:r>
              <w:t>3.8</w:t>
            </w:r>
          </w:p>
        </w:tc>
        <w:tc>
          <w:tcPr>
            <w:tcW w:w="1091" w:type="dxa"/>
            <w:tcBorders>
              <w:top w:val="single" w:sz="3" w:space="0" w:color="000000"/>
              <w:left w:val="nil"/>
              <w:bottom w:val="nil"/>
              <w:right w:val="nil"/>
            </w:tcBorders>
          </w:tcPr>
          <w:p w:rsidR="00B710FC" w:rsidRDefault="0074598E">
            <w:pPr>
              <w:spacing w:after="0" w:line="259" w:lineRule="auto"/>
              <w:ind w:left="336" w:firstLine="0"/>
              <w:jc w:val="left"/>
            </w:pPr>
            <w:r>
              <w:t>3.5</w:t>
            </w:r>
          </w:p>
        </w:tc>
      </w:tr>
      <w:tr w:rsidR="00B710FC">
        <w:trPr>
          <w:trHeight w:val="289"/>
        </w:trPr>
        <w:tc>
          <w:tcPr>
            <w:tcW w:w="809" w:type="dxa"/>
            <w:tcBorders>
              <w:top w:val="nil"/>
              <w:left w:val="nil"/>
              <w:bottom w:val="nil"/>
              <w:right w:val="single" w:sz="3" w:space="0" w:color="000000"/>
            </w:tcBorders>
          </w:tcPr>
          <w:p w:rsidR="00B710FC" w:rsidRDefault="0074598E">
            <w:pPr>
              <w:spacing w:after="0" w:line="259" w:lineRule="auto"/>
              <w:ind w:left="248" w:firstLine="0"/>
              <w:jc w:val="left"/>
            </w:pPr>
            <w:r>
              <w:t>SD</w:t>
            </w:r>
          </w:p>
        </w:tc>
        <w:tc>
          <w:tcPr>
            <w:tcW w:w="1596" w:type="dxa"/>
            <w:tcBorders>
              <w:top w:val="nil"/>
              <w:left w:val="single" w:sz="3" w:space="0" w:color="000000"/>
              <w:bottom w:val="nil"/>
              <w:right w:val="nil"/>
            </w:tcBorders>
          </w:tcPr>
          <w:p w:rsidR="00B710FC" w:rsidRDefault="0074598E">
            <w:pPr>
              <w:spacing w:after="0" w:line="259" w:lineRule="auto"/>
              <w:ind w:left="4" w:firstLine="0"/>
              <w:jc w:val="center"/>
            </w:pPr>
            <w:r>
              <w:t>2.4</w:t>
            </w:r>
          </w:p>
        </w:tc>
        <w:tc>
          <w:tcPr>
            <w:tcW w:w="1091" w:type="dxa"/>
            <w:tcBorders>
              <w:top w:val="nil"/>
              <w:left w:val="nil"/>
              <w:bottom w:val="nil"/>
              <w:right w:val="nil"/>
            </w:tcBorders>
          </w:tcPr>
          <w:p w:rsidR="00B710FC" w:rsidRDefault="0074598E">
            <w:pPr>
              <w:spacing w:after="0" w:line="259" w:lineRule="auto"/>
              <w:ind w:left="336" w:firstLine="0"/>
              <w:jc w:val="left"/>
            </w:pPr>
            <w:r>
              <w:t>2.2</w:t>
            </w:r>
          </w:p>
        </w:tc>
      </w:tr>
      <w:tr w:rsidR="00B710FC">
        <w:trPr>
          <w:trHeight w:val="291"/>
        </w:trPr>
        <w:tc>
          <w:tcPr>
            <w:tcW w:w="809" w:type="dxa"/>
            <w:tcBorders>
              <w:top w:val="nil"/>
              <w:left w:val="nil"/>
              <w:bottom w:val="nil"/>
              <w:right w:val="single" w:sz="3" w:space="0" w:color="000000"/>
            </w:tcBorders>
          </w:tcPr>
          <w:p w:rsidR="00B710FC" w:rsidRDefault="0074598E">
            <w:pPr>
              <w:spacing w:after="0" w:line="259" w:lineRule="auto"/>
              <w:ind w:left="315" w:firstLine="0"/>
              <w:jc w:val="left"/>
            </w:pPr>
            <w:r>
              <w:t>N</w:t>
            </w:r>
          </w:p>
        </w:tc>
        <w:tc>
          <w:tcPr>
            <w:tcW w:w="1596" w:type="dxa"/>
            <w:tcBorders>
              <w:top w:val="nil"/>
              <w:left w:val="single" w:sz="3" w:space="0" w:color="000000"/>
              <w:bottom w:val="nil"/>
              <w:right w:val="nil"/>
            </w:tcBorders>
          </w:tcPr>
          <w:p w:rsidR="00B710FC" w:rsidRDefault="0074598E">
            <w:pPr>
              <w:spacing w:after="0" w:line="259" w:lineRule="auto"/>
              <w:ind w:left="4" w:firstLine="0"/>
              <w:jc w:val="center"/>
            </w:pPr>
            <w:r>
              <w:t>288</w:t>
            </w:r>
          </w:p>
        </w:tc>
        <w:tc>
          <w:tcPr>
            <w:tcW w:w="1091" w:type="dxa"/>
            <w:tcBorders>
              <w:top w:val="nil"/>
              <w:left w:val="nil"/>
              <w:bottom w:val="nil"/>
              <w:right w:val="nil"/>
            </w:tcBorders>
          </w:tcPr>
          <w:p w:rsidR="00B710FC" w:rsidRDefault="0074598E">
            <w:pPr>
              <w:spacing w:after="0" w:line="259" w:lineRule="auto"/>
              <w:ind w:left="310" w:firstLine="0"/>
              <w:jc w:val="left"/>
            </w:pPr>
            <w:r>
              <w:t>242</w:t>
            </w:r>
          </w:p>
        </w:tc>
      </w:tr>
    </w:tbl>
    <w:p w:rsidR="00B710FC" w:rsidRDefault="0074598E">
      <w:pPr>
        <w:numPr>
          <w:ilvl w:val="0"/>
          <w:numId w:val="5"/>
        </w:numPr>
        <w:ind w:left="571" w:hanging="237"/>
      </w:pPr>
      <w:r>
        <w:t xml:space="preserve">Provide a point and interval estimate (use </w:t>
      </w:r>
      <w:r>
        <w:rPr>
          <w:i/>
        </w:rPr>
        <w:t xml:space="preserve">α </w:t>
      </w:r>
      <w:r>
        <w:t>= 0</w:t>
      </w:r>
      <w:r>
        <w:rPr>
          <w:i/>
        </w:rPr>
        <w:t>.</w:t>
      </w:r>
      <w:r>
        <w:t>95) for the difference in Party ID for the treatment and control groups.</w:t>
      </w:r>
    </w:p>
    <w:p w:rsidR="0074598E" w:rsidRPr="0074598E" w:rsidRDefault="0074598E" w:rsidP="0074598E">
      <w:pPr>
        <w:numPr>
          <w:ilvl w:val="1"/>
          <w:numId w:val="5"/>
        </w:numPr>
        <w:ind w:hanging="237"/>
        <w:rPr>
          <w:color w:val="FF0000"/>
        </w:rPr>
      </w:pPr>
      <w:r w:rsidRPr="0074598E">
        <w:rPr>
          <w:color w:val="FF0000"/>
        </w:rPr>
        <w:t>(PE for Civics</w:t>
      </w:r>
      <w:r>
        <w:rPr>
          <w:color w:val="FF0000"/>
        </w:rPr>
        <w:t>/treatment</w:t>
      </w:r>
      <w:r w:rsidRPr="0074598E">
        <w:rPr>
          <w:color w:val="FF0000"/>
        </w:rPr>
        <w:t>) 3.8 +/- 1.96(2.4/</w:t>
      </w:r>
      <w:proofErr w:type="gramStart"/>
      <w:r w:rsidRPr="0074598E">
        <w:rPr>
          <w:color w:val="FF0000"/>
        </w:rPr>
        <w:t>sqrt(</w:t>
      </w:r>
      <w:proofErr w:type="gramEnd"/>
      <w:r w:rsidRPr="0074598E">
        <w:rPr>
          <w:color w:val="FF0000"/>
        </w:rPr>
        <w:t>288))= [3.52, 4.08]</w:t>
      </w:r>
    </w:p>
    <w:p w:rsidR="0074598E" w:rsidRPr="0074598E" w:rsidRDefault="0074598E" w:rsidP="0074598E">
      <w:pPr>
        <w:numPr>
          <w:ilvl w:val="1"/>
          <w:numId w:val="5"/>
        </w:numPr>
        <w:ind w:hanging="237"/>
        <w:rPr>
          <w:color w:val="FF0000"/>
        </w:rPr>
      </w:pPr>
      <w:r w:rsidRPr="0074598E">
        <w:rPr>
          <w:color w:val="FF0000"/>
        </w:rPr>
        <w:t>(PE for art</w:t>
      </w:r>
      <w:r>
        <w:rPr>
          <w:color w:val="FF0000"/>
        </w:rPr>
        <w:t>/control</w:t>
      </w:r>
      <w:r w:rsidRPr="0074598E">
        <w:rPr>
          <w:color w:val="FF0000"/>
        </w:rPr>
        <w:t>) 3.5 +/- 1.96(2.2/</w:t>
      </w:r>
      <w:proofErr w:type="gramStart"/>
      <w:r w:rsidRPr="0074598E">
        <w:rPr>
          <w:color w:val="FF0000"/>
        </w:rPr>
        <w:t>sqrt(</w:t>
      </w:r>
      <w:proofErr w:type="gramEnd"/>
      <w:r w:rsidRPr="0074598E">
        <w:rPr>
          <w:color w:val="FF0000"/>
        </w:rPr>
        <w:t>242))= [3.22, 3.78]</w:t>
      </w:r>
    </w:p>
    <w:p w:rsidR="00B710FC" w:rsidRDefault="0074598E">
      <w:pPr>
        <w:numPr>
          <w:ilvl w:val="0"/>
          <w:numId w:val="5"/>
        </w:numPr>
        <w:ind w:left="571" w:hanging="237"/>
      </w:pPr>
      <w:r>
        <w:t>Test the theory that the civics class changed Party ID.</w:t>
      </w:r>
    </w:p>
    <w:p w:rsidR="0074598E" w:rsidRPr="0074598E" w:rsidRDefault="0074598E" w:rsidP="0074598E">
      <w:pPr>
        <w:numPr>
          <w:ilvl w:val="1"/>
          <w:numId w:val="5"/>
        </w:numPr>
        <w:ind w:hanging="237"/>
        <w:rPr>
          <w:color w:val="FF0000"/>
        </w:rPr>
      </w:pPr>
      <w:r w:rsidRPr="0074598E">
        <w:rPr>
          <w:color w:val="FF0000"/>
        </w:rPr>
        <w:lastRenderedPageBreak/>
        <w:t>Ho: μ=3.5, Ha: μ≠3.5</w:t>
      </w:r>
    </w:p>
    <w:p w:rsidR="0074598E" w:rsidRPr="0074598E" w:rsidRDefault="0074598E" w:rsidP="0074598E">
      <w:pPr>
        <w:numPr>
          <w:ilvl w:val="1"/>
          <w:numId w:val="5"/>
        </w:numPr>
        <w:ind w:hanging="237"/>
        <w:rPr>
          <w:color w:val="FF0000"/>
        </w:rPr>
      </w:pPr>
      <w:r w:rsidRPr="0074598E">
        <w:rPr>
          <w:color w:val="FF0000"/>
        </w:rPr>
        <w:t>Z= 1.</w:t>
      </w:r>
      <w:proofErr w:type="gramStart"/>
      <w:r w:rsidRPr="0074598E">
        <w:rPr>
          <w:color w:val="FF0000"/>
        </w:rPr>
        <w:t>96,-</w:t>
      </w:r>
      <w:proofErr w:type="gramEnd"/>
      <w:r w:rsidRPr="0074598E">
        <w:rPr>
          <w:color w:val="FF0000"/>
        </w:rPr>
        <w:t>1.96, Test statistic = 3.8 – 3.5/(2.22/sqrt(242))=2.14</w:t>
      </w:r>
    </w:p>
    <w:p w:rsidR="0074598E" w:rsidRPr="0074598E" w:rsidRDefault="0074598E" w:rsidP="0074598E">
      <w:pPr>
        <w:numPr>
          <w:ilvl w:val="1"/>
          <w:numId w:val="5"/>
        </w:numPr>
        <w:ind w:hanging="237"/>
        <w:rPr>
          <w:color w:val="FF0000"/>
        </w:rPr>
      </w:pPr>
      <w:r w:rsidRPr="0074598E">
        <w:rPr>
          <w:color w:val="FF0000"/>
        </w:rPr>
        <w:t>2.14&gt;1.96, reject the null</w:t>
      </w:r>
    </w:p>
    <w:p w:rsidR="0074598E" w:rsidRPr="0074598E" w:rsidRDefault="0074598E" w:rsidP="0074598E">
      <w:pPr>
        <w:numPr>
          <w:ilvl w:val="1"/>
          <w:numId w:val="5"/>
        </w:numPr>
        <w:ind w:hanging="237"/>
        <w:rPr>
          <w:color w:val="FF0000"/>
        </w:rPr>
      </w:pPr>
      <w:r w:rsidRPr="0074598E">
        <w:rPr>
          <w:color w:val="FF0000"/>
        </w:rPr>
        <w:t>There is evidence to show that a civics class results in a more liberal party ID</w:t>
      </w:r>
    </w:p>
    <w:p w:rsidR="0074598E" w:rsidRDefault="0074598E">
      <w:pPr>
        <w:numPr>
          <w:ilvl w:val="0"/>
          <w:numId w:val="5"/>
        </w:numPr>
        <w:ind w:left="571" w:hanging="237"/>
      </w:pPr>
      <w:r>
        <w:t>Is it OK to treat this estimate as causal? Why or why not?</w:t>
      </w:r>
    </w:p>
    <w:p w:rsidR="0074598E" w:rsidRPr="0074598E" w:rsidRDefault="0074598E" w:rsidP="0074598E">
      <w:pPr>
        <w:numPr>
          <w:ilvl w:val="1"/>
          <w:numId w:val="5"/>
        </w:numPr>
        <w:ind w:hanging="237"/>
        <w:rPr>
          <w:color w:val="FF0000"/>
        </w:rPr>
      </w:pPr>
      <w:r w:rsidRPr="0074598E">
        <w:rPr>
          <w:color w:val="FF0000"/>
        </w:rPr>
        <w:t xml:space="preserve">It is NOT OK to estimate this as causal because we are not aware of the </w:t>
      </w:r>
      <w:proofErr w:type="gramStart"/>
      <w:r w:rsidRPr="0074598E">
        <w:rPr>
          <w:color w:val="FF0000"/>
        </w:rPr>
        <w:t>students</w:t>
      </w:r>
      <w:proofErr w:type="gramEnd"/>
      <w:r w:rsidRPr="0074598E">
        <w:rPr>
          <w:color w:val="FF0000"/>
        </w:rPr>
        <w:t xml:space="preserve"> party ID in the treatment group before the civics class.</w:t>
      </w:r>
      <w:r w:rsidR="000941EC">
        <w:rPr>
          <w:color w:val="FF0000"/>
        </w:rPr>
        <w:t xml:space="preserve"> </w:t>
      </w:r>
      <w:r w:rsidR="00862C41">
        <w:rPr>
          <w:color w:val="FF0000"/>
        </w:rPr>
        <w:t>Correlation does not mean causation.</w:t>
      </w:r>
    </w:p>
    <w:p w:rsidR="00B710FC" w:rsidRDefault="0074598E" w:rsidP="0074598E">
      <w:pPr>
        <w:ind w:left="571" w:firstLine="0"/>
      </w:pPr>
      <w:r>
        <w:br w:type="page"/>
      </w:r>
    </w:p>
    <w:p w:rsidR="0074598E" w:rsidRDefault="0074598E" w:rsidP="0074598E">
      <w:pPr>
        <w:ind w:left="0" w:firstLine="0"/>
      </w:pPr>
    </w:p>
    <w:p w:rsidR="00B710FC" w:rsidRDefault="0074598E">
      <w:pPr>
        <w:pStyle w:val="Heading1"/>
        <w:ind w:left="-5"/>
      </w:pPr>
      <w:r>
        <w:t>Question 7</w:t>
      </w:r>
    </w:p>
    <w:p w:rsidR="00B710FC" w:rsidRDefault="0074598E">
      <w:pPr>
        <w:spacing w:after="277"/>
      </w:pPr>
      <w:r>
        <w:t>Answer the questions below. It is possible to answer each with only two sentences and receive full credit.</w:t>
      </w:r>
    </w:p>
    <w:p w:rsidR="0074598E" w:rsidRDefault="0074598E" w:rsidP="0074598E">
      <w:pPr>
        <w:numPr>
          <w:ilvl w:val="0"/>
          <w:numId w:val="6"/>
        </w:numPr>
        <w:ind w:left="571" w:hanging="237"/>
      </w:pPr>
      <w:r>
        <w:t xml:space="preserve">Explain how a sample distribution, a sampling distribution, and a population distribution are different </w:t>
      </w:r>
      <w:r>
        <w:rPr>
          <w:i/>
        </w:rPr>
        <w:t>and how they are related</w:t>
      </w:r>
      <w:r>
        <w:t>.</w:t>
      </w:r>
    </w:p>
    <w:p w:rsidR="0074598E" w:rsidRPr="0074598E" w:rsidRDefault="0074598E" w:rsidP="0074598E">
      <w:pPr>
        <w:numPr>
          <w:ilvl w:val="1"/>
          <w:numId w:val="6"/>
        </w:numPr>
        <w:ind w:hanging="237"/>
        <w:rPr>
          <w:color w:val="FF0000"/>
        </w:rPr>
      </w:pPr>
      <w:r w:rsidRPr="0074598E">
        <w:rPr>
          <w:color w:val="FF0000"/>
        </w:rPr>
        <w:t xml:space="preserve">A sample distribution is the distribution of a single sample from the population distribution. A collection of these samples </w:t>
      </w:r>
      <w:proofErr w:type="gramStart"/>
      <w:r w:rsidRPr="0074598E">
        <w:rPr>
          <w:color w:val="FF0000"/>
        </w:rPr>
        <w:t>are</w:t>
      </w:r>
      <w:proofErr w:type="gramEnd"/>
      <w:r w:rsidRPr="0074598E">
        <w:rPr>
          <w:color w:val="FF0000"/>
        </w:rPr>
        <w:t xml:space="preserve"> used to create a sampling distribution that is used to represent and make inferences about the population. Sample/sampling distributions are used because it is difficult to collect data on a whole population. </w:t>
      </w:r>
    </w:p>
    <w:p w:rsidR="0074598E" w:rsidRPr="0074598E" w:rsidRDefault="0074598E" w:rsidP="0074598E">
      <w:pPr>
        <w:numPr>
          <w:ilvl w:val="1"/>
          <w:numId w:val="6"/>
        </w:numPr>
        <w:ind w:hanging="237"/>
        <w:rPr>
          <w:color w:val="FF0000"/>
        </w:rPr>
      </w:pPr>
      <w:r w:rsidRPr="0074598E">
        <w:rPr>
          <w:color w:val="FF0000"/>
        </w:rPr>
        <w:t>They are all related in that they either feed into each other or are used make inferences about the population</w:t>
      </w:r>
    </w:p>
    <w:p w:rsidR="0074598E" w:rsidRPr="0074598E" w:rsidRDefault="0074598E" w:rsidP="0074598E">
      <w:pPr>
        <w:numPr>
          <w:ilvl w:val="1"/>
          <w:numId w:val="6"/>
        </w:numPr>
        <w:ind w:hanging="237"/>
        <w:rPr>
          <w:color w:val="FF0000"/>
        </w:rPr>
      </w:pPr>
      <w:r w:rsidRPr="0074598E">
        <w:rPr>
          <w:color w:val="FF0000"/>
        </w:rPr>
        <w:t>They are different in that they each are measure something different, samples measuring a singular sample of data, while sampling distributions are collections of multiples samples, and population distributions include every item of data therefor not using inferences but raw, complete, data.</w:t>
      </w:r>
    </w:p>
    <w:p w:rsidR="00B710FC" w:rsidRDefault="0074598E">
      <w:pPr>
        <w:numPr>
          <w:ilvl w:val="0"/>
          <w:numId w:val="6"/>
        </w:numPr>
        <w:spacing w:after="719"/>
        <w:ind w:left="571" w:hanging="237"/>
      </w:pPr>
      <w:r>
        <w:t>Suppose we were interested in studying GDP in the United States. Here is a plot of this variable (the y-axis is in millions of dollars):</w:t>
      </w:r>
    </w:p>
    <w:p w:rsidR="00B710FC" w:rsidRDefault="0074598E">
      <w:pPr>
        <w:spacing w:after="0" w:line="259" w:lineRule="auto"/>
        <w:ind w:left="979" w:firstLine="0"/>
        <w:jc w:val="center"/>
      </w:pPr>
      <w:r>
        <w:rPr>
          <w:rFonts w:ascii="Arial" w:eastAsia="Arial" w:hAnsi="Arial" w:cs="Arial"/>
          <w:b/>
          <w:sz w:val="25"/>
        </w:rPr>
        <w:t>US GDP by Year</w:t>
      </w:r>
    </w:p>
    <w:tbl>
      <w:tblPr>
        <w:tblStyle w:val="TableGrid"/>
        <w:tblW w:w="6368" w:type="dxa"/>
        <w:tblInd w:w="1750" w:type="dxa"/>
        <w:tblCellMar>
          <w:top w:w="0" w:type="dxa"/>
          <w:left w:w="0" w:type="dxa"/>
          <w:bottom w:w="0" w:type="dxa"/>
          <w:right w:w="0" w:type="dxa"/>
        </w:tblCellMar>
        <w:tblLook w:val="04A0" w:firstRow="1" w:lastRow="0" w:firstColumn="1" w:lastColumn="0" w:noHBand="0" w:noVBand="1"/>
      </w:tblPr>
      <w:tblGrid>
        <w:gridCol w:w="348"/>
        <w:gridCol w:w="7262"/>
      </w:tblGrid>
      <w:tr w:rsidR="00B710FC">
        <w:trPr>
          <w:trHeight w:val="1066"/>
        </w:trPr>
        <w:tc>
          <w:tcPr>
            <w:tcW w:w="468" w:type="dxa"/>
            <w:tcBorders>
              <w:top w:val="nil"/>
              <w:left w:val="nil"/>
              <w:bottom w:val="nil"/>
              <w:right w:val="nil"/>
            </w:tcBorders>
          </w:tcPr>
          <w:p w:rsidR="00B710FC" w:rsidRDefault="0074598E">
            <w:pPr>
              <w:spacing w:after="0" w:line="259" w:lineRule="auto"/>
              <w:ind w:left="262" w:firstLine="0"/>
              <w:jc w:val="left"/>
            </w:pPr>
            <w:r>
              <w:rPr>
                <w:rFonts w:ascii="Calibri" w:eastAsia="Calibri" w:hAnsi="Calibri" w:cs="Calibri"/>
                <w:noProof/>
                <w:sz w:val="22"/>
              </w:rPr>
              <mc:AlternateContent>
                <mc:Choice Requires="wpg">
                  <w:drawing>
                    <wp:inline distT="0" distB="0" distL="0" distR="0">
                      <wp:extent cx="128283" cy="385542"/>
                      <wp:effectExtent l="0" t="0" r="0" b="0"/>
                      <wp:docPr id="6301" name="Group 6301"/>
                      <wp:cNvGraphicFramePr/>
                      <a:graphic xmlns:a="http://schemas.openxmlformats.org/drawingml/2006/main">
                        <a:graphicData uri="http://schemas.microsoft.com/office/word/2010/wordprocessingGroup">
                          <wpg:wgp>
                            <wpg:cNvGrpSpPr/>
                            <wpg:grpSpPr>
                              <a:xfrm>
                                <a:off x="0" y="-127229"/>
                                <a:ext cx="170616" cy="512770"/>
                                <a:chOff x="0" y="-127229"/>
                                <a:chExt cx="170616" cy="512770"/>
                              </a:xfrm>
                            </wpg:grpSpPr>
                            <wps:wsp>
                              <wps:cNvPr id="469" name="Rectangle 469"/>
                              <wps:cNvSpPr/>
                              <wps:spPr>
                                <a:xfrm rot="16200001">
                                  <a:off x="-171077" y="43848"/>
                                  <a:ext cx="512770" cy="170616"/>
                                </a:xfrm>
                                <a:prstGeom prst="rect">
                                  <a:avLst/>
                                </a:prstGeom>
                                <a:ln>
                                  <a:noFill/>
                                </a:ln>
                              </wps:spPr>
                              <wps:txbx>
                                <w:txbxContent>
                                  <w:p w:rsidR="0074598E" w:rsidRDefault="0074598E">
                                    <w:pPr>
                                      <w:spacing w:after="160" w:line="259" w:lineRule="auto"/>
                                      <w:ind w:left="0" w:firstLine="0"/>
                                      <w:jc w:val="left"/>
                                    </w:pPr>
                                    <w:r>
                                      <w:rPr>
                                        <w:rFonts w:ascii="Arial" w:eastAsia="Arial" w:hAnsi="Arial" w:cs="Arial"/>
                                        <w:sz w:val="22"/>
                                      </w:rPr>
                                      <w:t>15000</w:t>
                                    </w:r>
                                  </w:p>
                                </w:txbxContent>
                              </wps:txbx>
                              <wps:bodyPr horzOverflow="overflow" vert="horz" lIns="0" tIns="0" rIns="0" bIns="0" rtlCol="0">
                                <a:noAutofit/>
                              </wps:bodyPr>
                            </wps:wsp>
                          </wpg:wgp>
                        </a:graphicData>
                      </a:graphic>
                    </wp:inline>
                  </w:drawing>
                </mc:Choice>
                <mc:Fallback>
                  <w:pict>
                    <v:group id="Group 6301" o:spid="_x0000_s1027" style="width:10.1pt;height:30.35pt;mso-position-horizontal-relative:char;mso-position-vertical-relative:line" coordorigin=",-127229" coordsize="170616,51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">
                      <v:rect id="Rectangle 469" o:spid="_x0000_s1028" style="position:absolute;left:-171077;top:43848;width:512770;height:17061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" filled="f" stroked="f">
                        <v:textbox inset="0,0,0,0">
                          <w:txbxContent>
                            <w:p w:rsidR="0074598E" w:rsidRDefault="0074598E">
                              <w:pPr>
                                <w:spacing w:after="160" w:line="259" w:lineRule="auto"/>
                                <w:ind w:left="0" w:firstLine="0"/>
                                <w:jc w:val="left"/>
                              </w:pPr>
                              <w:r>
                                <w:rPr>
                                  <w:rFonts w:ascii="Arial" w:eastAsia="Arial" w:hAnsi="Arial" w:cs="Arial"/>
                                  <w:sz w:val="22"/>
                                </w:rPr>
                                <w:t>15000</w:t>
                              </w:r>
                            </w:p>
                          </w:txbxContent>
                        </v:textbox>
                      </v:rect>
                      <w10:anchorlock/>
                    </v:group>
                  </w:pict>
                </mc:Fallback>
              </mc:AlternateContent>
            </w:r>
          </w:p>
        </w:tc>
        <w:tc>
          <w:tcPr>
            <w:tcW w:w="5900" w:type="dxa"/>
            <w:vMerge w:val="restart"/>
            <w:tcBorders>
              <w:top w:val="nil"/>
              <w:left w:val="nil"/>
              <w:bottom w:val="nil"/>
              <w:right w:val="nil"/>
            </w:tcBorders>
          </w:tcPr>
          <w:p w:rsidR="00B710FC" w:rsidRDefault="00B710FC">
            <w:pPr>
              <w:spacing w:after="0" w:line="259" w:lineRule="auto"/>
              <w:ind w:left="-3657" w:right="9558" w:firstLine="0"/>
              <w:jc w:val="left"/>
            </w:pPr>
          </w:p>
          <w:tbl>
            <w:tblPr>
              <w:tblStyle w:val="TableGrid"/>
              <w:tblW w:w="5897" w:type="dxa"/>
              <w:tblInd w:w="4" w:type="dxa"/>
              <w:tblCellMar>
                <w:top w:w="0" w:type="dxa"/>
                <w:left w:w="181" w:type="dxa"/>
                <w:bottom w:w="0" w:type="dxa"/>
                <w:right w:w="181" w:type="dxa"/>
              </w:tblCellMar>
              <w:tblLook w:val="04A0" w:firstRow="1" w:lastRow="0" w:firstColumn="1" w:lastColumn="0" w:noHBand="0" w:noVBand="1"/>
            </w:tblPr>
            <w:tblGrid>
              <w:gridCol w:w="5897"/>
            </w:tblGrid>
            <w:tr w:rsidR="00B710FC">
              <w:trPr>
                <w:trHeight w:val="4193"/>
              </w:trPr>
              <w:tc>
                <w:tcPr>
                  <w:tcW w:w="5897" w:type="dxa"/>
                  <w:tcBorders>
                    <w:top w:val="single" w:sz="5" w:space="0" w:color="000000"/>
                    <w:left w:val="single" w:sz="5" w:space="0" w:color="000000"/>
                    <w:bottom w:val="single" w:sz="5" w:space="0" w:color="000000"/>
                    <w:right w:val="single" w:sz="5" w:space="0" w:color="000000"/>
                  </w:tcBorders>
                  <w:vAlign w:val="center"/>
                </w:tcPr>
                <w:p w:rsidR="00B710FC" w:rsidRDefault="0074598E">
                  <w:pPr>
                    <w:spacing w:after="36" w:line="259" w:lineRule="auto"/>
                    <w:ind w:left="0" w:firstLine="0"/>
                    <w:jc w:val="right"/>
                  </w:pPr>
                  <w:r>
                    <w:rPr>
                      <w:rFonts w:ascii="Segoe UI Symbol" w:eastAsia="Segoe UI Symbol" w:hAnsi="Segoe UI Symbol" w:cs="Segoe UI Symbol"/>
                      <w:sz w:val="10"/>
                    </w:rPr>
                    <w:lastRenderedPageBreak/>
                    <w:t>●</w:t>
                  </w:r>
                </w:p>
                <w:p w:rsidR="00B710FC" w:rsidRDefault="0074598E">
                  <w:pPr>
                    <w:spacing w:after="3" w:line="259" w:lineRule="auto"/>
                    <w:ind w:left="0" w:right="85" w:firstLine="0"/>
                    <w:jc w:val="right"/>
                  </w:pPr>
                  <w:r>
                    <w:rPr>
                      <w:rFonts w:ascii="Segoe UI Symbol" w:eastAsia="Segoe UI Symbol" w:hAnsi="Segoe UI Symbol" w:cs="Segoe UI Symbol"/>
                      <w:sz w:val="10"/>
                    </w:rPr>
                    <w:t>●</w:t>
                  </w:r>
                </w:p>
                <w:p w:rsidR="00B710FC" w:rsidRDefault="0074598E">
                  <w:pPr>
                    <w:spacing w:after="0" w:line="259" w:lineRule="auto"/>
                    <w:ind w:left="0" w:right="171" w:firstLine="0"/>
                    <w:jc w:val="right"/>
                  </w:pPr>
                  <w:r>
                    <w:rPr>
                      <w:rFonts w:ascii="Segoe UI Symbol" w:eastAsia="Segoe UI Symbol" w:hAnsi="Segoe UI Symbol" w:cs="Segoe UI Symbol"/>
                      <w:sz w:val="10"/>
                    </w:rPr>
                    <w:t>●</w:t>
                  </w:r>
                </w:p>
                <w:p w:rsidR="00B710FC" w:rsidRDefault="0074598E">
                  <w:pPr>
                    <w:spacing w:after="0" w:line="259" w:lineRule="auto"/>
                    <w:ind w:left="0" w:right="341" w:firstLine="0"/>
                    <w:jc w:val="right"/>
                  </w:pPr>
                  <w:r>
                    <w:rPr>
                      <w:rFonts w:ascii="Segoe UI Symbol" w:eastAsia="Segoe UI Symbol" w:hAnsi="Segoe UI Symbol" w:cs="Segoe UI Symbol"/>
                      <w:sz w:val="10"/>
                    </w:rPr>
                    <w:t>●</w:t>
                  </w:r>
                </w:p>
                <w:p w:rsidR="00B710FC" w:rsidRDefault="0074598E">
                  <w:pPr>
                    <w:spacing w:after="17" w:line="259" w:lineRule="auto"/>
                    <w:ind w:left="0" w:right="256" w:firstLine="0"/>
                    <w:jc w:val="right"/>
                  </w:pPr>
                  <w:r>
                    <w:rPr>
                      <w:rFonts w:ascii="Segoe UI Symbol" w:eastAsia="Segoe UI Symbol" w:hAnsi="Segoe UI Symbol" w:cs="Segoe UI Symbol"/>
                      <w:sz w:val="10"/>
                    </w:rPr>
                    <w:t>● ●</w:t>
                  </w:r>
                </w:p>
                <w:p w:rsidR="00B710FC" w:rsidRDefault="0074598E">
                  <w:pPr>
                    <w:spacing w:after="48" w:line="259" w:lineRule="auto"/>
                    <w:ind w:left="0" w:right="512" w:firstLine="0"/>
                    <w:jc w:val="right"/>
                  </w:pPr>
                  <w:r>
                    <w:rPr>
                      <w:rFonts w:ascii="Segoe UI Symbol" w:eastAsia="Segoe UI Symbol" w:hAnsi="Segoe UI Symbol" w:cs="Segoe UI Symbol"/>
                      <w:sz w:val="10"/>
                    </w:rPr>
                    <w:t>●</w:t>
                  </w:r>
                </w:p>
                <w:p w:rsidR="00B710FC" w:rsidRDefault="0074598E">
                  <w:pPr>
                    <w:spacing w:after="62" w:line="259" w:lineRule="auto"/>
                    <w:ind w:left="0" w:right="597" w:firstLine="0"/>
                    <w:jc w:val="right"/>
                  </w:pPr>
                  <w:r>
                    <w:rPr>
                      <w:rFonts w:ascii="Segoe UI Symbol" w:eastAsia="Segoe UI Symbol" w:hAnsi="Segoe UI Symbol" w:cs="Segoe UI Symbol"/>
                      <w:sz w:val="10"/>
                    </w:rPr>
                    <w:t>●</w:t>
                  </w:r>
                </w:p>
                <w:p w:rsidR="00B710FC" w:rsidRDefault="0074598E">
                  <w:pPr>
                    <w:spacing w:after="49" w:line="259" w:lineRule="auto"/>
                    <w:ind w:left="0" w:right="683" w:firstLine="0"/>
                    <w:jc w:val="right"/>
                  </w:pPr>
                  <w:r>
                    <w:rPr>
                      <w:rFonts w:ascii="Segoe UI Symbol" w:eastAsia="Segoe UI Symbol" w:hAnsi="Segoe UI Symbol" w:cs="Segoe UI Symbol"/>
                      <w:sz w:val="10"/>
                    </w:rPr>
                    <w:t>●</w:t>
                  </w:r>
                </w:p>
                <w:p w:rsidR="00B710FC" w:rsidRDefault="0074598E">
                  <w:pPr>
                    <w:spacing w:after="0" w:line="259" w:lineRule="auto"/>
                    <w:ind w:left="0" w:right="768" w:firstLine="0"/>
                    <w:jc w:val="right"/>
                  </w:pPr>
                  <w:r>
                    <w:rPr>
                      <w:rFonts w:ascii="Segoe UI Symbol" w:eastAsia="Segoe UI Symbol" w:hAnsi="Segoe UI Symbol" w:cs="Segoe UI Symbol"/>
                      <w:sz w:val="10"/>
                    </w:rPr>
                    <w:t>●</w:t>
                  </w:r>
                </w:p>
                <w:p w:rsidR="00B710FC" w:rsidRDefault="0074598E">
                  <w:pPr>
                    <w:spacing w:after="0" w:line="259" w:lineRule="auto"/>
                    <w:ind w:left="4607" w:firstLine="0"/>
                    <w:jc w:val="left"/>
                  </w:pPr>
                  <w:r>
                    <w:rPr>
                      <w:rFonts w:ascii="Segoe UI Symbol" w:eastAsia="Segoe UI Symbol" w:hAnsi="Segoe UI Symbol" w:cs="Segoe UI Symbol"/>
                      <w:sz w:val="10"/>
                    </w:rPr>
                    <w:t>●</w:t>
                  </w:r>
                </w:p>
                <w:p w:rsidR="00B710FC" w:rsidRDefault="0074598E">
                  <w:pPr>
                    <w:spacing w:after="0" w:line="259" w:lineRule="auto"/>
                    <w:ind w:left="4521" w:firstLine="0"/>
                    <w:jc w:val="left"/>
                  </w:pPr>
                  <w:r>
                    <w:rPr>
                      <w:rFonts w:ascii="Segoe UI Symbol" w:eastAsia="Segoe UI Symbol" w:hAnsi="Segoe UI Symbol" w:cs="Segoe UI Symbol"/>
                      <w:sz w:val="10"/>
                    </w:rPr>
                    <w:t>●</w:t>
                  </w:r>
                </w:p>
                <w:p w:rsidR="00B710FC" w:rsidRDefault="0074598E">
                  <w:pPr>
                    <w:spacing w:after="15" w:line="259" w:lineRule="auto"/>
                    <w:ind w:left="3413" w:firstLine="0"/>
                    <w:jc w:val="center"/>
                  </w:pPr>
                  <w:r>
                    <w:rPr>
                      <w:rFonts w:ascii="Segoe UI Symbol" w:eastAsia="Segoe UI Symbol" w:hAnsi="Segoe UI Symbol" w:cs="Segoe UI Symbol"/>
                      <w:sz w:val="10"/>
                    </w:rPr>
                    <w:t>●</w:t>
                  </w:r>
                </w:p>
                <w:p w:rsidR="00B710FC" w:rsidRDefault="0074598E">
                  <w:pPr>
                    <w:spacing w:after="3" w:line="259" w:lineRule="auto"/>
                    <w:ind w:left="3242" w:firstLine="0"/>
                    <w:jc w:val="center"/>
                  </w:pPr>
                  <w:r>
                    <w:rPr>
                      <w:rFonts w:ascii="Segoe UI Symbol" w:eastAsia="Segoe UI Symbol" w:hAnsi="Segoe UI Symbol" w:cs="Segoe UI Symbol"/>
                      <w:sz w:val="10"/>
                    </w:rPr>
                    <w:t>●</w:t>
                  </w:r>
                </w:p>
                <w:p w:rsidR="00B710FC" w:rsidRDefault="0074598E">
                  <w:pPr>
                    <w:spacing w:after="0" w:line="259" w:lineRule="auto"/>
                    <w:ind w:left="3071" w:firstLine="0"/>
                    <w:jc w:val="center"/>
                  </w:pPr>
                  <w:r>
                    <w:rPr>
                      <w:rFonts w:ascii="Segoe UI Symbol" w:eastAsia="Segoe UI Symbol" w:hAnsi="Segoe UI Symbol" w:cs="Segoe UI Symbol"/>
                      <w:sz w:val="10"/>
                    </w:rPr>
                    <w:t>●</w:t>
                  </w:r>
                </w:p>
                <w:p w:rsidR="00B710FC" w:rsidRDefault="0074598E">
                  <w:pPr>
                    <w:spacing w:after="0" w:line="259" w:lineRule="auto"/>
                    <w:ind w:left="2900" w:firstLine="0"/>
                    <w:jc w:val="center"/>
                  </w:pPr>
                  <w:r>
                    <w:rPr>
                      <w:rFonts w:ascii="Segoe UI Symbol" w:eastAsia="Segoe UI Symbol" w:hAnsi="Segoe UI Symbol" w:cs="Segoe UI Symbol"/>
                      <w:sz w:val="10"/>
                    </w:rPr>
                    <w:t>●</w:t>
                  </w:r>
                </w:p>
                <w:p w:rsidR="00B710FC" w:rsidRDefault="0074598E">
                  <w:pPr>
                    <w:spacing w:after="0" w:line="259" w:lineRule="auto"/>
                    <w:ind w:left="2730" w:firstLine="0"/>
                    <w:jc w:val="center"/>
                  </w:pPr>
                  <w:r>
                    <w:rPr>
                      <w:rFonts w:ascii="Segoe UI Symbol" w:eastAsia="Segoe UI Symbol" w:hAnsi="Segoe UI Symbol" w:cs="Segoe UI Symbol"/>
                      <w:sz w:val="10"/>
                    </w:rPr>
                    <w:t>●</w:t>
                  </w:r>
                </w:p>
                <w:p w:rsidR="00B710FC" w:rsidRDefault="0074598E">
                  <w:pPr>
                    <w:spacing w:after="0" w:line="259" w:lineRule="auto"/>
                    <w:ind w:left="2559" w:firstLine="0"/>
                    <w:jc w:val="center"/>
                  </w:pPr>
                  <w:r>
                    <w:rPr>
                      <w:rFonts w:ascii="Segoe UI Symbol" w:eastAsia="Segoe UI Symbol" w:hAnsi="Segoe UI Symbol" w:cs="Segoe UI Symbol"/>
                      <w:sz w:val="10"/>
                    </w:rPr>
                    <w:t>●</w:t>
                  </w:r>
                </w:p>
                <w:p w:rsidR="00B710FC" w:rsidRDefault="0074598E">
                  <w:pPr>
                    <w:spacing w:after="0" w:line="259" w:lineRule="auto"/>
                    <w:ind w:left="2389" w:firstLine="0"/>
                    <w:jc w:val="center"/>
                  </w:pPr>
                  <w:r>
                    <w:rPr>
                      <w:rFonts w:ascii="Segoe UI Symbol" w:eastAsia="Segoe UI Symbol" w:hAnsi="Segoe UI Symbol" w:cs="Segoe UI Symbol"/>
                      <w:sz w:val="10"/>
                    </w:rPr>
                    <w:t>●</w:t>
                  </w:r>
                </w:p>
                <w:p w:rsidR="00B710FC" w:rsidRDefault="0074598E">
                  <w:pPr>
                    <w:spacing w:after="0" w:line="259" w:lineRule="auto"/>
                    <w:ind w:left="2218" w:firstLine="0"/>
                    <w:jc w:val="center"/>
                  </w:pPr>
                  <w:r>
                    <w:rPr>
                      <w:rFonts w:ascii="Segoe UI Symbol" w:eastAsia="Segoe UI Symbol" w:hAnsi="Segoe UI Symbol" w:cs="Segoe UI Symbol"/>
                      <w:sz w:val="10"/>
                    </w:rPr>
                    <w:t>●</w:t>
                  </w:r>
                </w:p>
                <w:p w:rsidR="00B710FC" w:rsidRDefault="0074598E">
                  <w:pPr>
                    <w:spacing w:after="0" w:line="259" w:lineRule="auto"/>
                    <w:ind w:left="2048" w:firstLine="0"/>
                    <w:jc w:val="center"/>
                  </w:pPr>
                  <w:r>
                    <w:rPr>
                      <w:rFonts w:ascii="Segoe UI Symbol" w:eastAsia="Segoe UI Symbol" w:hAnsi="Segoe UI Symbol" w:cs="Segoe UI Symbol"/>
                      <w:sz w:val="10"/>
                    </w:rPr>
                    <w:t>●</w:t>
                  </w:r>
                </w:p>
                <w:p w:rsidR="00B710FC" w:rsidRDefault="0074598E">
                  <w:pPr>
                    <w:spacing w:after="0" w:line="259" w:lineRule="auto"/>
                    <w:ind w:left="1791" w:firstLine="0"/>
                    <w:jc w:val="center"/>
                  </w:pPr>
                  <w:r>
                    <w:rPr>
                      <w:rFonts w:ascii="Segoe UI Symbol" w:eastAsia="Segoe UI Symbol" w:hAnsi="Segoe UI Symbol" w:cs="Segoe UI Symbol"/>
                      <w:sz w:val="10"/>
                    </w:rPr>
                    <w:t>●●</w:t>
                  </w:r>
                </w:p>
                <w:p w:rsidR="00B710FC" w:rsidRDefault="0074598E">
                  <w:pPr>
                    <w:spacing w:after="0" w:line="259" w:lineRule="auto"/>
                    <w:ind w:left="1535" w:firstLine="0"/>
                    <w:jc w:val="center"/>
                  </w:pPr>
                  <w:r>
                    <w:rPr>
                      <w:rFonts w:ascii="Segoe UI Symbol" w:eastAsia="Segoe UI Symbol" w:hAnsi="Segoe UI Symbol" w:cs="Segoe UI Symbol"/>
                      <w:sz w:val="10"/>
                    </w:rPr>
                    <w:t>●</w:t>
                  </w:r>
                </w:p>
                <w:p w:rsidR="00B710FC" w:rsidRDefault="0074598E">
                  <w:pPr>
                    <w:spacing w:after="0" w:line="259" w:lineRule="auto"/>
                    <w:ind w:left="1365" w:firstLine="0"/>
                    <w:jc w:val="center"/>
                  </w:pPr>
                  <w:r>
                    <w:rPr>
                      <w:rFonts w:ascii="Segoe UI Symbol" w:eastAsia="Segoe UI Symbol" w:hAnsi="Segoe UI Symbol" w:cs="Segoe UI Symbol"/>
                      <w:sz w:val="10"/>
                    </w:rPr>
                    <w:t>●</w:t>
                  </w:r>
                </w:p>
                <w:p w:rsidR="00B710FC" w:rsidRDefault="0074598E">
                  <w:pPr>
                    <w:spacing w:after="0" w:line="259" w:lineRule="auto"/>
                    <w:ind w:left="1194" w:firstLine="0"/>
                    <w:jc w:val="center"/>
                  </w:pPr>
                  <w:r>
                    <w:rPr>
                      <w:rFonts w:ascii="Segoe UI Symbol" w:eastAsia="Segoe UI Symbol" w:hAnsi="Segoe UI Symbol" w:cs="Segoe UI Symbol"/>
                      <w:sz w:val="10"/>
                    </w:rPr>
                    <w:t>●</w:t>
                  </w:r>
                </w:p>
                <w:p w:rsidR="00B710FC" w:rsidRDefault="0074598E">
                  <w:pPr>
                    <w:spacing w:after="0" w:line="259" w:lineRule="auto"/>
                    <w:ind w:left="1024" w:firstLine="0"/>
                    <w:jc w:val="center"/>
                  </w:pPr>
                  <w:r>
                    <w:rPr>
                      <w:rFonts w:ascii="Segoe UI Symbol" w:eastAsia="Segoe UI Symbol" w:hAnsi="Segoe UI Symbol" w:cs="Segoe UI Symbol"/>
                      <w:sz w:val="10"/>
                    </w:rPr>
                    <w:t>●</w:t>
                  </w:r>
                </w:p>
                <w:p w:rsidR="00B710FC" w:rsidRDefault="0074598E">
                  <w:pPr>
                    <w:spacing w:after="0" w:line="259" w:lineRule="auto"/>
                    <w:ind w:left="853" w:firstLine="0"/>
                    <w:jc w:val="center"/>
                  </w:pPr>
                  <w:r>
                    <w:rPr>
                      <w:rFonts w:ascii="Segoe UI Symbol" w:eastAsia="Segoe UI Symbol" w:hAnsi="Segoe UI Symbol" w:cs="Segoe UI Symbol"/>
                      <w:sz w:val="10"/>
                    </w:rPr>
                    <w:t>●</w:t>
                  </w:r>
                </w:p>
                <w:p w:rsidR="00B710FC" w:rsidRDefault="0074598E">
                  <w:pPr>
                    <w:spacing w:after="0" w:line="259" w:lineRule="auto"/>
                    <w:ind w:left="683" w:firstLine="0"/>
                    <w:jc w:val="center"/>
                  </w:pPr>
                  <w:r>
                    <w:rPr>
                      <w:rFonts w:ascii="Segoe UI Symbol" w:eastAsia="Segoe UI Symbol" w:hAnsi="Segoe UI Symbol" w:cs="Segoe UI Symbol"/>
                      <w:sz w:val="10"/>
                    </w:rPr>
                    <w:t>●</w:t>
                  </w:r>
                </w:p>
                <w:p w:rsidR="00B710FC" w:rsidRDefault="0074598E">
                  <w:pPr>
                    <w:spacing w:after="0" w:line="259" w:lineRule="auto"/>
                    <w:ind w:left="512" w:firstLine="0"/>
                    <w:jc w:val="center"/>
                  </w:pPr>
                  <w:r>
                    <w:rPr>
                      <w:rFonts w:ascii="Segoe UI Symbol" w:eastAsia="Segoe UI Symbol" w:hAnsi="Segoe UI Symbol" w:cs="Segoe UI Symbol"/>
                      <w:sz w:val="10"/>
                    </w:rPr>
                    <w:t>●</w:t>
                  </w:r>
                </w:p>
                <w:p w:rsidR="00B710FC" w:rsidRDefault="0074598E">
                  <w:pPr>
                    <w:spacing w:after="0" w:line="259" w:lineRule="auto"/>
                    <w:ind w:left="256" w:firstLine="0"/>
                    <w:jc w:val="center"/>
                  </w:pPr>
                  <w:r>
                    <w:rPr>
                      <w:rFonts w:ascii="Segoe UI Symbol" w:eastAsia="Segoe UI Symbol" w:hAnsi="Segoe UI Symbol" w:cs="Segoe UI Symbol"/>
                      <w:sz w:val="10"/>
                    </w:rPr>
                    <w:t>●●</w:t>
                  </w:r>
                </w:p>
                <w:p w:rsidR="00B710FC" w:rsidRDefault="0074598E">
                  <w:pPr>
                    <w:spacing w:after="0" w:line="259" w:lineRule="auto"/>
                    <w:ind w:left="0" w:firstLine="0"/>
                    <w:jc w:val="center"/>
                  </w:pPr>
                  <w:r>
                    <w:rPr>
                      <w:rFonts w:ascii="Segoe UI Symbol" w:eastAsia="Segoe UI Symbol" w:hAnsi="Segoe UI Symbol" w:cs="Segoe UI Symbol"/>
                      <w:sz w:val="10"/>
                    </w:rPr>
                    <w:t>●</w:t>
                  </w:r>
                </w:p>
                <w:p w:rsidR="00B710FC" w:rsidRDefault="0074598E">
                  <w:pPr>
                    <w:spacing w:after="0" w:line="259" w:lineRule="auto"/>
                    <w:ind w:left="0" w:right="171" w:firstLine="0"/>
                    <w:jc w:val="center"/>
                  </w:pPr>
                  <w:r>
                    <w:rPr>
                      <w:rFonts w:ascii="Segoe UI Symbol" w:eastAsia="Segoe UI Symbol" w:hAnsi="Segoe UI Symbol" w:cs="Segoe UI Symbol"/>
                      <w:sz w:val="10"/>
                    </w:rPr>
                    <w:t>●</w:t>
                  </w:r>
                </w:p>
                <w:p w:rsidR="00B710FC" w:rsidRDefault="0074598E">
                  <w:pPr>
                    <w:spacing w:after="537" w:line="259" w:lineRule="auto"/>
                    <w:ind w:left="0" w:right="341" w:firstLine="0"/>
                    <w:jc w:val="center"/>
                  </w:pPr>
                  <w:r>
                    <w:rPr>
                      <w:rFonts w:ascii="Segoe UI Symbol" w:eastAsia="Segoe UI Symbol" w:hAnsi="Segoe UI Symbol" w:cs="Segoe UI Symbol"/>
                      <w:sz w:val="10"/>
                    </w:rPr>
                    <w:t>●</w:t>
                  </w:r>
                </w:p>
                <w:p w:rsidR="00B710FC" w:rsidRDefault="0074598E">
                  <w:pPr>
                    <w:spacing w:after="139" w:line="259" w:lineRule="auto"/>
                    <w:ind w:left="85" w:firstLine="0"/>
                    <w:jc w:val="left"/>
                  </w:pPr>
                  <w:r>
                    <w:rPr>
                      <w:rFonts w:ascii="Segoe UI Symbol" w:eastAsia="Segoe UI Symbol" w:hAnsi="Segoe UI Symbol" w:cs="Segoe UI Symbol"/>
                      <w:sz w:val="10"/>
                    </w:rPr>
                    <w:t>●● ●●●●●●●●●●●●●●●●●●●●●●●●●●</w:t>
                  </w:r>
                </w:p>
                <w:p w:rsidR="00B710FC" w:rsidRDefault="0074598E">
                  <w:pPr>
                    <w:spacing w:after="0" w:line="259" w:lineRule="auto"/>
                    <w:ind w:left="0" w:firstLine="0"/>
                    <w:jc w:val="left"/>
                  </w:pPr>
                  <w:r>
                    <w:rPr>
                      <w:rFonts w:ascii="Segoe UI Symbol" w:eastAsia="Segoe UI Symbol" w:hAnsi="Segoe UI Symbol" w:cs="Segoe UI Symbol"/>
                      <w:sz w:val="10"/>
                    </w:rPr>
                    <w:t>● ●</w:t>
                  </w:r>
                </w:p>
              </w:tc>
            </w:tr>
          </w:tbl>
          <w:p w:rsidR="00B710FC" w:rsidRDefault="00B710FC">
            <w:pPr>
              <w:spacing w:after="160" w:line="259" w:lineRule="auto"/>
              <w:ind w:left="0" w:firstLine="0"/>
              <w:jc w:val="left"/>
            </w:pPr>
          </w:p>
        </w:tc>
      </w:tr>
      <w:tr w:rsidR="00B710FC">
        <w:trPr>
          <w:trHeight w:val="2522"/>
        </w:trPr>
        <w:tc>
          <w:tcPr>
            <w:tcW w:w="468" w:type="dxa"/>
            <w:tcBorders>
              <w:top w:val="nil"/>
              <w:left w:val="nil"/>
              <w:bottom w:val="nil"/>
              <w:right w:val="nil"/>
            </w:tcBorders>
          </w:tcPr>
          <w:p w:rsidR="00B710FC" w:rsidRDefault="0074598E">
            <w:pPr>
              <w:spacing w:after="0"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294704" cy="1118833"/>
                      <wp:effectExtent l="0" t="0" r="0" b="0"/>
                      <wp:docPr id="6300" name="Group 6300"/>
                      <wp:cNvGraphicFramePr/>
                      <a:graphic xmlns:a="http://schemas.openxmlformats.org/drawingml/2006/main">
                        <a:graphicData uri="http://schemas.microsoft.com/office/word/2010/wordprocessingGroup">
                          <wpg:wgp>
                            <wpg:cNvGrpSpPr/>
                            <wpg:grpSpPr>
                              <a:xfrm>
                                <a:off x="0" y="0"/>
                                <a:ext cx="294704" cy="1118833"/>
                                <a:chOff x="0" y="0"/>
                                <a:chExt cx="294704" cy="1118833"/>
                              </a:xfrm>
                            </wpg:grpSpPr>
                            <wps:wsp>
                              <wps:cNvPr id="467" name="Rectangle 467"/>
                              <wps:cNvSpPr/>
                              <wps:spPr>
                                <a:xfrm rot="-5399999">
                                  <a:off x="46620" y="828417"/>
                                  <a:ext cx="410216" cy="170616"/>
                                </a:xfrm>
                                <a:prstGeom prst="rect">
                                  <a:avLst/>
                                </a:prstGeom>
                                <a:ln>
                                  <a:noFill/>
                                </a:ln>
                              </wps:spPr>
                              <wps:txbx>
                                <w:txbxContent>
                                  <w:p w:rsidR="0074598E" w:rsidRDefault="0074598E">
                                    <w:pPr>
                                      <w:spacing w:after="160" w:line="259" w:lineRule="auto"/>
                                      <w:ind w:left="0" w:firstLine="0"/>
                                      <w:jc w:val="left"/>
                                    </w:pPr>
                                    <w:r>
                                      <w:rPr>
                                        <w:rFonts w:ascii="Arial" w:eastAsia="Arial" w:hAnsi="Arial" w:cs="Arial"/>
                                        <w:sz w:val="22"/>
                                      </w:rPr>
                                      <w:t>5000</w:t>
                                    </w:r>
                                  </w:p>
                                </w:txbxContent>
                              </wps:txbx>
                              <wps:bodyPr horzOverflow="overflow" vert="horz" lIns="0" tIns="0" rIns="0" bIns="0" rtlCol="0">
                                <a:noAutofit/>
                              </wps:bodyPr>
                            </wps:wsp>
                            <wps:wsp>
                              <wps:cNvPr id="468" name="Rectangle 468"/>
                              <wps:cNvSpPr/>
                              <wps:spPr>
                                <a:xfrm rot="-5399999">
                                  <a:off x="-4656" y="43848"/>
                                  <a:ext cx="512770" cy="170616"/>
                                </a:xfrm>
                                <a:prstGeom prst="rect">
                                  <a:avLst/>
                                </a:prstGeom>
                                <a:ln>
                                  <a:noFill/>
                                </a:ln>
                              </wps:spPr>
                              <wps:txbx>
                                <w:txbxContent>
                                  <w:p w:rsidR="0074598E" w:rsidRDefault="0074598E">
                                    <w:pPr>
                                      <w:spacing w:after="160" w:line="259" w:lineRule="auto"/>
                                      <w:ind w:left="0" w:firstLine="0"/>
                                      <w:jc w:val="left"/>
                                    </w:pPr>
                                    <w:r>
                                      <w:rPr>
                                        <w:rFonts w:ascii="Arial" w:eastAsia="Arial" w:hAnsi="Arial" w:cs="Arial"/>
                                        <w:sz w:val="22"/>
                                      </w:rPr>
                                      <w:t>10000</w:t>
                                    </w:r>
                                  </w:p>
                                </w:txbxContent>
                              </wps:txbx>
                              <wps:bodyPr horzOverflow="overflow" vert="horz" lIns="0" tIns="0" rIns="0" bIns="0" rtlCol="0">
                                <a:noAutofit/>
                              </wps:bodyPr>
                            </wps:wsp>
                            <wps:wsp>
                              <wps:cNvPr id="473" name="Rectangle 473"/>
                              <wps:cNvSpPr/>
                              <wps:spPr>
                                <a:xfrm rot="-5399999">
                                  <a:off x="-114543" y="326668"/>
                                  <a:ext cx="399702" cy="170616"/>
                                </a:xfrm>
                                <a:prstGeom prst="rect">
                                  <a:avLst/>
                                </a:prstGeom>
                                <a:ln>
                                  <a:noFill/>
                                </a:ln>
                              </wps:spPr>
                              <wps:txbx>
                                <w:txbxContent>
                                  <w:p w:rsidR="0074598E" w:rsidRDefault="0074598E">
                                    <w:pPr>
                                      <w:spacing w:after="160" w:line="259" w:lineRule="auto"/>
                                      <w:ind w:left="0" w:firstLine="0"/>
                                      <w:jc w:val="left"/>
                                    </w:pPr>
                                    <w:r>
                                      <w:rPr>
                                        <w:rFonts w:ascii="Arial" w:eastAsia="Arial" w:hAnsi="Arial" w:cs="Arial"/>
                                        <w:sz w:val="22"/>
                                      </w:rPr>
                                      <w:t>GDP</w:t>
                                    </w:r>
                                  </w:p>
                                </w:txbxContent>
                              </wps:txbx>
                              <wps:bodyPr horzOverflow="overflow" vert="horz" lIns="0" tIns="0" rIns="0" bIns="0" rtlCol="0">
                                <a:noAutofit/>
                              </wps:bodyPr>
                            </wps:wsp>
                          </wpg:wgp>
                        </a:graphicData>
                      </a:graphic>
                    </wp:inline>
                  </w:drawing>
                </mc:Choice>
                <mc:Fallback>
                  <w:pict>
                    <v:group id="Group 6300" o:spid="_x0000_s1029" style="width:23.2pt;height:88.1pt;mso-position-horizontal-relative:char;mso-position-vertical-relative:line" coordsize="2947,1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">
                      <v:rect id="Rectangle 467" o:spid="_x0000_s1030" style="position:absolute;left:466;top:8284;width:4102;height:1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" filled="f" stroked="f">
                        <v:textbox inset="0,0,0,0">
                          <w:txbxContent>
                            <w:p w:rsidR="0074598E" w:rsidRDefault="0074598E">
                              <w:pPr>
                                <w:spacing w:after="160" w:line="259" w:lineRule="auto"/>
                                <w:ind w:left="0" w:firstLine="0"/>
                                <w:jc w:val="left"/>
                              </w:pPr>
                              <w:r>
                                <w:rPr>
                                  <w:rFonts w:ascii="Arial" w:eastAsia="Arial" w:hAnsi="Arial" w:cs="Arial"/>
                                  <w:sz w:val="22"/>
                                </w:rPr>
                                <w:t>5000</w:t>
                              </w:r>
                            </w:p>
                          </w:txbxContent>
                        </v:textbox>
                      </v:rect>
                      <v:rect id="Rectangle 468" o:spid="_x0000_s1031" style="position:absolute;left:-47;top:439;width:5127;height:1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" filled="f" stroked="f">
                        <v:textbox inset="0,0,0,0">
                          <w:txbxContent>
                            <w:p w:rsidR="0074598E" w:rsidRDefault="0074598E">
                              <w:pPr>
                                <w:spacing w:after="160" w:line="259" w:lineRule="auto"/>
                                <w:ind w:left="0" w:firstLine="0"/>
                                <w:jc w:val="left"/>
                              </w:pPr>
                              <w:r>
                                <w:rPr>
                                  <w:rFonts w:ascii="Arial" w:eastAsia="Arial" w:hAnsi="Arial" w:cs="Arial"/>
                                  <w:sz w:val="22"/>
                                </w:rPr>
                                <w:t>10000</w:t>
                              </w:r>
                            </w:p>
                          </w:txbxContent>
                        </v:textbox>
                      </v:rect>
                      <v:rect id="Rectangle 473" o:spid="_x0000_s1032" style="position:absolute;left:-1146;top:3267;width:3997;height:17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" filled="f" stroked="f">
                        <v:textbox inset="0,0,0,0">
                          <w:txbxContent>
                            <w:p w:rsidR="0074598E" w:rsidRDefault="0074598E">
                              <w:pPr>
                                <w:spacing w:after="160" w:line="259" w:lineRule="auto"/>
                                <w:ind w:left="0" w:firstLine="0"/>
                                <w:jc w:val="left"/>
                              </w:pPr>
                              <w:r>
                                <w:rPr>
                                  <w:rFonts w:ascii="Arial" w:eastAsia="Arial" w:hAnsi="Arial" w:cs="Arial"/>
                                  <w:sz w:val="22"/>
                                </w:rPr>
                                <w:t>GDP</w:t>
                              </w:r>
                            </w:p>
                          </w:txbxContent>
                        </v:textbox>
                      </v:rect>
                      <w10:anchorlock/>
                    </v:group>
                  </w:pict>
                </mc:Fallback>
              </mc:AlternateContent>
            </w:r>
          </w:p>
        </w:tc>
        <w:tc>
          <w:tcPr>
            <w:tcW w:w="0" w:type="auto"/>
            <w:vMerge/>
            <w:tcBorders>
              <w:top w:val="nil"/>
              <w:left w:val="nil"/>
              <w:bottom w:val="nil"/>
              <w:right w:val="nil"/>
            </w:tcBorders>
          </w:tcPr>
          <w:p w:rsidR="00B710FC" w:rsidRDefault="00B710FC">
            <w:pPr>
              <w:spacing w:after="160" w:line="259" w:lineRule="auto"/>
              <w:ind w:left="0" w:firstLine="0"/>
              <w:jc w:val="left"/>
            </w:pPr>
          </w:p>
        </w:tc>
      </w:tr>
      <w:tr w:rsidR="00B710FC">
        <w:trPr>
          <w:trHeight w:val="606"/>
        </w:trPr>
        <w:tc>
          <w:tcPr>
            <w:tcW w:w="468" w:type="dxa"/>
            <w:tcBorders>
              <w:top w:val="nil"/>
              <w:left w:val="nil"/>
              <w:bottom w:val="nil"/>
              <w:right w:val="nil"/>
            </w:tcBorders>
            <w:vAlign w:val="bottom"/>
          </w:tcPr>
          <w:p w:rsidR="00B710FC" w:rsidRDefault="0074598E">
            <w:pPr>
              <w:spacing w:after="0" w:line="259" w:lineRule="auto"/>
              <w:ind w:left="262" w:firstLine="0"/>
              <w:jc w:val="left"/>
            </w:pPr>
            <w:r>
              <w:rPr>
                <w:rFonts w:ascii="Calibri" w:eastAsia="Calibri" w:hAnsi="Calibri" w:cs="Calibri"/>
                <w:noProof/>
                <w:sz w:val="22"/>
              </w:rPr>
              <mc:AlternateContent>
                <mc:Choice Requires="wpg">
                  <w:drawing>
                    <wp:inline distT="0" distB="0" distL="0" distR="0">
                      <wp:extent cx="128283" cy="77108"/>
                      <wp:effectExtent l="0" t="0" r="0" b="0"/>
                      <wp:docPr id="6299" name="Group 6299"/>
                      <wp:cNvGraphicFramePr/>
                      <a:graphic xmlns:a="http://schemas.openxmlformats.org/drawingml/2006/main">
                        <a:graphicData uri="http://schemas.microsoft.com/office/word/2010/wordprocessingGroup">
                          <wpg:wgp>
                            <wpg:cNvGrpSpPr/>
                            <wpg:grpSpPr>
                              <a:xfrm>
                                <a:off x="0" y="0"/>
                                <a:ext cx="128283" cy="77108"/>
                                <a:chOff x="0" y="0"/>
                                <a:chExt cx="128283" cy="77108"/>
                              </a:xfrm>
                            </wpg:grpSpPr>
                            <wps:wsp>
                              <wps:cNvPr id="466" name="Rectangle 466"/>
                              <wps:cNvSpPr/>
                              <wps:spPr>
                                <a:xfrm rot="-5399999">
                                  <a:off x="34031" y="-59476"/>
                                  <a:ext cx="102554" cy="170616"/>
                                </a:xfrm>
                                <a:prstGeom prst="rect">
                                  <a:avLst/>
                                </a:prstGeom>
                                <a:ln>
                                  <a:noFill/>
                                </a:ln>
                              </wps:spPr>
                              <wps:txbx>
                                <w:txbxContent>
                                  <w:p w:rsidR="0074598E" w:rsidRDefault="0074598E">
                                    <w:pPr>
                                      <w:spacing w:after="160" w:line="259" w:lineRule="auto"/>
                                      <w:ind w:left="0" w:firstLine="0"/>
                                      <w:jc w:val="left"/>
                                    </w:pPr>
                                    <w:r>
                                      <w:rPr>
                                        <w:rFonts w:ascii="Arial" w:eastAsia="Arial" w:hAnsi="Arial" w:cs="Arial"/>
                                        <w:sz w:val="22"/>
                                      </w:rPr>
                                      <w:t>0</w:t>
                                    </w:r>
                                  </w:p>
                                </w:txbxContent>
                              </wps:txbx>
                              <wps:bodyPr horzOverflow="overflow" vert="horz" lIns="0" tIns="0" rIns="0" bIns="0" rtlCol="0">
                                <a:noAutofit/>
                              </wps:bodyPr>
                            </wps:wsp>
                          </wpg:wgp>
                        </a:graphicData>
                      </a:graphic>
                    </wp:inline>
                  </w:drawing>
                </mc:Choice>
                <mc:Fallback>
                  <w:pict>
                    <v:group id="Group 6299" o:spid="_x0000_s1033" style="width:10.1pt;height:6.05pt;mso-position-horizontal-relative:char;mso-position-vertical-relative:line" coordsize="128283,7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">
                      <v:rect id="Rectangle 466" o:spid="_x0000_s1034" style="position:absolute;left:34031;top:-59476;width:102554;height:17061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" filled="f" stroked="f">
                        <v:textbox inset="0,0,0,0">
                          <w:txbxContent>
                            <w:p w:rsidR="0074598E" w:rsidRDefault="0074598E">
                              <w:pPr>
                                <w:spacing w:after="160" w:line="259" w:lineRule="auto"/>
                                <w:ind w:left="0" w:firstLine="0"/>
                                <w:jc w:val="left"/>
                              </w:pPr>
                              <w:r>
                                <w:rPr>
                                  <w:rFonts w:ascii="Arial" w:eastAsia="Arial" w:hAnsi="Arial" w:cs="Arial"/>
                                  <w:sz w:val="22"/>
                                </w:rPr>
                                <w:t>0</w:t>
                              </w:r>
                            </w:p>
                          </w:txbxContent>
                        </v:textbox>
                      </v:rect>
                      <w10:anchorlock/>
                    </v:group>
                  </w:pict>
                </mc:Fallback>
              </mc:AlternateContent>
            </w:r>
          </w:p>
        </w:tc>
        <w:tc>
          <w:tcPr>
            <w:tcW w:w="0" w:type="auto"/>
            <w:vMerge/>
            <w:tcBorders>
              <w:top w:val="nil"/>
              <w:left w:val="nil"/>
              <w:bottom w:val="nil"/>
              <w:right w:val="nil"/>
            </w:tcBorders>
          </w:tcPr>
          <w:p w:rsidR="00B710FC" w:rsidRDefault="00B710FC">
            <w:pPr>
              <w:spacing w:after="160" w:line="259" w:lineRule="auto"/>
              <w:ind w:left="0" w:firstLine="0"/>
              <w:jc w:val="left"/>
            </w:pPr>
          </w:p>
        </w:tc>
      </w:tr>
    </w:tbl>
    <w:p w:rsidR="00B710FC" w:rsidRDefault="0074598E">
      <w:pPr>
        <w:tabs>
          <w:tab w:val="center" w:pos="2610"/>
          <w:tab w:val="center" w:pos="3463"/>
          <w:tab w:val="center" w:pos="4316"/>
          <w:tab w:val="center" w:pos="5169"/>
          <w:tab w:val="center" w:pos="6022"/>
          <w:tab w:val="center" w:pos="6876"/>
          <w:tab w:val="center" w:pos="7729"/>
        </w:tabs>
        <w:spacing w:after="0" w:line="259" w:lineRule="auto"/>
        <w:ind w:left="0" w:firstLine="0"/>
        <w:jc w:val="left"/>
      </w:pPr>
      <w:r>
        <w:rPr>
          <w:rFonts w:ascii="Calibri" w:eastAsia="Calibri" w:hAnsi="Calibri" w:cs="Calibri"/>
          <w:sz w:val="22"/>
        </w:rPr>
        <w:tab/>
      </w:r>
      <w:r>
        <w:rPr>
          <w:rFonts w:ascii="Arial" w:eastAsia="Arial" w:hAnsi="Arial" w:cs="Arial"/>
          <w:sz w:val="22"/>
        </w:rPr>
        <w:t>1950</w:t>
      </w:r>
      <w:r>
        <w:rPr>
          <w:rFonts w:ascii="Arial" w:eastAsia="Arial" w:hAnsi="Arial" w:cs="Arial"/>
          <w:sz w:val="22"/>
        </w:rPr>
        <w:tab/>
        <w:t>1960</w:t>
      </w:r>
      <w:r>
        <w:rPr>
          <w:rFonts w:ascii="Arial" w:eastAsia="Arial" w:hAnsi="Arial" w:cs="Arial"/>
          <w:sz w:val="22"/>
        </w:rPr>
        <w:tab/>
        <w:t>1970</w:t>
      </w:r>
      <w:r>
        <w:rPr>
          <w:rFonts w:ascii="Arial" w:eastAsia="Arial" w:hAnsi="Arial" w:cs="Arial"/>
          <w:sz w:val="22"/>
        </w:rPr>
        <w:tab/>
        <w:t>1980</w:t>
      </w:r>
      <w:r>
        <w:rPr>
          <w:rFonts w:ascii="Arial" w:eastAsia="Arial" w:hAnsi="Arial" w:cs="Arial"/>
          <w:sz w:val="22"/>
        </w:rPr>
        <w:tab/>
        <w:t>1990</w:t>
      </w:r>
      <w:r>
        <w:rPr>
          <w:rFonts w:ascii="Arial" w:eastAsia="Arial" w:hAnsi="Arial" w:cs="Arial"/>
          <w:sz w:val="22"/>
        </w:rPr>
        <w:tab/>
        <w:t>2000</w:t>
      </w:r>
      <w:r>
        <w:rPr>
          <w:rFonts w:ascii="Arial" w:eastAsia="Arial" w:hAnsi="Arial" w:cs="Arial"/>
          <w:sz w:val="22"/>
        </w:rPr>
        <w:tab/>
        <w:t>2010</w:t>
      </w:r>
    </w:p>
    <w:p w:rsidR="00B710FC" w:rsidRDefault="0074598E">
      <w:pPr>
        <w:spacing w:after="458" w:line="259" w:lineRule="auto"/>
        <w:ind w:left="978" w:firstLine="0"/>
        <w:jc w:val="center"/>
      </w:pPr>
      <w:r>
        <w:rPr>
          <w:rFonts w:ascii="Arial" w:eastAsia="Arial" w:hAnsi="Arial" w:cs="Arial"/>
          <w:sz w:val="22"/>
        </w:rPr>
        <w:t>Year</w:t>
      </w:r>
    </w:p>
    <w:p w:rsidR="00B710FC" w:rsidRDefault="0074598E">
      <w:pPr>
        <w:numPr>
          <w:ilvl w:val="0"/>
          <w:numId w:val="6"/>
        </w:numPr>
        <w:ind w:left="571" w:hanging="237"/>
      </w:pPr>
      <w:r>
        <w:t>What concerns might we have about using spending as a dependent variable in regression? How could we address these concerns?</w:t>
      </w:r>
    </w:p>
    <w:p w:rsidR="0074598E" w:rsidRPr="0074598E" w:rsidRDefault="0074598E" w:rsidP="0074598E">
      <w:pPr>
        <w:numPr>
          <w:ilvl w:val="1"/>
          <w:numId w:val="6"/>
        </w:numPr>
        <w:ind w:hanging="237"/>
        <w:rPr>
          <w:color w:val="FF0000"/>
        </w:rPr>
      </w:pPr>
      <w:r w:rsidRPr="0074598E">
        <w:rPr>
          <w:color w:val="FF0000"/>
        </w:rPr>
        <w:t xml:space="preserve">We may have concerns about multicollinearity in using spending as a dependent variable. To address </w:t>
      </w:r>
      <w:proofErr w:type="gramStart"/>
      <w:r w:rsidRPr="0074598E">
        <w:rPr>
          <w:color w:val="FF0000"/>
        </w:rPr>
        <w:t>this</w:t>
      </w:r>
      <w:proofErr w:type="gramEnd"/>
      <w:r w:rsidRPr="0074598E">
        <w:rPr>
          <w:color w:val="FF0000"/>
        </w:rPr>
        <w:t xml:space="preserve"> we could remove highly correlated predictors from the model.</w:t>
      </w:r>
    </w:p>
    <w:p w:rsidR="00B710FC" w:rsidRDefault="0074598E">
      <w:pPr>
        <w:pStyle w:val="Heading1"/>
        <w:ind w:left="-5"/>
      </w:pPr>
      <w:r>
        <w:t>Question 8</w:t>
      </w:r>
    </w:p>
    <w:p w:rsidR="00B710FC" w:rsidRDefault="0074598E">
      <w:pPr>
        <w:spacing w:after="285"/>
      </w:pPr>
      <w:r>
        <w:t xml:space="preserve">Define five (5) of the following six (6) terms. Each definition is worth two (2) points. If you provide a definition for all terms, all will be </w:t>
      </w:r>
      <w:proofErr w:type="gramStart"/>
      <w:r>
        <w:t>graded</w:t>
      </w:r>
      <w:proofErr w:type="gramEnd"/>
      <w:r>
        <w:t xml:space="preserve"> and the </w:t>
      </w:r>
      <w:r>
        <w:rPr>
          <w:b/>
        </w:rPr>
        <w:t xml:space="preserve">highest </w:t>
      </w:r>
      <w:r>
        <w:t>score will be dropped.</w:t>
      </w:r>
    </w:p>
    <w:p w:rsidR="00B710FC" w:rsidRDefault="0074598E">
      <w:pPr>
        <w:spacing w:after="3867" w:line="265" w:lineRule="auto"/>
        <w:ind w:left="346"/>
        <w:jc w:val="left"/>
      </w:pPr>
      <w:r>
        <w:rPr>
          <w:b/>
        </w:rPr>
        <w:lastRenderedPageBreak/>
        <w:t>P-value</w:t>
      </w:r>
    </w:p>
    <w:p w:rsidR="000B3352" w:rsidRPr="000B3352" w:rsidRDefault="000B3352" w:rsidP="000B3352">
      <w:pPr>
        <w:spacing w:after="3867" w:line="265" w:lineRule="auto"/>
        <w:ind w:left="346"/>
        <w:jc w:val="left"/>
        <w:rPr>
          <w:b/>
        </w:rPr>
      </w:pPr>
      <w:r w:rsidRPr="000B3352">
        <w:rPr>
          <w:b/>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287655</wp:posOffset>
                </wp:positionV>
                <wp:extent cx="57150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74598E" w:rsidRPr="000B3352" w:rsidRDefault="0074598E">
                            <w:pPr>
                              <w:rPr>
                                <w:color w:val="FF0000"/>
                              </w:rPr>
                            </w:pPr>
                            <w:r w:rsidRPr="000B3352">
                              <w:rPr>
                                <w:color w:val="FF0000"/>
                              </w:rPr>
                              <w:t>An outlier is an observation that lies an abnormal distance from other values in a random sample from a population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398.8pt;margin-top:22.6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">
                <v:textbox style="mso-fit-shape-to-text:t">
                  <w:txbxContent>
                    <w:p w:rsidR="0074598E" w:rsidRPr="000B3352" w:rsidRDefault="0074598E">
                      <w:pPr>
                        <w:rPr>
                          <w:color w:val="FF0000"/>
                        </w:rPr>
                      </w:pPr>
                      <w:r w:rsidRPr="000B3352">
                        <w:rPr>
                          <w:color w:val="FF0000"/>
                        </w:rPr>
                        <w:t>An outlier is an observation that lies an abnormal distance from other values in a random sample from a population</w:t>
                      </w:r>
                    </w:p>
                  </w:txbxContent>
                </v:textbox>
                <w10:wrap type="square" anchorx="margin"/>
              </v:shape>
            </w:pict>
          </mc:Fallback>
        </mc:AlternateContent>
      </w:r>
      <w:r w:rsidR="0074598E">
        <w:rPr>
          <w:b/>
        </w:rPr>
        <w:t>Outliers</w:t>
      </w:r>
    </w:p>
    <w:p w:rsidR="00B710FC" w:rsidRDefault="000B3352">
      <w:pPr>
        <w:spacing w:after="3867" w:line="265" w:lineRule="auto"/>
        <w:ind w:left="346"/>
        <w:jc w:val="left"/>
      </w:pPr>
      <w:r>
        <w:rPr>
          <w:b/>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295275</wp:posOffset>
                </wp:positionV>
                <wp:extent cx="5448300" cy="6096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448300" cy="609600"/>
                        </a:xfrm>
                        <a:prstGeom prst="rect">
                          <a:avLst/>
                        </a:prstGeom>
                        <a:solidFill>
                          <a:schemeClr val="lt1"/>
                        </a:solidFill>
                        <a:ln w="6350">
                          <a:solidFill>
                            <a:prstClr val="black"/>
                          </a:solidFill>
                        </a:ln>
                      </wps:spPr>
                      <wps:txbx>
                        <w:txbxContent>
                          <w:p w:rsidR="0074598E" w:rsidRPr="000B3352" w:rsidRDefault="0074598E">
                            <w:pPr>
                              <w:ind w:left="0"/>
                              <w:rPr>
                                <w:color w:val="FF0000"/>
                              </w:rPr>
                            </w:pPr>
                            <w:r w:rsidRPr="000B3352">
                              <w:rPr>
                                <w:color w:val="FF0000"/>
                              </w:rPr>
                              <w:t xml:space="preserve">In observing causality, a counterfactual is the observation of what would have happened if a key condition were different in comparison to what had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6" type="#_x0000_t202" style="position:absolute;left:0;text-align:left;margin-left:0;margin-top:23.25pt;width:429pt;height:48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" fillcolor="white [3201]" strokeweight=".5pt">
                <v:textbox>
                  <w:txbxContent>
                    <w:p w:rsidR="0074598E" w:rsidRPr="000B3352" w:rsidRDefault="0074598E">
                      <w:pPr>
                        <w:ind w:left="0"/>
                        <w:rPr>
                          <w:color w:val="FF0000"/>
                        </w:rPr>
                      </w:pPr>
                      <w:r w:rsidRPr="000B3352">
                        <w:rPr>
                          <w:color w:val="FF0000"/>
                        </w:rPr>
                        <w:t xml:space="preserve">In observing causality, a counterfactual is the observation of what would have happened if a key condition were different in comparison to what had occurred </w:t>
                      </w:r>
                    </w:p>
                  </w:txbxContent>
                </v:textbox>
                <w10:wrap anchorx="margin"/>
              </v:shape>
            </w:pict>
          </mc:Fallback>
        </mc:AlternateContent>
      </w:r>
      <w:r w:rsidR="0074598E">
        <w:rPr>
          <w:b/>
        </w:rPr>
        <w:t>Counterfactual</w:t>
      </w:r>
    </w:p>
    <w:p w:rsidR="00B710FC" w:rsidRDefault="000B3352">
      <w:pPr>
        <w:spacing w:after="3867" w:line="265" w:lineRule="auto"/>
        <w:ind w:left="346"/>
        <w:jc w:val="left"/>
      </w:pPr>
      <w:r w:rsidRPr="000B3352">
        <w:rPr>
          <w:b/>
          <w:noProof/>
        </w:rPr>
        <w:lastRenderedPageBreak/>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363855</wp:posOffset>
                </wp:positionV>
                <wp:extent cx="5915025" cy="1404620"/>
                <wp:effectExtent l="0" t="0" r="28575"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74598E" w:rsidRPr="000B3352" w:rsidRDefault="0074598E">
                            <w:pPr>
                              <w:rPr>
                                <w:color w:val="FF0000"/>
                              </w:rPr>
                            </w:pPr>
                            <w:r w:rsidRPr="000B3352">
                              <w:rPr>
                                <w:color w:val="FF0000"/>
                              </w:rPr>
                              <w:t xml:space="preserve">A statistical instrument is any process that aims at describing a </w:t>
                            </w:r>
                            <w:proofErr w:type="gramStart"/>
                            <w:r w:rsidRPr="000B3352">
                              <w:rPr>
                                <w:color w:val="FF0000"/>
                              </w:rPr>
                              <w:t>phenomena</w:t>
                            </w:r>
                            <w:proofErr w:type="gramEnd"/>
                            <w:r w:rsidRPr="000B3352">
                              <w:rPr>
                                <w:color w:val="FF0000"/>
                              </w:rPr>
                              <w:t xml:space="preserve"> by using any instrument or device such as a questionnaire and survey sampling.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414.55pt;margin-top:28.65pt;width:465.7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">
                <v:textbox style="mso-fit-shape-to-text:t">
                  <w:txbxContent>
                    <w:p w:rsidR="0074598E" w:rsidRPr="000B3352" w:rsidRDefault="0074598E">
                      <w:pPr>
                        <w:rPr>
                          <w:color w:val="FF0000"/>
                        </w:rPr>
                      </w:pPr>
                      <w:r w:rsidRPr="000B3352">
                        <w:rPr>
                          <w:color w:val="FF0000"/>
                        </w:rPr>
                        <w:t xml:space="preserve">A statistical instrument is any process that aims at describing a </w:t>
                      </w:r>
                      <w:proofErr w:type="gramStart"/>
                      <w:r w:rsidRPr="000B3352">
                        <w:rPr>
                          <w:color w:val="FF0000"/>
                        </w:rPr>
                        <w:t>phenomena</w:t>
                      </w:r>
                      <w:proofErr w:type="gramEnd"/>
                      <w:r w:rsidRPr="000B3352">
                        <w:rPr>
                          <w:color w:val="FF0000"/>
                        </w:rPr>
                        <w:t xml:space="preserve"> by using any instrument or device such as a questionnaire and survey sampling.</w:t>
                      </w:r>
                    </w:p>
                  </w:txbxContent>
                </v:textbox>
                <w10:wrap type="square" anchorx="margin"/>
              </v:shape>
            </w:pict>
          </mc:Fallback>
        </mc:AlternateContent>
      </w:r>
      <w:r w:rsidR="0074598E">
        <w:rPr>
          <w:b/>
        </w:rPr>
        <w:t>Instrument</w:t>
      </w:r>
    </w:p>
    <w:p w:rsidR="00B710FC" w:rsidRDefault="000B3352">
      <w:pPr>
        <w:spacing w:after="3867" w:line="265" w:lineRule="auto"/>
        <w:ind w:left="346"/>
        <w:jc w:val="left"/>
      </w:pPr>
      <w:r w:rsidRPr="000B3352">
        <w:rPr>
          <w:b/>
          <w:noProof/>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421005</wp:posOffset>
                </wp:positionV>
                <wp:extent cx="5924550" cy="1404620"/>
                <wp:effectExtent l="0" t="0" r="19050"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74598E" w:rsidRPr="000B3352" w:rsidRDefault="0074598E">
                            <w:pPr>
                              <w:rPr>
                                <w:color w:val="FF0000"/>
                              </w:rPr>
                            </w:pPr>
                            <w:r w:rsidRPr="000B3352">
                              <w:rPr>
                                <w:color w:val="FF0000"/>
                              </w:rPr>
                              <w:t>Autocorrelation is a measure of the internal correlation within a time series. It is a way of measuring and explaining internal association between observations in a time series.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0;margin-top:33.15pt;width:466.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uZJwIAAEwEAAAOAAAAZHJzL2Uyb0RvYy54bWysVNuO0zAQfUfiHyy/06QhX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">
                <v:textbox style="mso-fit-shape-to-text:t">
                  <w:txbxContent>
                    <w:p w:rsidR="0074598E" w:rsidRPr="000B3352" w:rsidRDefault="0074598E">
                      <w:pPr>
                        <w:rPr>
                          <w:color w:val="FF0000"/>
                        </w:rPr>
                      </w:pPr>
                      <w:r w:rsidRPr="000B3352">
                        <w:rPr>
                          <w:color w:val="FF0000"/>
                        </w:rPr>
                        <w:t>Autocorrelation is a measure of the internal correlation within a time series. It is a way of measuring and explaining internal association between observations in a time series.</w:t>
                      </w:r>
                    </w:p>
                  </w:txbxContent>
                </v:textbox>
                <w10:wrap type="square" anchorx="margin"/>
              </v:shape>
            </w:pict>
          </mc:Fallback>
        </mc:AlternateContent>
      </w:r>
      <w:r w:rsidR="0074598E">
        <w:rPr>
          <w:b/>
        </w:rPr>
        <w:t>Autocorrelation</w:t>
      </w:r>
    </w:p>
    <w:p w:rsidR="00B710FC" w:rsidRDefault="000B3352">
      <w:pPr>
        <w:spacing w:after="3867" w:line="265" w:lineRule="auto"/>
        <w:ind w:left="346"/>
        <w:jc w:val="left"/>
      </w:pPr>
      <w:r w:rsidRPr="000B3352">
        <w:rPr>
          <w:b/>
          <w:noProof/>
        </w:rPr>
        <w:lastRenderedPageBreak/>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411480</wp:posOffset>
                </wp:positionV>
                <wp:extent cx="5915025" cy="1404620"/>
                <wp:effectExtent l="0" t="0" r="28575"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74598E" w:rsidRPr="000B3352" w:rsidRDefault="0074598E">
                            <w:pPr>
                              <w:rPr>
                                <w:color w:val="FF0000"/>
                              </w:rPr>
                            </w:pPr>
                            <w:r w:rsidRPr="000B3352">
                              <w:rPr>
                                <w:color w:val="FF0000"/>
                              </w:rPr>
                              <w:t>Standard error is a measurement that tells you how far your sample statistic deviates from the actual population. For example, the standard error of the mean tells you how far your sample mean is from the population mean.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414.55pt;margin-top:32.4pt;width:465.7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">
                <v:textbox style="mso-fit-shape-to-text:t">
                  <w:txbxContent>
                    <w:p w:rsidR="0074598E" w:rsidRPr="000B3352" w:rsidRDefault="0074598E">
                      <w:pPr>
                        <w:rPr>
                          <w:color w:val="FF0000"/>
                        </w:rPr>
                      </w:pPr>
                      <w:r w:rsidRPr="000B3352">
                        <w:rPr>
                          <w:color w:val="FF0000"/>
                        </w:rPr>
                        <w:t>Standard error is a measurement that tells you how far your sample statistic deviates from the actual population. For example, the standard error of the mean tells you how far your sample mean is from the population mean.</w:t>
                      </w:r>
                    </w:p>
                  </w:txbxContent>
                </v:textbox>
                <w10:wrap type="square" anchorx="margin"/>
              </v:shape>
            </w:pict>
          </mc:Fallback>
        </mc:AlternateContent>
      </w:r>
      <w:r w:rsidR="0074598E">
        <w:rPr>
          <w:b/>
        </w:rPr>
        <w:t>Standard error</w:t>
      </w:r>
    </w:p>
    <w:sectPr w:rsidR="00B710FC">
      <w:footerReference w:type="even" r:id="rId7"/>
      <w:footerReference w:type="default" r:id="rId8"/>
      <w:footerReference w:type="first" r:id="rId9"/>
      <w:pgSz w:w="12240" w:h="15840"/>
      <w:pgMar w:top="1440" w:right="1440" w:bottom="4328"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CAE" w:rsidRDefault="00376CAE">
      <w:pPr>
        <w:spacing w:after="0" w:line="240" w:lineRule="auto"/>
      </w:pPr>
      <w:r>
        <w:separator/>
      </w:r>
    </w:p>
  </w:endnote>
  <w:endnote w:type="continuationSeparator" w:id="0">
    <w:p w:rsidR="00376CAE" w:rsidRDefault="0037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98E" w:rsidRDefault="0074598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98E" w:rsidRDefault="0074598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98E" w:rsidRDefault="0074598E">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CAE" w:rsidRDefault="00376CAE">
      <w:pPr>
        <w:spacing w:after="0" w:line="240" w:lineRule="auto"/>
      </w:pPr>
      <w:r>
        <w:separator/>
      </w:r>
    </w:p>
  </w:footnote>
  <w:footnote w:type="continuationSeparator" w:id="0">
    <w:p w:rsidR="00376CAE" w:rsidRDefault="00376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3984"/>
    <w:multiLevelType w:val="hybridMultilevel"/>
    <w:tmpl w:val="6012244A"/>
    <w:lvl w:ilvl="0" w:tplc="98D472D4">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2FC031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35475E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A0AAC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F52287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A8AF9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9064C7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22DBA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294FC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F01014"/>
    <w:multiLevelType w:val="hybridMultilevel"/>
    <w:tmpl w:val="DF2C3114"/>
    <w:lvl w:ilvl="0" w:tplc="427AD7A2">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744B7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424A0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3E585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D9ECD8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846949A">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3244C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C8C5F6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AA260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D6198A"/>
    <w:multiLevelType w:val="hybridMultilevel"/>
    <w:tmpl w:val="E7F4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1255C"/>
    <w:multiLevelType w:val="hybridMultilevel"/>
    <w:tmpl w:val="FA4CBAF4"/>
    <w:lvl w:ilvl="0" w:tplc="9D7634B4">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6A6A50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B56514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EEC6B0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48CB8C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D9856C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D62616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7CECAC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22811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06F7DBC"/>
    <w:multiLevelType w:val="hybridMultilevel"/>
    <w:tmpl w:val="D63C49DE"/>
    <w:lvl w:ilvl="0" w:tplc="3262242C">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044AA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136A97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46003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1EA71C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81EC0F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848AB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DD82FF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90C580">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6605CF"/>
    <w:multiLevelType w:val="hybridMultilevel"/>
    <w:tmpl w:val="0AF84384"/>
    <w:lvl w:ilvl="0" w:tplc="7A769E7E">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82A81C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9201B5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838ED72">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2BE3DB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B58828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6C8862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230E2E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56C1890">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1C5368"/>
    <w:multiLevelType w:val="hybridMultilevel"/>
    <w:tmpl w:val="0BC4BCAE"/>
    <w:lvl w:ilvl="0" w:tplc="D44617A2">
      <w:start w:val="1"/>
      <w:numFmt w:val="bullet"/>
      <w:lvlText w:val="•"/>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D6851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ED2DEB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5FA69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5747E9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5A65B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CF271C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40153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17C42E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0FC"/>
    <w:rsid w:val="00046258"/>
    <w:rsid w:val="000933CF"/>
    <w:rsid w:val="000941EC"/>
    <w:rsid w:val="000B3352"/>
    <w:rsid w:val="0014673C"/>
    <w:rsid w:val="0016789B"/>
    <w:rsid w:val="00192290"/>
    <w:rsid w:val="001D639B"/>
    <w:rsid w:val="002F154F"/>
    <w:rsid w:val="00350C48"/>
    <w:rsid w:val="00351B68"/>
    <w:rsid w:val="00356597"/>
    <w:rsid w:val="00376CAE"/>
    <w:rsid w:val="00394A99"/>
    <w:rsid w:val="0046611B"/>
    <w:rsid w:val="004B14A6"/>
    <w:rsid w:val="00593BE8"/>
    <w:rsid w:val="005C5DA8"/>
    <w:rsid w:val="005F2254"/>
    <w:rsid w:val="00634DE3"/>
    <w:rsid w:val="006F3922"/>
    <w:rsid w:val="0074598E"/>
    <w:rsid w:val="007E231A"/>
    <w:rsid w:val="008016C7"/>
    <w:rsid w:val="00802701"/>
    <w:rsid w:val="00807202"/>
    <w:rsid w:val="00862C41"/>
    <w:rsid w:val="00882E62"/>
    <w:rsid w:val="009449C8"/>
    <w:rsid w:val="0095376E"/>
    <w:rsid w:val="00A606AF"/>
    <w:rsid w:val="00B710FC"/>
    <w:rsid w:val="00BD268F"/>
    <w:rsid w:val="00FA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72E8"/>
  <w15:docId w15:val="{4E76F55A-F843-4001-A316-E0107BD5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8"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87"/>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6611B"/>
    <w:rPr>
      <w:color w:val="808080"/>
    </w:rPr>
  </w:style>
  <w:style w:type="paragraph" w:styleId="ListParagraph">
    <w:name w:val="List Paragraph"/>
    <w:basedOn w:val="Normal"/>
    <w:uiPriority w:val="34"/>
    <w:qFormat/>
    <w:rsid w:val="005C5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15</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Marcus</dc:creator>
  <cp:keywords/>
  <cp:lastModifiedBy>Meyer, Marcus</cp:lastModifiedBy>
  <cp:revision>6</cp:revision>
  <dcterms:created xsi:type="dcterms:W3CDTF">2019-04-29T20:36:00Z</dcterms:created>
  <dcterms:modified xsi:type="dcterms:W3CDTF">2019-05-01T02:23:00Z</dcterms:modified>
</cp:coreProperties>
</file>