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E57" w:rsidRPr="00580E57" w:rsidRDefault="00580E57" w:rsidP="00580E57">
      <w:pPr>
        <w:pStyle w:val="berschrift1"/>
        <w:rPr>
          <w:rFonts w:ascii="Times New Roman" w:hAnsi="Times New Roman" w:cs="Times New Roman"/>
          <w:lang w:val="en-US"/>
        </w:rPr>
      </w:pPr>
      <w:bookmarkStart w:id="0" w:name="_Ref131410821"/>
      <w:bookmarkStart w:id="1" w:name="_Toc131671712"/>
      <w:r w:rsidRPr="00580E57">
        <w:rPr>
          <w:rFonts w:ascii="Times New Roman" w:hAnsi="Times New Roman" w:cs="Times New Roman"/>
          <w:lang w:val="en-US"/>
        </w:rPr>
        <w:t>Adjustments related to content of the considered HS codes</w:t>
      </w:r>
      <w:bookmarkEnd w:id="0"/>
      <w:bookmarkEnd w:id="1"/>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Some of the considered 6-digit HS codes cover materials/products that are not only part of the considered supply chains but also used within other supply chains. To identify whether the covered materials/products are constituents of the analyzed supply chain, information provided by the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AuthorYear="1"&gt;&lt;Author&gt;World Customs Organization&lt;/Author&gt;&lt;Year&gt;2021&lt;/Year&gt;&lt;RecNum&gt;820&lt;/RecNum&gt;&lt;DisplayText&gt;World Customs Organization (2021)&lt;/DisplayText&gt;&lt;record&gt;&lt;rec-number&gt;820&lt;/rec-number&gt;&lt;foreign-keys&gt;&lt;key app="EN" db-id="tf290pefax0av3epa2f5stfrt00zvzxs25f2" timestamp="1630593454"&gt;820&lt;/key&gt;&lt;/foreign-keys&gt;&lt;ref-type name="Web Page"&gt;12&lt;/ref-type&gt;&lt;contributors&gt;&lt;authors&gt;&lt;author&gt;World Customs Organization,&lt;/author&gt;&lt;/authors&gt;&lt;/contributors&gt;&lt;titles&gt;&lt;title&gt;Harmonized System&lt;/title&gt;&lt;/titles&gt;&lt;number&gt;02/09/2021&lt;/number&gt;&lt;dates&gt;&lt;year&gt;2021&lt;/year&gt;&lt;/dates&gt;&lt;urls&gt;&lt;related-urls&gt;&lt;url&gt;https://www.wcotradetools.org/en/harmonized-system/2017/en/&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World Customs Organization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has been used. </w:t>
      </w:r>
      <w:r w:rsidRPr="00580E57">
        <w:rPr>
          <w:rFonts w:ascii="Times New Roman" w:hAnsi="Times New Roman"/>
          <w:sz w:val="22"/>
          <w:szCs w:val="22"/>
          <w:lang w:val="en-US" w:eastAsia="de-DE"/>
        </w:rPr>
        <w:t xml:space="preserve">If parts of materials/products that do not belong to the specific raw material supply chain </w:t>
      </w:r>
      <w:proofErr w:type="gramStart"/>
      <w:r w:rsidRPr="00580E57">
        <w:rPr>
          <w:rFonts w:ascii="Times New Roman" w:hAnsi="Times New Roman"/>
          <w:sz w:val="22"/>
          <w:szCs w:val="22"/>
          <w:lang w:val="en-US" w:eastAsia="de-DE"/>
        </w:rPr>
        <w:t>are covered</w:t>
      </w:r>
      <w:proofErr w:type="gramEnd"/>
      <w:r w:rsidRPr="00580E57">
        <w:rPr>
          <w:rFonts w:ascii="Times New Roman" w:hAnsi="Times New Roman"/>
          <w:sz w:val="22"/>
          <w:szCs w:val="22"/>
          <w:lang w:val="en-US" w:eastAsia="de-DE"/>
        </w:rPr>
        <w:t xml:space="preserve"> by the HS code, the content of this HS code has been adjusted. Adjustments </w:t>
      </w:r>
      <w:proofErr w:type="gramStart"/>
      <w:r w:rsidRPr="00580E57">
        <w:rPr>
          <w:rFonts w:ascii="Times New Roman" w:hAnsi="Times New Roman"/>
          <w:sz w:val="22"/>
          <w:szCs w:val="22"/>
          <w:lang w:val="en-US" w:eastAsia="de-DE"/>
        </w:rPr>
        <w:t>have been done</w:t>
      </w:r>
      <w:proofErr w:type="gramEnd"/>
      <w:r w:rsidRPr="00580E57">
        <w:rPr>
          <w:rFonts w:ascii="Times New Roman" w:hAnsi="Times New Roman"/>
          <w:sz w:val="22"/>
          <w:szCs w:val="22"/>
          <w:lang w:val="en-US" w:eastAsia="de-DE"/>
        </w:rPr>
        <w:t xml:space="preserve"> based on global average market shares and global average </w:t>
      </w:r>
      <w:r w:rsidRPr="00580E57">
        <w:rPr>
          <w:rFonts w:ascii="Times New Roman" w:hAnsi="Times New Roman"/>
          <w:sz w:val="22"/>
          <w:szCs w:val="22"/>
          <w:lang w:val="en-US"/>
        </w:rPr>
        <w:t xml:space="preserve">cost-to-mass ratios. To simplify the procedure of adjusting the HS codes content, considered market shares </w:t>
      </w:r>
      <w:proofErr w:type="gramStart"/>
      <w:r w:rsidRPr="00580E57">
        <w:rPr>
          <w:rFonts w:ascii="Times New Roman" w:hAnsi="Times New Roman"/>
          <w:sz w:val="22"/>
          <w:szCs w:val="22"/>
          <w:lang w:val="en-US"/>
        </w:rPr>
        <w:t>are generally applied</w:t>
      </w:r>
      <w:proofErr w:type="gramEnd"/>
      <w:r w:rsidRPr="00580E57">
        <w:rPr>
          <w:rFonts w:ascii="Times New Roman" w:hAnsi="Times New Roman"/>
          <w:sz w:val="22"/>
          <w:szCs w:val="22"/>
          <w:lang w:val="en-US"/>
        </w:rPr>
        <w:t xml:space="preserve"> to both the trade amounts and the trade costs of materials/products. It </w:t>
      </w:r>
      <w:proofErr w:type="gramStart"/>
      <w:r w:rsidRPr="00580E57">
        <w:rPr>
          <w:rFonts w:ascii="Times New Roman" w:hAnsi="Times New Roman"/>
          <w:sz w:val="22"/>
          <w:szCs w:val="22"/>
          <w:lang w:val="en-US"/>
        </w:rPr>
        <w:t>is thus assumed</w:t>
      </w:r>
      <w:proofErr w:type="gramEnd"/>
      <w:r w:rsidRPr="00580E57">
        <w:rPr>
          <w:rFonts w:ascii="Times New Roman" w:hAnsi="Times New Roman"/>
          <w:sz w:val="22"/>
          <w:szCs w:val="22"/>
          <w:lang w:val="en-US"/>
        </w:rPr>
        <w:t xml:space="preserve"> that materials/products covered within the same HS code have equal cost-to-mass ratios. The adjustments necessary in the frame of this case study </w:t>
      </w:r>
      <w:proofErr w:type="gramStart"/>
      <w:r w:rsidRPr="00580E57">
        <w:rPr>
          <w:rFonts w:ascii="Times New Roman" w:hAnsi="Times New Roman"/>
          <w:sz w:val="22"/>
          <w:szCs w:val="22"/>
          <w:lang w:val="en-US"/>
        </w:rPr>
        <w:t>are described</w:t>
      </w:r>
      <w:proofErr w:type="gramEnd"/>
      <w:r w:rsidRPr="00580E57">
        <w:rPr>
          <w:rFonts w:ascii="Times New Roman" w:hAnsi="Times New Roman"/>
          <w:sz w:val="22"/>
          <w:szCs w:val="22"/>
          <w:lang w:val="en-US"/>
        </w:rPr>
        <w:t xml:space="preserve"> in the following paragraphs. </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Lithium-ion batteries (LIBs) covered by the HS code 850760: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the average market shares of LIBs for different end-use sectors stated by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AuthorYear="1"&gt;&lt;Author&gt;Tsiropoulos&lt;/Author&gt;&lt;Year&gt;2018&lt;/Year&gt;&lt;RecNum&gt;657&lt;/RecNum&gt;&lt;DisplayText&gt;Tsiropoulos et al. (2018)&lt;/DisplayText&gt;&lt;record&gt;&lt;rec-number&gt;657&lt;/rec-number&gt;&lt;foreign-keys&gt;&lt;key app="EN" db-id="tf290pefax0av3epa2f5stfrt00zvzxs25f2" timestamp="1602363095"&gt;657&lt;/key&gt;&lt;/foreign-keys&gt;&lt;ref-type name="Report"&gt;27&lt;/ref-type&gt;&lt;contributors&gt;&lt;authors&gt;&lt;author&gt;Tsiropoulos, I.&lt;/author&gt;&lt;author&gt;Tarvydas, D. &lt;/author&gt;&lt;author&gt;Lebedeva, N.&lt;/author&gt;&lt;/authors&gt;&lt;secondary-authors&gt;&lt;author&gt;Joint Research Centre&lt;/author&gt;&lt;/secondary-authors&gt;&lt;/contributors&gt;&lt;titles&gt;&lt;title&gt;Li-ion batteries for mobility and stationary storage applications - Scenarios for costs and market growth&lt;/title&gt;&lt;/titles&gt;&lt;dates&gt;&lt;year&gt;2018&lt;/year&gt;&lt;/dates&gt;&lt;urls&gt;&lt;/urls&gt;&lt;/record&gt;&lt;/Cite&gt;&lt;/EndNote&gt;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Tsiropoulos et al. (2018)</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AuthorYear="1"&gt;&lt;Author&gt;U.S. Department of Energy&lt;/Author&gt;&lt;Year&gt;2020&lt;/Year&gt;&lt;RecNum&gt;799&lt;/RecNum&gt;&lt;DisplayText&gt;U.S. Department of Energy (2020)&lt;/DisplayText&gt;&lt;record&gt;&lt;rec-number&gt;799&lt;/rec-number&gt;&lt;foreign-keys&gt;&lt;key app="EN" db-id="tf290pefax0av3epa2f5stfrt00zvzxs25f2" timestamp="1629895883"&gt;799&lt;/key&gt;&lt;/foreign-keys&gt;&lt;ref-type name="Report"&gt;27&lt;/ref-type&gt;&lt;contributors&gt;&lt;authors&gt;&lt;author&gt;U.S. Department of Energy,&lt;/author&gt;&lt;/authors&gt;&lt;/contributors&gt;&lt;titles&gt;&lt;title&gt;Energy Storage Grand Challenge: Energy Storage Market Report&lt;/title&gt;&lt;/titles&gt;&lt;dates&gt;&lt;year&gt;2020&lt;/year&gt;&lt;/dates&gt;&lt;urls&gt;&lt;/urls&gt;&lt;/record&gt;&lt;/Cite&gt;&lt;/EndNote&gt;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U.S. Department of Energy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60% of globally traded LIBs are used in the mobility sector.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AuthorYear="1"&gt;&lt;Author&gt;Tsiropoulos&lt;/Author&gt;&lt;Year&gt;2018&lt;/Year&gt;&lt;RecNum&gt;657&lt;/RecNum&gt;&lt;DisplayText&gt;Tsiropoulos et al. (2018)&lt;/DisplayText&gt;&lt;record&gt;&lt;rec-number&gt;657&lt;/rec-number&gt;&lt;foreign-keys&gt;&lt;key app="EN" db-id="tf290pefax0av3epa2f5stfrt00zvzxs25f2" timestamp="1602363095"&gt;657&lt;/key&gt;&lt;/foreign-keys&gt;&lt;ref-type name="Report"&gt;27&lt;/ref-type&gt;&lt;contributors&gt;&lt;authors&gt;&lt;author&gt;Tsiropoulos, I.&lt;/author&gt;&lt;author&gt;Tarvydas, D. &lt;/author&gt;&lt;author&gt;Lebedeva, N.&lt;/author&gt;&lt;/authors&gt;&lt;secondary-authors&gt;&lt;author&gt;Joint Research Centre&lt;/author&gt;&lt;/secondary-authors&gt;&lt;/contributors&gt;&lt;titles&gt;&lt;title&gt;Li-ion batteries for mobility and stationary storage applications - Scenarios for costs and market growth&lt;/title&gt;&lt;/titles&gt;&lt;dates&gt;&lt;year&gt;2018&lt;/year&gt;&lt;/dates&gt;&lt;urls&gt;&lt;/urls&gt;&lt;/record&gt;&lt;/Cite&gt;&lt;/EndNote&gt;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Tsiropoulos et al. (2018)</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assumed that 25% of globally produced LIBs are used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b/>
          <w:sz w:val="22"/>
          <w:szCs w:val="22"/>
          <w:lang w:val="en-US"/>
        </w:rPr>
        <w:t>Lamps covered by the HS code 853932:</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AuthorYear="1"&gt;&lt;Author&gt;Fortune Business Insights&lt;/Author&gt;&lt;Year&gt;2022&lt;/Year&gt;&lt;RecNum&gt;1276&lt;/RecNum&gt;&lt;DisplayText&gt;Fortune Business Insights (2022)&lt;/DisplayText&gt;&lt;record&gt;&lt;rec-number&gt;1276&lt;/rec-number&gt;&lt;foreign-keys&gt;&lt;key app="EN" db-id="tf290pefax0av3epa2f5stfrt00zvzxs25f2" timestamp="1679303976"&gt;1276&lt;/key&gt;&lt;/foreign-keys&gt;&lt;ref-type name="Web Page"&gt;12&lt;/ref-type&gt;&lt;contributors&gt;&lt;authors&gt;&lt;author&gt;Fortune Business Insights,&lt;/author&gt;&lt;/authors&gt;&lt;/contributors&gt;&lt;titles&gt;&lt;title&gt;Automotive Lighting Market Size, Share &amp;amp; Industry Analysis&lt;/title&gt;&lt;/titles&gt;&lt;number&gt;20/03/2023&lt;/number&gt;&lt;dates&gt;&lt;year&gt;2022&lt;/year&gt;&lt;/dates&gt;&lt;urls&gt;&lt;related-urls&gt;&lt;url&gt;https://www.fortunebusinessinsights.com/automotive-lighting-market-101978&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Fortune Business Insights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global automotive lighting market size was 37.74 billion US$ in 2020 and, 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AuthorYear="1"&gt;&lt;Author&gt;Fortune Business Insights&lt;/Author&gt;&lt;Year&gt;2020&lt;/Year&gt;&lt;RecNum&gt;1277&lt;/RecNum&gt;&lt;DisplayText&gt;Fortune Business Insights (2020)&lt;/DisplayText&gt;&lt;record&gt;&lt;rec-number&gt;1277&lt;/rec-number&gt;&lt;foreign-keys&gt;&lt;key app="EN" db-id="tf290pefax0av3epa2f5stfrt00zvzxs25f2" timestamp="1679304270"&gt;1277&lt;/key&gt;&lt;/foreign-keys&gt;&lt;ref-type name="Web Page"&gt;12&lt;/ref-type&gt;&lt;contributors&gt;&lt;authors&gt;&lt;author&gt;Fortune Business Insights,&lt;/author&gt;&lt;/authors&gt;&lt;/contributors&gt;&lt;titles&gt;&lt;title&gt;Lighting Market Size, Share &amp;amp; COVID-19 Impact Analysis&lt;/title&gt;&lt;/titles&gt;&lt;number&gt;20/03/2023&lt;/number&gt;&lt;dates&gt;&lt;year&gt;2020&lt;/year&gt;&lt;/dates&gt;&lt;urls&gt;&lt;related-urls&gt;&lt;url&gt;https://www.fortunebusinessinsights.com/industry-reports/lighting-market-101542&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Fortune Business Insights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global lighting market size is 12.42 billion US$ in 2020. A market share of around 30% </w:t>
      </w:r>
      <w:proofErr w:type="gramStart"/>
      <w:r w:rsidRPr="00580E57">
        <w:rPr>
          <w:rFonts w:ascii="Times New Roman" w:hAnsi="Times New Roman"/>
          <w:sz w:val="22"/>
          <w:szCs w:val="22"/>
          <w:lang w:val="en-US"/>
        </w:rPr>
        <w:t>is thus estimated</w:t>
      </w:r>
      <w:proofErr w:type="gramEnd"/>
      <w:r w:rsidRPr="00580E57">
        <w:rPr>
          <w:rFonts w:ascii="Times New Roman" w:hAnsi="Times New Roman"/>
          <w:sz w:val="22"/>
          <w:szCs w:val="22"/>
          <w:lang w:val="en-US"/>
        </w:rPr>
        <w:t xml:space="preserve"> for automotive lighting.  </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b/>
          <w:sz w:val="22"/>
          <w:szCs w:val="22"/>
          <w:lang w:val="en-US"/>
        </w:rPr>
        <w:t>Hydraulic engines covered by the HS code 841221:</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The share of hydraulic engines and motors used in the transportation sector is estimated with 9% based on the information provided by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AuthorYear="1"&gt;&lt;Author&gt;Gardner Denver&lt;/Author&gt;&lt;Year&gt;2017&lt;/Year&gt;&lt;RecNum&gt;968&lt;/RecNum&gt;&lt;DisplayText&gt;Gardner Denver (2017)&lt;/DisplayText&gt;&lt;record&gt;&lt;rec-number&gt;968&lt;/rec-number&gt;&lt;foreign-keys&gt;&lt;key app="EN" db-id="tf290pefax0av3epa2f5stfrt00zvzxs25f2" timestamp="1658389768"&gt;968&lt;/key&gt;&lt;/foreign-keys&gt;&lt;ref-type name="Web Page"&gt;12&lt;/ref-type&gt;&lt;contributors&gt;&lt;authors&gt;&lt;author&gt;Gardner Denver,&lt;/author&gt;&lt;/authors&gt;&lt;/contributors&gt;&lt;titles&gt;&lt;title&gt;Gardner Denver Holdings, Inc. Common Stock&lt;/title&gt;&lt;/titles&gt;&lt;number&gt;21/07/2022&lt;/number&gt;&lt;dates&gt;&lt;year&gt;2017&lt;/year&gt;&lt;/dates&gt;&lt;urls&gt;&lt;related-urls&gt;&lt;url&gt;https://www.sec.gov/Archives/edgar/data/1699150/000156761917000351/s001556x1_s1.htm&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Gardner Denver (2017)</w:t>
      </w:r>
      <w:r w:rsidRPr="00580E57">
        <w:rPr>
          <w:rFonts w:ascii="Times New Roman" w:hAnsi="Times New Roman"/>
          <w:sz w:val="22"/>
          <w:szCs w:val="22"/>
          <w:lang w:val="en-US"/>
        </w:rPr>
        <w:fldChar w:fldCharType="end"/>
      </w:r>
      <w:r w:rsidRPr="00580E57">
        <w:rPr>
          <w:rFonts w:ascii="Times New Roman" w:hAnsi="Times New Roman"/>
          <w:sz w:val="22"/>
          <w:szCs w:val="22"/>
          <w:lang w:val="en-US"/>
        </w:rPr>
        <w:t>.</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b/>
          <w:sz w:val="22"/>
          <w:szCs w:val="22"/>
          <w:lang w:val="en-US"/>
        </w:rPr>
        <w:t>Wiring covered by the HS code 854430: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the wiring market data reported by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AuthorYear="1"&gt;&lt;Author&gt;Markets and Markets&lt;/Author&gt;&lt;Year&gt;2019&lt;/Year&gt;&lt;RecNum&gt;899&lt;/RecNum&gt;&lt;DisplayText&gt;Markets and Markets (2019)&lt;/DisplayText&gt;&lt;record&gt;&lt;rec-number&gt;899&lt;/rec-number&gt;&lt;foreign-keys&gt;&lt;key app="EN" db-id="tf290pefax0av3epa2f5stfrt00zvzxs25f2" timestamp="1635514906"&gt;899&lt;/key&gt;&lt;/foreign-keys&gt;&lt;ref-type name="Web Page"&gt;12&lt;/ref-type&gt;&lt;contributors&gt;&lt;authors&gt;&lt;author&gt;Markets and Markets,&lt;/author&gt;&lt;/authors&gt;&lt;/contributors&gt;&lt;titles&gt;&lt;title&gt;Automotive Wiring Harness Market&lt;/title&gt;&lt;/titles&gt;&lt;number&gt;29/10/2021&lt;/number&gt;&lt;dates&gt;&lt;year&gt;2019&lt;/year&gt;&lt;/dates&gt;&lt;urls&gt;&lt;related-urls&gt;&lt;url&gt;https://www.marketsandmarkets.com/Market-Reports/automotive-wiring-harness-market-170344950.html&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Markets and Markets (2019)</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AuthorYear="1"&gt;&lt;Author&gt;Market Reports World&lt;/Author&gt;&lt;Year&gt;2021&lt;/Year&gt;&lt;RecNum&gt;900&lt;/RecNum&gt;&lt;DisplayText&gt;Market Reports World (2021)&lt;/DisplayText&gt;&lt;record&gt;&lt;rec-number&gt;900&lt;/rec-number&gt;&lt;foreign-keys&gt;&lt;key app="EN" db-id="tf290pefax0av3epa2f5stfrt00zvzxs25f2" timestamp="1635515206"&gt;900&lt;/key&gt;&lt;/foreign-keys&gt;&lt;ref-type name="Web Page"&gt;12&lt;/ref-type&gt;&lt;contributors&gt;&lt;authors&gt;&lt;author&gt;Market Reports World,&lt;/author&gt;&lt;/authors&gt;&lt;secondary-authors&gt;&lt;author&gt;new.net,&lt;/author&gt;&lt;/secondary-authors&gt;&lt;/contributors&gt;&lt;titles&gt;&lt;title&gt;Aircraft Wire and Cable Market Share, Size,Growth Global Leading Players, Industry Updates, Future Business Prospects, Forthcoming Developments and Future Investments by Forecast to 2027&lt;/title&gt;&lt;/titles&gt;&lt;number&gt;29/10/2021&lt;/number&gt;&lt;dates&gt;&lt;year&gt;2021&lt;/year&gt;&lt;/dates&gt;&lt;urls&gt;&lt;related-urls&gt;&lt;url&gt;https://www.yournewsnet.com/story/44193521/aircraft-wire-and-cable-market-share-sizegrowth-global-leading-players-industry-updates-future-business-prospects-forthcoming-developments-and-future&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Market Reports World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AuthorYear="1"&gt;&lt;Author&gt;The Business Research Company&lt;/Author&gt;&lt;Year&gt;2020&lt;/Year&gt;&lt;RecNum&gt;901&lt;/RecNum&gt;&lt;DisplayText&gt;The Business Research Company (2020)&lt;/DisplayText&gt;&lt;record&gt;&lt;rec-number&gt;901&lt;/rec-number&gt;&lt;foreign-keys&gt;&lt;key app="EN" db-id="tf290pefax0av3epa2f5stfrt00zvzxs25f2" timestamp="1635515540"&gt;901&lt;/key&gt;&lt;/foreign-keys&gt;&lt;ref-type name="Web Page"&gt;12&lt;/ref-type&gt;&lt;contributors&gt;&lt;authors&gt;&lt;author&gt;The Business Research Company,&lt;/author&gt;&lt;/authors&gt;&lt;/contributors&gt;&lt;titles&gt;&lt;title&gt;Shipboard Cables Global Market Report 2020&lt;/title&gt;&lt;/titles&gt;&lt;number&gt;29/10/2021&lt;/number&gt;&lt;dates&gt;&lt;year&gt;2020&lt;/year&gt;&lt;/dates&gt;&lt;urls&gt;&lt;related-urls&gt;&lt;url&gt;https://www.thebusinessresearchcompany.com/report/shipboard-cables-global-market-report-2020-30-covid-19-impact-and-recovery&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The Business Research Company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79% of the vehicle, ship and aircraft wiring is used in the mobility sector. </w:t>
      </w:r>
    </w:p>
    <w:p w:rsidR="00580E57" w:rsidRDefault="00580E57" w:rsidP="00580E57">
      <w:pPr>
        <w:spacing w:line="360" w:lineRule="auto"/>
        <w:jc w:val="both"/>
        <w:rPr>
          <w:rFonts w:ascii="Times New Roman" w:hAnsi="Times New Roman"/>
          <w:b/>
          <w:sz w:val="22"/>
          <w:szCs w:val="22"/>
          <w:lang w:val="en-US"/>
        </w:rPr>
      </w:pPr>
    </w:p>
    <w:p w:rsidR="00580E57" w:rsidRDefault="00580E57" w:rsidP="00580E57">
      <w:pPr>
        <w:spacing w:line="360" w:lineRule="auto"/>
        <w:jc w:val="both"/>
        <w:rPr>
          <w:rFonts w:ascii="Times New Roman" w:hAnsi="Times New Roman"/>
          <w:b/>
          <w:sz w:val="22"/>
          <w:szCs w:val="22"/>
          <w:lang w:val="en-US"/>
        </w:rPr>
      </w:pPr>
    </w:p>
    <w:p w:rsidR="00580E57" w:rsidRDefault="00580E57" w:rsidP="00580E57">
      <w:pPr>
        <w:spacing w:line="360" w:lineRule="auto"/>
        <w:jc w:val="both"/>
        <w:rPr>
          <w:rFonts w:ascii="Times New Roman" w:hAnsi="Times New Roman"/>
          <w:b/>
          <w:sz w:val="22"/>
          <w:szCs w:val="22"/>
          <w:lang w:val="en-US"/>
        </w:rPr>
      </w:pP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lastRenderedPageBreak/>
        <w:t>Electronics covered by the HS codes 854231, 854232, 854233, 853221, 853222, 853223, 853224, 853400, 853710 and 853610: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Research&lt;/Author&gt;&lt;Year&gt;2021&lt;/Year&gt;&lt;RecNum&gt;1278&lt;/RecNum&gt;&lt;DisplayText&gt;Grand View Research (2021b)&lt;/DisplayText&gt;&lt;record&gt;&lt;rec-number&gt;1278&lt;/rec-number&gt;&lt;foreign-keys&gt;&lt;key app="EN" db-id="tf290pefax0av3epa2f5stfrt00zvzxs25f2" timestamp="1679304984"&gt;1278&lt;/key&gt;&lt;/foreign-keys&gt;&lt;ref-type name="Web Page"&gt;12&lt;/ref-type&gt;&lt;contributors&gt;&lt;authors&gt;&lt;author&gt;Grand View Research,&lt;/author&gt;&lt;/authors&gt;&lt;/contributors&gt;&lt;titles&gt;&lt;title&gt;Active Electronic Components Market Size, Share &amp;amp; Trends Analysis Report&lt;/title&gt;&lt;/titles&gt;&lt;number&gt;20/03/2023&lt;/number&gt;&lt;dates&gt;&lt;year&gt;2021&lt;/year&gt;&lt;/dates&gt;&lt;urls&gt;&lt;related-urls&gt;&lt;url&gt;https://www.grandviewresearch.com/industry-analysis/active-electronic-component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(2021b)</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10% of the globally traded electronics are used in the mobility sector and 30% of the globally traded electronics are used in consumer electronics and thus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b/>
          <w:sz w:val="22"/>
          <w:szCs w:val="22"/>
          <w:lang w:val="en-US"/>
        </w:rPr>
        <w:t>Instrumental panels covered by the HS code 910400: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AuthorYear="1"&gt;&lt;Author&gt;Verified Market Research&lt;/Author&gt;&lt;Year&gt;2021&lt;/Year&gt;&lt;RecNum&gt;1279&lt;/RecNum&gt;&lt;DisplayText&gt;Verified Market Research (2021)&lt;/DisplayText&gt;&lt;record&gt;&lt;rec-number&gt;1279&lt;/rec-number&gt;&lt;foreign-keys&gt;&lt;key app="EN" db-id="tf290pefax0av3epa2f5stfrt00zvzxs25f2" timestamp="1679305366"&gt;1279&lt;/key&gt;&lt;/foreign-keys&gt;&lt;ref-type name="Web Page"&gt;12&lt;/ref-type&gt;&lt;contributors&gt;&lt;authors&gt;&lt;author&gt;Verified Market Research,&lt;/author&gt;&lt;/authors&gt;&lt;/contributors&gt;&lt;titles&gt;&lt;title&gt;Global Automotive Control Panel Market Size By Vehicle Type, By Component, By Geographic Scope And Forecast&lt;/title&gt;&lt;/titles&gt;&lt;number&gt;20/03/2023&lt;/number&gt;&lt;dates&gt;&lt;year&gt;2021&lt;/year&gt;&lt;/dates&gt;&lt;urls&gt;&lt;related-urls&gt;&lt;url&gt;https://www.verifiedmarketresearch.com/product/automotive-control-panel-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Verified Market Research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automotive control panel market size was 102.08 billion US$ in 2020. Due to missing further information, it </w:t>
      </w:r>
      <w:proofErr w:type="gramStart"/>
      <w:r w:rsidRPr="00580E57">
        <w:rPr>
          <w:rFonts w:ascii="Times New Roman" w:hAnsi="Times New Roman"/>
          <w:sz w:val="22"/>
          <w:szCs w:val="22"/>
          <w:lang w:val="en-US"/>
        </w:rPr>
        <w:t>is assumed</w:t>
      </w:r>
      <w:proofErr w:type="gramEnd"/>
      <w:r w:rsidRPr="00580E57">
        <w:rPr>
          <w:rFonts w:ascii="Times New Roman" w:hAnsi="Times New Roman"/>
          <w:sz w:val="22"/>
          <w:szCs w:val="22"/>
          <w:lang w:val="en-US"/>
        </w:rPr>
        <w:t xml:space="preserve"> that the market size of automotive control panels is 70% of the market size for vehicles, aircraft, spacecraft and vessels.</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Hydraulic fluids covered by the HS code 381900: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Research&lt;/Author&gt;&lt;Year&gt;2020&lt;/Year&gt;&lt;RecNum&gt;1280&lt;/RecNum&gt;&lt;DisplayText&gt;Grand View Research (2020b)&lt;/DisplayText&gt;&lt;record&gt;&lt;rec-number&gt;1280&lt;/rec-number&gt;&lt;foreign-keys&gt;&lt;key app="EN" db-id="tf290pefax0av3epa2f5stfrt00zvzxs25f2" timestamp="1679305785"&gt;1280&lt;/key&gt;&lt;/foreign-keys&gt;&lt;ref-type name="Web Page"&gt;12&lt;/ref-type&gt;&lt;contributors&gt;&lt;authors&gt;&lt;author&gt;Grand View Research,&lt;/author&gt;&lt;/authors&gt;&lt;/contributors&gt;&lt;titles&gt;&lt;title&gt;Hydraulic Fluids Market Size, Share &amp;amp; Trends Analysis Report&lt;/title&gt;&lt;/titles&gt;&lt;number&gt;20/03/2023&lt;/number&gt;&lt;dates&gt;&lt;year&gt;2020&lt;/year&gt;&lt;/dates&gt;&lt;urls&gt;&lt;related-urls&gt;&lt;url&gt;https://www.grandviewresearch.com/industry-analysis/hydraulic-fluids-market-repor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(2020b)</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20% of the globally traded hydraulic fluids are used in the mobility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proofErr w:type="spellStart"/>
      <w:r w:rsidRPr="00580E57">
        <w:rPr>
          <w:rFonts w:ascii="Times New Roman" w:hAnsi="Times New Roman"/>
          <w:b/>
          <w:sz w:val="22"/>
          <w:szCs w:val="22"/>
          <w:lang w:val="en-US"/>
        </w:rPr>
        <w:t>Antifreezing</w:t>
      </w:r>
      <w:proofErr w:type="spellEnd"/>
      <w:r w:rsidRPr="00580E57">
        <w:rPr>
          <w:rFonts w:ascii="Times New Roman" w:hAnsi="Times New Roman"/>
          <w:b/>
          <w:sz w:val="22"/>
          <w:szCs w:val="22"/>
          <w:lang w:val="en-US"/>
        </w:rPr>
        <w:t xml:space="preserve"> fluids covered by the HS code 382000: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Research&lt;/Author&gt;&lt;Year&gt;2016&lt;/Year&gt;&lt;RecNum&gt;1281&lt;/RecNum&gt;&lt;DisplayText&gt;Grand view Research (2016b)&lt;/DisplayText&gt;&lt;record&gt;&lt;rec-number&gt;1281&lt;/rec-number&gt;&lt;foreign-keys&gt;&lt;key app="EN" db-id="tf290pefax0av3epa2f5stfrt00zvzxs25f2" timestamp="1679305941"&gt;1281&lt;/key&gt;&lt;/foreign-keys&gt;&lt;ref-type name="Web Page"&gt;12&lt;/ref-type&gt;&lt;contributors&gt;&lt;authors&gt;&lt;author&gt;Grand view Research,&lt;/author&gt;&lt;/authors&gt;&lt;/contributors&gt;&lt;titles&gt;&lt;title&gt;Antifreeze Market Analysis&lt;/title&gt;&lt;/titles&gt;&lt;number&gt;20/03/2023&lt;/number&gt;&lt;dates&gt;&lt;year&gt;2016&lt;/year&gt;&lt;/dates&gt;&lt;urls&gt;&lt;related-urls&gt;&lt;url&gt;https://www.grandviewresearch.com/industry-analysis/antifreeze-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(2016b)</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80% of the globally traded </w:t>
      </w:r>
      <w:proofErr w:type="spellStart"/>
      <w:r w:rsidRPr="00580E57">
        <w:rPr>
          <w:rFonts w:ascii="Times New Roman" w:hAnsi="Times New Roman"/>
          <w:sz w:val="22"/>
          <w:szCs w:val="22"/>
          <w:lang w:val="en-US"/>
        </w:rPr>
        <w:t>antifreezing</w:t>
      </w:r>
      <w:proofErr w:type="spellEnd"/>
      <w:r w:rsidRPr="00580E57">
        <w:rPr>
          <w:rFonts w:ascii="Times New Roman" w:hAnsi="Times New Roman"/>
          <w:sz w:val="22"/>
          <w:szCs w:val="22"/>
          <w:lang w:val="en-US"/>
        </w:rPr>
        <w:t xml:space="preserve"> fluids are used in the mobility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Washing fluids covered by the HS code 340220: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Research&lt;/Author&gt;&lt;Year&gt;2018&lt;/Year&gt;&lt;RecNum&gt;1282&lt;/RecNum&gt;&lt;DisplayText&gt;Grand View Research (2018c)&lt;/DisplayText&gt;&lt;record&gt;&lt;rec-number&gt;1282&lt;/rec-number&gt;&lt;foreign-keys&gt;&lt;key app="EN" db-id="tf290pefax0av3epa2f5stfrt00zvzxs25f2" timestamp="1679306065"&gt;1282&lt;/key&gt;&lt;/foreign-keys&gt;&lt;ref-type name="Web Page"&gt;12&lt;/ref-type&gt;&lt;contributors&gt;&lt;authors&gt;&lt;author&gt;Grand View Research,&lt;/author&gt;&lt;/authors&gt;&lt;/contributors&gt;&lt;titles&gt;&lt;title&gt;Detergent Chemicals Market Size, Share &amp;amp; Trends Analysis&lt;/title&gt;&lt;/titles&gt;&lt;number&gt;20/03/2023&lt;/number&gt;&lt;dates&gt;&lt;year&gt;2018&lt;/year&gt;&lt;/dates&gt;&lt;urls&gt;&lt;related-urls&gt;&lt;url&gt;https://www.grandviewresearch.com/industry-analysis/detergent-chemical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(2018c)</w:t>
      </w:r>
      <w:r w:rsidRPr="00580E57">
        <w:rPr>
          <w:rFonts w:ascii="Times New Roman" w:hAnsi="Times New Roman"/>
          <w:sz w:val="22"/>
          <w:szCs w:val="22"/>
          <w:lang w:val="en-US"/>
        </w:rPr>
        <w:fldChar w:fldCharType="end"/>
      </w:r>
      <w:r w:rsidRPr="00580E57">
        <w:rPr>
          <w:rFonts w:ascii="Times New Roman" w:hAnsi="Times New Roman"/>
          <w:sz w:val="22"/>
          <w:szCs w:val="22"/>
          <w:lang w:val="en-US"/>
        </w:rPr>
        <w:t>, the authors best guess is that 1% of the globally traded washing fluids are used in the mobility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Glues covered by the HS code 350610: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AuthorYear="1"&gt;&lt;Author&gt;Mordor Intelligence&lt;/Author&gt;&lt;Year&gt;2019&lt;/Year&gt;&lt;RecNum&gt;1283&lt;/RecNum&gt;&lt;DisplayText&gt;Mordor Intelligence (2019)&lt;/DisplayText&gt;&lt;record&gt;&lt;rec-number&gt;1283&lt;/rec-number&gt;&lt;foreign-keys&gt;&lt;key app="EN" db-id="tf290pefax0av3epa2f5stfrt00zvzxs25f2" timestamp="1679306244"&gt;1283&lt;/key&gt;&lt;/foreign-keys&gt;&lt;ref-type name="Web Page"&gt;12&lt;/ref-type&gt;&lt;contributors&gt;&lt;authors&gt;&lt;author&gt;Mordor Intelligence,&lt;/author&gt;&lt;/authors&gt;&lt;/contributors&gt;&lt;titles&gt;&lt;title&gt;Instant Adhesive Market - Growth, Trends, COVID-19 Impact, and Forecasts (2023 - 2028)&lt;/title&gt;&lt;/titles&gt;&lt;number&gt;20/03/2023&lt;/number&gt;&lt;dates&gt;&lt;year&gt;2019&lt;/year&gt;&lt;/dates&gt;&lt;urls&gt;&lt;related-urls&gt;&lt;url&gt;https://www.mordorintelligence.com/industry-reports/instant-adhesive-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Mordor Intelligence (2019)</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10% of the globally traded glues are used in the mobility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 xml:space="preserve">Electric motors covered by the HS codes 850132, 850133, 850152, 850153 and 850440: </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Research&lt;/Author&gt;&lt;Year&gt;2021&lt;/Year&gt;&lt;RecNum&gt;865&lt;/RecNum&gt;&lt;DisplayText&gt;Grand View Research (2021a)&lt;/DisplayText&gt;&lt;record&gt;&lt;rec-number&gt;865&lt;/rec-number&gt;&lt;foreign-keys&gt;&lt;key app="EN" db-id="tf290pefax0av3epa2f5stfrt00zvzxs25f2" timestamp="1633949100"&gt;865&lt;/key&gt;&lt;/foreign-keys&gt;&lt;ref-type name="Web Page"&gt;12&lt;/ref-type&gt;&lt;contributors&gt;&lt;authors&gt;&lt;author&gt;Grand View Research,&lt;/author&gt;&lt;/authors&gt;&lt;/contributors&gt;&lt;titles&gt;&lt;title&gt;Electric Motor Sales Market Size, Share &amp;amp; Trends Analysis Report By Application, By Power Output (Integral HP Output, Fractional HP Output), By Motor Type (Hermetic, AC, DC), By Region, And Segment Forecasts, 2021 - 2028&lt;/title&gt;&lt;/titles&gt;&lt;number&gt;11/10/2021&lt;/number&gt;&lt;dates&gt;&lt;year&gt;2021&lt;/year&gt;&lt;/dates&gt;&lt;urls&gt;&lt;related-urls&gt;&lt;url&gt;https://www.grandviewresearch.com/industry-analysis/electric-motor-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(2021a)</w:t>
      </w:r>
      <w:r w:rsidRPr="00580E57">
        <w:rPr>
          <w:rFonts w:ascii="Times New Roman" w:hAnsi="Times New Roman"/>
          <w:sz w:val="22"/>
          <w:szCs w:val="22"/>
          <w:lang w:val="en-US"/>
        </w:rPr>
        <w:fldChar w:fldCharType="end"/>
      </w:r>
      <w:r w:rsidRPr="00580E57">
        <w:rPr>
          <w:rFonts w:ascii="Times New Roman" w:hAnsi="Times New Roman"/>
          <w:sz w:val="22"/>
          <w:szCs w:val="22"/>
          <w:lang w:val="en-US"/>
        </w:rPr>
        <w:t>, 40.5% of electric motors are used in motor vehicles in 2020.</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Lead-acid batteries (</w:t>
      </w:r>
      <w:proofErr w:type="spellStart"/>
      <w:r w:rsidRPr="00580E57">
        <w:rPr>
          <w:rFonts w:ascii="Times New Roman" w:hAnsi="Times New Roman"/>
          <w:b/>
          <w:sz w:val="22"/>
          <w:szCs w:val="22"/>
          <w:lang w:val="en-US"/>
        </w:rPr>
        <w:t>PbAcBs</w:t>
      </w:r>
      <w:proofErr w:type="spellEnd"/>
      <w:r w:rsidRPr="00580E57">
        <w:rPr>
          <w:rFonts w:ascii="Times New Roman" w:hAnsi="Times New Roman"/>
          <w:b/>
          <w:sz w:val="22"/>
          <w:szCs w:val="22"/>
          <w:lang w:val="en-US"/>
        </w:rPr>
        <w:t xml:space="preserve">) within piston starting engines covered by the HS code 850710: </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AuthorYear="1"&gt;&lt;Author&gt;Transparency Market Research&lt;/Author&gt;&lt;Year&gt;2020&lt;/Year&gt;&lt;RecNum&gt;1284&lt;/RecNum&gt;&lt;DisplayText&gt;Transparency Market Research (2020)&lt;/DisplayText&gt;&lt;record&gt;&lt;rec-number&gt;1284&lt;/rec-number&gt;&lt;foreign-keys&gt;&lt;key app="EN" db-id="tf290pefax0av3epa2f5stfrt00zvzxs25f2" timestamp="1679306740"&gt;1284&lt;/key&gt;&lt;/foreign-keys&gt;&lt;ref-type name="Web Page"&gt;12&lt;/ref-type&gt;&lt;contributors&gt;&lt;authors&gt;&lt;author&gt;Transparency Market Research,&lt;/author&gt;&lt;/authors&gt;&lt;/contributors&gt;&lt;titles&gt;&lt;title&gt;Automotive Piston Market&lt;/title&gt;&lt;/titles&gt;&lt;number&gt;20/03/2023&lt;/number&gt;&lt;dates&gt;&lt;year&gt;2020&lt;/year&gt;&lt;/dates&gt;&lt;urls&gt;&lt;related-urls&gt;&lt;url&gt;https://www.transparencymarketresearch.com/automotive-piston-market.html&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Transparency Market Research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authors best guess is that 90% of the piston starting engines, in which </w:t>
      </w:r>
      <w:proofErr w:type="spellStart"/>
      <w:r w:rsidRPr="00580E57">
        <w:rPr>
          <w:rFonts w:ascii="Times New Roman" w:hAnsi="Times New Roman"/>
          <w:sz w:val="22"/>
          <w:szCs w:val="22"/>
          <w:lang w:val="en-US"/>
        </w:rPr>
        <w:t>PbAcBs</w:t>
      </w:r>
      <w:proofErr w:type="spellEnd"/>
      <w:r w:rsidRPr="00580E57">
        <w:rPr>
          <w:rFonts w:ascii="Times New Roman" w:hAnsi="Times New Roman"/>
          <w:sz w:val="22"/>
          <w:szCs w:val="22"/>
          <w:lang w:val="en-US"/>
        </w:rPr>
        <w:t xml:space="preserve"> are applied, are used in the mobility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lastRenderedPageBreak/>
        <w:t>Internal combustion engines covered by the HS codes 840820, 840731, 840732, 840733, 840734, 842123, 841231 and 841239 as well as internal combustion engine equipment covered by the HS codes 851110, 851120, 851130, 851140, 851150 and 841330: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AuthorYear="1"&gt;&lt;Author&gt;Million Insights&lt;/Author&gt;&lt;Year&gt;2020&lt;/Year&gt;&lt;RecNum&gt;1285&lt;/RecNum&gt;&lt;DisplayText&gt;Million Insights (2020)&lt;/DisplayText&gt;&lt;record&gt;&lt;rec-number&gt;1285&lt;/rec-number&gt;&lt;foreign-keys&gt;&lt;key app="EN" db-id="tf290pefax0av3epa2f5stfrt00zvzxs25f2" timestamp="1679307027"&gt;1285&lt;/key&gt;&lt;/foreign-keys&gt;&lt;ref-type name="Web Page"&gt;12&lt;/ref-type&gt;&lt;contributors&gt;&lt;authors&gt;&lt;author&gt;Million Insights,&lt;/author&gt;&lt;/authors&gt;&lt;/contributors&gt;&lt;titles&gt;&lt;title&gt;Internal Combustion Engine (ICE) Market Analysis Report By Fuel, By End Use, By Region And Segment Forecasts From 2018 To 2025&lt;/title&gt;&lt;/titles&gt;&lt;number&gt;20/03/2023&lt;/number&gt;&lt;dates&gt;&lt;year&gt;2020&lt;/year&gt;&lt;/dates&gt;&lt;urls&gt;&lt;related-urls&gt;&lt;url&gt;https://www.millioninsights.com/industry-reports/global-internal-combustion-engine-ice-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Million Insights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65% of the internal combustion engines are used in the mobility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Battery cells and cases covered by the HS code 850790: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AuthorYear="1"&gt;&lt;Author&gt;U.S. Department of Energy&lt;/Author&gt;&lt;Year&gt;2020&lt;/Year&gt;&lt;RecNum&gt;799&lt;/RecNum&gt;&lt;DisplayText&gt;U.S. Department of Energy (2020)&lt;/DisplayText&gt;&lt;record&gt;&lt;rec-number&gt;799&lt;/rec-number&gt;&lt;foreign-keys&gt;&lt;key app="EN" db-id="tf290pefax0av3epa2f5stfrt00zvzxs25f2" timestamp="1629895883"&gt;799&lt;/key&gt;&lt;/foreign-keys&gt;&lt;ref-type name="Report"&gt;27&lt;/ref-type&gt;&lt;contributors&gt;&lt;authors&gt;&lt;author&gt;U.S. Department of Energy,&lt;/author&gt;&lt;/authors&gt;&lt;/contributors&gt;&lt;titles&gt;&lt;title&gt;Energy Storage Grand Challenge: Energy Storage Market Report&lt;/title&gt;&lt;/titles&gt;&lt;dates&gt;&lt;year&gt;2020&lt;/year&gt;&lt;/dates&gt;&lt;urls&gt;&lt;/urls&gt;&lt;/record&gt;&lt;/Cite&gt;&lt;/EndNote&gt;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U.S. Department of Energy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AuthorYear="1"&gt;&lt;Author&gt;Tsiropoulos&lt;/Author&gt;&lt;Year&gt;2018&lt;/Year&gt;&lt;RecNum&gt;657&lt;/RecNum&gt;&lt;DisplayText&gt;Tsiropoulos et al. (2018)&lt;/DisplayText&gt;&lt;record&gt;&lt;rec-number&gt;657&lt;/rec-number&gt;&lt;foreign-keys&gt;&lt;key app="EN" db-id="tf290pefax0av3epa2f5stfrt00zvzxs25f2" timestamp="1602363095"&gt;657&lt;/key&gt;&lt;/foreign-keys&gt;&lt;ref-type name="Report"&gt;27&lt;/ref-type&gt;&lt;contributors&gt;&lt;authors&gt;&lt;author&gt;Tsiropoulos, I.&lt;/author&gt;&lt;author&gt;Tarvydas, D. &lt;/author&gt;&lt;author&gt;Lebedeva, N.&lt;/author&gt;&lt;/authors&gt;&lt;secondary-authors&gt;&lt;author&gt;Joint Research Centre&lt;/author&gt;&lt;/secondary-authors&gt;&lt;/contributors&gt;&lt;titles&gt;&lt;title&gt;Li-ion batteries for mobility and stationary storage applications - Scenarios for costs and market growth&lt;/title&gt;&lt;/titles&gt;&lt;dates&gt;&lt;year&gt;2018&lt;/year&gt;&lt;/dates&gt;&lt;urls&gt;&lt;/urls&gt;&lt;/record&gt;&lt;/Cite&gt;&lt;/EndNote&gt;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Tsiropoulos et al. (2018)</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market shares of LIBs are estimated with 60% in mobility sector, 5% in energy sector and 25% in ICT sector.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Research&lt;/Author&gt;&lt;Year&gt;2018&lt;/Year&gt;&lt;RecNum&gt;1286&lt;/RecNum&gt;&lt;DisplayText&gt;Grand View Research (2018e)&lt;/DisplayText&gt;&lt;record&gt;&lt;rec-number&gt;1286&lt;/rec-number&gt;&lt;foreign-keys&gt;&lt;key app="EN" db-id="tf290pefax0av3epa2f5stfrt00zvzxs25f2" timestamp="1679307944"&gt;1286&lt;/key&gt;&lt;/foreign-keys&gt;&lt;ref-type name="Web Page"&gt;12&lt;/ref-type&gt;&lt;contributors&gt;&lt;authors&gt;&lt;author&gt;Grand View Research,&lt;/author&gt;&lt;/authors&gt;&lt;/contributors&gt;&lt;titles&gt;&lt;title&gt;Lead Acid Battery Market Size, Share &amp;amp; Trends Analysis Report&lt;/title&gt;&lt;/titles&gt;&lt;number&gt;20/03/2023&lt;/number&gt;&lt;dates&gt;&lt;year&gt;2018&lt;/year&gt;&lt;/dates&gt;&lt;urls&gt;&lt;related-urls&gt;&lt;url&gt;https://www.grandviewresearch.com/industry-analysis/lead-acid-battery-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(2018e)</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market shares of lead-acid batteries are estimated with 50% in mobility sector and 25% in energy sector.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AuthorYear="1"&gt;&lt;Author&gt;Global Research.Consulting&lt;/Author&gt;&lt;Year&gt;2019&lt;/Year&gt;&lt;RecNum&gt;1327&lt;/RecNum&gt;&lt;DisplayText&gt;Global Research.Consulting (2019)&lt;/DisplayText&gt;&lt;record&gt;&lt;rec-number&gt;1327&lt;/rec-number&gt;&lt;foreign-keys&gt;&lt;key app="EN" db-id="tf290pefax0av3epa2f5stfrt00zvzxs25f2" timestamp="1679383172"&gt;1327&lt;/key&gt;&lt;/foreign-keys&gt;&lt;ref-type name="Web Page"&gt;12&lt;/ref-type&gt;&lt;contributors&gt;&lt;authors&gt;&lt;author&gt;Global Research.Consulting,&lt;/author&gt;&lt;/authors&gt;&lt;/contributors&gt;&lt;titles&gt;&lt;title&gt;Global NiMH Battery Market Size, Share &amp;amp; Trends Analysis Report&lt;/title&gt;&lt;/titles&gt;&lt;number&gt;21/03/2023&lt;/number&gt;&lt;dates&gt;&lt;year&gt;2019&lt;/year&gt;&lt;/dates&gt;&lt;urls&gt;&lt;related-urls&gt;&lt;url&gt;https://www.omrglobal.com/industry-reports/nimh-battery-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Global Research.Consulting (2019)</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around 30% of globally traded Nickel-metal-hydride battery (NMHB) and Nickel-cadmium battery (</w:t>
      </w:r>
      <w:proofErr w:type="spellStart"/>
      <w:r w:rsidRPr="00580E57">
        <w:rPr>
          <w:rFonts w:ascii="Times New Roman" w:hAnsi="Times New Roman"/>
          <w:sz w:val="22"/>
          <w:szCs w:val="22"/>
          <w:lang w:val="en-US"/>
        </w:rPr>
        <w:t>NiCdB</w:t>
      </w:r>
      <w:proofErr w:type="spellEnd"/>
      <w:r w:rsidRPr="00580E57">
        <w:rPr>
          <w:rFonts w:ascii="Times New Roman" w:hAnsi="Times New Roman"/>
          <w:sz w:val="22"/>
          <w:szCs w:val="22"/>
          <w:lang w:val="en-US"/>
        </w:rPr>
        <w:t>) cells and cases are used in consumer electronics and thus the ICT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The NMHB and </w:t>
      </w:r>
      <w:proofErr w:type="spellStart"/>
      <w:r w:rsidRPr="00580E57">
        <w:rPr>
          <w:rFonts w:ascii="Times New Roman" w:hAnsi="Times New Roman"/>
          <w:sz w:val="22"/>
          <w:szCs w:val="22"/>
          <w:lang w:val="en-US"/>
        </w:rPr>
        <w:t>NiCdB</w:t>
      </w:r>
      <w:proofErr w:type="spellEnd"/>
      <w:r w:rsidRPr="00580E57">
        <w:rPr>
          <w:rFonts w:ascii="Times New Roman" w:hAnsi="Times New Roman"/>
          <w:sz w:val="22"/>
          <w:szCs w:val="22"/>
          <w:lang w:val="en-US"/>
        </w:rPr>
        <w:t xml:space="preserve"> covered by the HS code are only used in mobile phones 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AuthorYear="1"&gt;&lt;Author&gt;World Customs Organization&lt;/Author&gt;&lt;Year&gt;2021&lt;/Year&gt;&lt;RecNum&gt;820&lt;/RecNum&gt;&lt;DisplayText&gt;World Customs Organization (2021)&lt;/DisplayText&gt;&lt;record&gt;&lt;rec-number&gt;820&lt;/rec-number&gt;&lt;foreign-keys&gt;&lt;key app="EN" db-id="tf290pefax0av3epa2f5stfrt00zvzxs25f2" timestamp="1630593454"&gt;820&lt;/key&gt;&lt;/foreign-keys&gt;&lt;ref-type name="Web Page"&gt;12&lt;/ref-type&gt;&lt;contributors&gt;&lt;authors&gt;&lt;author&gt;World Customs Organization,&lt;/author&gt;&lt;/authors&gt;&lt;/contributors&gt;&lt;titles&gt;&lt;title&gt;Harmonized System&lt;/title&gt;&lt;/titles&gt;&lt;number&gt;02/09/2021&lt;/number&gt;&lt;dates&gt;&lt;year&gt;2021&lt;/year&gt;&lt;/dates&gt;&lt;urls&gt;&lt;related-urls&gt;&lt;url&gt;https://www.wcotradetools.org/en/harmonized-system/2017/en/&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World Customs Organization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Cost-to-mass ratios of the different battery cells </w:t>
      </w:r>
      <w:proofErr w:type="gramStart"/>
      <w:r w:rsidRPr="00580E57">
        <w:rPr>
          <w:rFonts w:ascii="Times New Roman" w:hAnsi="Times New Roman"/>
          <w:sz w:val="22"/>
          <w:szCs w:val="22"/>
          <w:lang w:val="en-US"/>
        </w:rPr>
        <w:t>are used</w:t>
      </w:r>
      <w:proofErr w:type="gramEnd"/>
      <w:r w:rsidRPr="00580E57">
        <w:rPr>
          <w:rFonts w:ascii="Times New Roman" w:hAnsi="Times New Roman"/>
          <w:sz w:val="22"/>
          <w:szCs w:val="22"/>
          <w:lang w:val="en-US"/>
        </w:rPr>
        <w:t xml:space="preserve"> to identify the trade amounts and costs of LIB cells and cases. </w:t>
      </w:r>
      <w:proofErr w:type="gramStart"/>
      <w:r w:rsidRPr="00580E57">
        <w:rPr>
          <w:rFonts w:ascii="Times New Roman" w:hAnsi="Times New Roman"/>
          <w:sz w:val="22"/>
          <w:szCs w:val="22"/>
          <w:lang w:val="en-US"/>
        </w:rPr>
        <w:t xml:space="preserve">These ratios are calculated based on the energy densities reported by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AuthorYear="1"&gt;&lt;Author&gt;Wong&lt;/Author&gt;&lt;Year&gt;2012&lt;/Year&gt;&lt;RecNum&gt;843&lt;/RecNum&gt;&lt;DisplayText&gt;Wong and Chan (2012)&lt;/DisplayText&gt;&lt;record&gt;&lt;rec-number&gt;843&lt;/rec-number&gt;&lt;foreign-keys&gt;&lt;key app="EN" db-id="tf290pefax0av3epa2f5stfrt00zvzxs25f2" timestamp="1632151811"&gt;843&lt;/key&gt;&lt;/foreign-keys&gt;&lt;ref-type name="Book Section"&gt;5&lt;/ref-type&gt;&lt;contributors&gt;&lt;authors&gt;&lt;author&gt;Wong, Y. S.&lt;/author&gt;&lt;author&gt;Chan, C. C.&lt;/author&gt;&lt;/authors&gt;&lt;secondary-authors&gt;&lt;author&gt;Meyers, Robert A.&lt;/author&gt;&lt;/secondary-authors&gt;&lt;/contributors&gt;&lt;titles&gt;&lt;title&gt;Vehicle Energy Storage: Batteries&lt;/title&gt;&lt;secondary-title&gt;Encyclopedia of Sustainability Science and Technology&lt;/secondary-title&gt;&lt;/titles&gt;&lt;pages&gt;11502-11522&lt;/pages&gt;&lt;dates&gt;&lt;year&gt;2012&lt;/year&gt;&lt;pub-dates&gt;&lt;date&gt;2012//&lt;/date&gt;&lt;/pub-dates&gt;&lt;/dates&gt;&lt;pub-location&gt;New York, NY&lt;/pub-location&gt;&lt;publisher&gt;Springer New York&lt;/publisher&gt;&lt;isbn&gt;978-1-4419-0851-3&lt;/isbn&gt;&lt;urls&gt;&lt;related-urls&gt;&lt;url&gt;https://doi.org/10.1007/978-1-4419-0851-3_808&lt;/url&gt;&lt;/related-urls&gt;&lt;/urls&gt;&lt;electronic-resource-num&gt;https://doi.org/10.1007/978-1-4419-0851-3_808&lt;/electronic-resource-num&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Wong and Chan (2012)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(i.e. LIBs: 0.16kWh/kg, </w:t>
      </w:r>
      <w:proofErr w:type="spellStart"/>
      <w:r w:rsidRPr="00580E57">
        <w:rPr>
          <w:rFonts w:ascii="Times New Roman" w:hAnsi="Times New Roman"/>
          <w:sz w:val="22"/>
          <w:szCs w:val="22"/>
          <w:lang w:val="en-US"/>
        </w:rPr>
        <w:t>PbAcBs</w:t>
      </w:r>
      <w:proofErr w:type="spellEnd"/>
      <w:r w:rsidRPr="00580E57">
        <w:rPr>
          <w:rFonts w:ascii="Times New Roman" w:hAnsi="Times New Roman"/>
          <w:sz w:val="22"/>
          <w:szCs w:val="22"/>
          <w:lang w:val="en-US"/>
        </w:rPr>
        <w:t xml:space="preserve">: 0.035kWh/kg, NMHB: 0.07kWh/kg, </w:t>
      </w:r>
      <w:proofErr w:type="spellStart"/>
      <w:r w:rsidRPr="00580E57">
        <w:rPr>
          <w:rFonts w:ascii="Times New Roman" w:hAnsi="Times New Roman"/>
          <w:sz w:val="22"/>
          <w:szCs w:val="22"/>
          <w:lang w:val="en-US"/>
        </w:rPr>
        <w:t>NiCdB</w:t>
      </w:r>
      <w:proofErr w:type="spellEnd"/>
      <w:r w:rsidRPr="00580E57">
        <w:rPr>
          <w:rFonts w:ascii="Times New Roman" w:hAnsi="Times New Roman"/>
          <w:sz w:val="22"/>
          <w:szCs w:val="22"/>
          <w:lang w:val="en-US"/>
        </w:rPr>
        <w:t xml:space="preserve">: 0.04 kWh/kg) and the cost-to-energy ratios reported by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AuthorYear="1"&gt;&lt;Author&gt;Mongird&lt;/Author&gt;&lt;Year&gt;2019&lt;/Year&gt;&lt;RecNum&gt;846&lt;/RecNum&gt;&lt;DisplayText&gt;Mongird et al. (2019)&lt;/DisplayText&gt;&lt;record&gt;&lt;rec-number&gt;846&lt;/rec-number&gt;&lt;foreign-keys&gt;&lt;key app="EN" db-id="tf290pefax0av3epa2f5stfrt00zvzxs25f2" timestamp="1632204825"&gt;846&lt;/key&gt;&lt;/foreign-keys&gt;&lt;ref-type name="Report"&gt;27&lt;/ref-type&gt;&lt;contributors&gt;&lt;authors&gt;&lt;author&gt;Mongird, K.&lt;/author&gt;&lt;author&gt;Fotedar, V. &lt;/author&gt;&lt;author&gt;Viswanathan, V. &lt;/author&gt;&lt;author&gt;Koritarov, V. &lt;/author&gt;&lt;author&gt;Balducci, P.&lt;/author&gt;&lt;author&gt;Hadjerioua, B.&lt;/author&gt;&lt;author&gt;Alam, J.&lt;/author&gt;&lt;/authors&gt;&lt;secondary-authors&gt;&lt;author&gt;HydroWIRES U.S. Department of Energy&lt;/author&gt;&lt;/secondary-authors&gt;&lt;/contributors&gt;&lt;titles&gt;&lt;title&gt;Energy Storage Technology and Cost Characterization Report&lt;/title&gt;&lt;/titles&gt;&lt;dates&gt;&lt;year&gt;2019&lt;/year&gt;&lt;/dates&gt;&lt;publisher&gt;Pacific Northwest National Laboratory, Argonne National Laboratory, Oak Ridge National Laboratory&lt;/publisher&gt;&lt;urls&gt;&lt;/urls&gt;&lt;/record&gt;&lt;/Cite&gt;&lt;/EndNote&gt;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Mongird et al. (2019)</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(i.e. LIB: 271$/kWh, </w:t>
      </w:r>
      <w:proofErr w:type="spellStart"/>
      <w:r w:rsidRPr="00580E57">
        <w:rPr>
          <w:rFonts w:ascii="Times New Roman" w:hAnsi="Times New Roman"/>
          <w:sz w:val="22"/>
          <w:szCs w:val="22"/>
          <w:lang w:val="en-US"/>
        </w:rPr>
        <w:t>PbAcBs</w:t>
      </w:r>
      <w:proofErr w:type="spellEnd"/>
      <w:r w:rsidRPr="00580E57">
        <w:rPr>
          <w:rFonts w:ascii="Times New Roman" w:hAnsi="Times New Roman"/>
          <w:sz w:val="22"/>
          <w:szCs w:val="22"/>
          <w:lang w:val="en-US"/>
        </w:rPr>
        <w:t xml:space="preserve">: 260$/kWh), by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AuthorYear="1"&gt;&lt;Author&gt;Pollet&lt;/Author&gt;&lt;Year&gt;2014&lt;/Year&gt;&lt;RecNum&gt;986&lt;/RecNum&gt;&lt;DisplayText&gt;Pollet et al. (2014)&lt;/DisplayText&gt;&lt;record&gt;&lt;rec-number&gt;986&lt;/rec-number&gt;&lt;foreign-keys&gt;&lt;key app="EN" db-id="tf290pefax0av3epa2f5stfrt00zvzxs25f2" timestamp="1670934285"&gt;986&lt;/key&gt;&lt;/foreign-keys&gt;&lt;ref-type name="Book Section"&gt;5&lt;/ref-type&gt;&lt;contributors&gt;&lt;authors&gt;&lt;author&gt;Pollet, B. G.&lt;/author&gt;&lt;author&gt;Staffell, I.&lt;/author&gt;&lt;author&gt;Shang, J. L.&lt;/author&gt;&lt;author&gt;Molkov, V.&lt;/author&gt;&lt;/authors&gt;&lt;secondary-authors&gt;&lt;author&gt;Folkson, Richard&lt;/author&gt;&lt;/secondary-authors&gt;&lt;/contributors&gt;&lt;titles&gt;&lt;title&gt;22 - Fuel-cell (hydrogen) electric hybrid vehicles&lt;/title&gt;&lt;secondary-title&gt;Alternative Fuels and Advanced Vehicle Technologies for Improved Environmental Performance&lt;/secondary-title&gt;&lt;/titles&gt;&lt;pages&gt;685-735&lt;/pages&gt;&lt;keywords&gt;&lt;keyword&gt;automotive energy storage devices (ESD)&lt;/keyword&gt;&lt;keyword&gt;hybrid electric vehicle (HEV)&lt;/keyword&gt;&lt;keyword&gt;battery electric vehicle (BEV)&lt;/keyword&gt;&lt;keyword&gt;fuel cell electric vehicle (FCEV)&lt;/keyword&gt;&lt;keyword&gt;hydrogen&lt;/keyword&gt;&lt;/keywords&gt;&lt;dates&gt;&lt;year&gt;2014&lt;/year&gt;&lt;pub-dates&gt;&lt;date&gt;2014/01/01/&lt;/date&gt;&lt;/pub-dates&gt;&lt;/dates&gt;&lt;publisher&gt;Woodhead Publishing&lt;/publisher&gt;&lt;isbn&gt;978-0-85709-522-0&lt;/isbn&gt;&lt;urls&gt;&lt;related-urls&gt;&lt;url&gt;https://www.sciencedirect.com/science/article/pii/B9780857095220500224&lt;/url&gt;&lt;/related-urls&gt;&lt;/urls&gt;&lt;electronic-resource-num&gt;https://doi.org/10.1533/9780857097422.3.685&lt;/electronic-resource-num&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Pollet et al. (2014)</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(i.e. NMHB: 600$/kWh), by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AuthorYear="1"&gt;&lt;Author&gt;Battery University&lt;/Author&gt;&lt;Year&gt;2021&lt;/Year&gt;&lt;RecNum&gt;1288&lt;/RecNum&gt;&lt;DisplayText&gt;Battery University (2021)&lt;/DisplayText&gt;&lt;record&gt;&lt;rec-number&gt;1288&lt;/rec-number&gt;&lt;foreign-keys&gt;&lt;key app="EN" db-id="tf290pefax0av3epa2f5stfrt00zvzxs25f2" timestamp="1679308650"&gt;1288&lt;/key&gt;&lt;/foreign-keys&gt;&lt;ref-type name="Web Page"&gt;12&lt;/ref-type&gt;&lt;contributors&gt;&lt;authors&gt;&lt;author&gt;Battery University,&lt;/author&gt;&lt;/authors&gt;&lt;/contributors&gt;&lt;titles&gt;&lt;title&gt;BU-203: Nickel-based Batteries&lt;/title&gt;&lt;/titles&gt;&lt;number&gt;20/03/2023&lt;/number&gt;&lt;dates&gt;&lt;year&gt;2021&lt;/year&gt;&lt;/dates&gt;&lt;urls&gt;&lt;related-urls&gt;&lt;url&gt;https://batteryuniversity.com/article/bu-203-nickel-based-batteries&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Battery University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(i.e. </w:t>
      </w:r>
      <w:proofErr w:type="spellStart"/>
      <w:r w:rsidRPr="00580E57">
        <w:rPr>
          <w:rFonts w:ascii="Times New Roman" w:hAnsi="Times New Roman"/>
          <w:sz w:val="22"/>
          <w:szCs w:val="22"/>
          <w:lang w:val="en-US"/>
        </w:rPr>
        <w:t>NiCdB</w:t>
      </w:r>
      <w:proofErr w:type="spellEnd"/>
      <w:r w:rsidRPr="00580E57">
        <w:rPr>
          <w:rFonts w:ascii="Times New Roman" w:hAnsi="Times New Roman"/>
          <w:sz w:val="22"/>
          <w:szCs w:val="22"/>
          <w:lang w:val="en-US"/>
        </w:rPr>
        <w:t>: 400$/kWh).</w:t>
      </w:r>
      <w:proofErr w:type="gramEnd"/>
      <w:r w:rsidRPr="00580E57">
        <w:rPr>
          <w:rFonts w:ascii="Times New Roman" w:hAnsi="Times New Roman"/>
          <w:sz w:val="22"/>
          <w:szCs w:val="22"/>
          <w:lang w:val="en-US"/>
        </w:rPr>
        <w:t xml:space="preserve">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AuthorYear="1"&gt;&lt;Author&gt;BloombergNEF&lt;/Author&gt;&lt;Year&gt;2020&lt;/Year&gt;&lt;RecNum&gt;845&lt;/RecNum&gt;&lt;DisplayText&gt;BloombergNEF (2020)&lt;/DisplayText&gt;&lt;record&gt;&lt;rec-number&gt;845&lt;/rec-number&gt;&lt;foreign-keys&gt;&lt;key app="EN" db-id="tf290pefax0av3epa2f5stfrt00zvzxs25f2" timestamp="1632204391"&gt;845&lt;/key&gt;&lt;/foreign-keys&gt;&lt;ref-type name="Web Page"&gt;12&lt;/ref-type&gt;&lt;contributors&gt;&lt;authors&gt;&lt;author&gt;BloombergNEF,&lt;/author&gt;&lt;/authors&gt;&lt;/contributors&gt;&lt;titles&gt;&lt;title&gt;Battery Pack Prices Cited Below $100/kWh for the First Time in 2020, While Market Average Sits at $137/kWh&lt;/title&gt;&lt;/titles&gt;&lt;number&gt;21/09/2021&lt;/number&gt;&lt;dates&gt;&lt;year&gt;2020&lt;/year&gt;&lt;/dates&gt;&lt;urls&gt;&lt;related-urls&gt;&lt;url&gt;https://about.bnef.com/blog/battery-pack-prices-cited-below-100-kwh-for-the-first-time-in-2020-while-market-average-sits-at-137-kwh/&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BloombergNEF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assumed that the prices of battery packs are 70% of the prices of battery cells. The resulting cost-to-mass ratios are </w:t>
      </w:r>
      <w:proofErr w:type="gramStart"/>
      <w:r w:rsidRPr="00580E57">
        <w:rPr>
          <w:rFonts w:ascii="Times New Roman" w:hAnsi="Times New Roman"/>
          <w:sz w:val="22"/>
          <w:szCs w:val="22"/>
          <w:lang w:val="en-US"/>
        </w:rPr>
        <w:t>6</w:t>
      </w:r>
      <w:proofErr w:type="gramEnd"/>
      <w:r w:rsidRPr="00580E57">
        <w:rPr>
          <w:rFonts w:ascii="Times New Roman" w:hAnsi="Times New Roman"/>
          <w:sz w:val="22"/>
          <w:szCs w:val="22"/>
          <w:lang w:val="en-US"/>
        </w:rPr>
        <w:t xml:space="preserve"> $/kg for </w:t>
      </w:r>
      <w:proofErr w:type="spellStart"/>
      <w:r w:rsidRPr="00580E57">
        <w:rPr>
          <w:rFonts w:ascii="Times New Roman" w:hAnsi="Times New Roman"/>
          <w:sz w:val="22"/>
          <w:szCs w:val="22"/>
          <w:lang w:val="en-US"/>
        </w:rPr>
        <w:t>PbAcB</w:t>
      </w:r>
      <w:proofErr w:type="spellEnd"/>
      <w:r w:rsidRPr="00580E57">
        <w:rPr>
          <w:rFonts w:ascii="Times New Roman" w:hAnsi="Times New Roman"/>
          <w:sz w:val="22"/>
          <w:szCs w:val="22"/>
          <w:lang w:val="en-US"/>
        </w:rPr>
        <w:t xml:space="preserve"> cells and cases, 11 $/kg for </w:t>
      </w:r>
      <w:proofErr w:type="spellStart"/>
      <w:r w:rsidRPr="00580E57">
        <w:rPr>
          <w:rFonts w:ascii="Times New Roman" w:hAnsi="Times New Roman"/>
          <w:sz w:val="22"/>
          <w:szCs w:val="22"/>
          <w:lang w:val="en-US"/>
        </w:rPr>
        <w:t>NiCdB</w:t>
      </w:r>
      <w:proofErr w:type="spellEnd"/>
      <w:r w:rsidRPr="00580E57">
        <w:rPr>
          <w:rFonts w:ascii="Times New Roman" w:hAnsi="Times New Roman"/>
          <w:sz w:val="22"/>
          <w:szCs w:val="22"/>
          <w:lang w:val="en-US"/>
        </w:rPr>
        <w:t xml:space="preserve"> cells and cases, 29 $/kg for NMHB cells and cases as well as 30 $/kg for LIB cells and cases. 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AuthorYear="1"&gt;&lt;Author&gt;Yanamandra&lt;/Author&gt;&lt;Year&gt;2022&lt;/Year&gt;&lt;RecNum&gt;1170&lt;/RecNum&gt;&lt;DisplayText&gt;Yanamandra et al. (2022)&lt;/DisplayText&gt;&lt;record&gt;&lt;rec-number&gt;1170&lt;/rec-number&gt;&lt;foreign-keys&gt;&lt;key app="EN" db-id="tf290pefax0av3epa2f5stfrt00zvzxs25f2" timestamp="1675694362"&gt;1170&lt;/key&gt;&lt;/foreign-keys&gt;&lt;ref-type name="Journal Article"&gt;17&lt;/ref-type&gt;&lt;contributors&gt;&lt;authors&gt;&lt;author&gt;Yanamandra, Kaushik&lt;/author&gt;&lt;author&gt;Pinisetty, Dinesh&lt;/author&gt;&lt;author&gt;Daoud, Atef&lt;/author&gt;&lt;author&gt;Gupta, Nikhil&lt;/author&gt;&lt;/authors&gt;&lt;/contributors&gt;&lt;titles&gt;&lt;title&gt;Recycling of Li-Ion and Lead Acid Batteries: A Review&lt;/title&gt;&lt;secondary-title&gt;Journal of the Indian Institute of Science&lt;/secondary-title&gt;&lt;/titles&gt;&lt;periodical&gt;&lt;full-title&gt;Journal of the Indian Institute of Science&lt;/full-title&gt;&lt;/periodical&gt;&lt;pages&gt;281-295&lt;/pages&gt;&lt;volume&gt;102&lt;/volume&gt;&lt;number&gt;1&lt;/number&gt;&lt;dates&gt;&lt;year&gt;2022&lt;/year&gt;&lt;pub-dates&gt;&lt;date&gt;2022/01/01&lt;/date&gt;&lt;/pub-dates&gt;&lt;/dates&gt;&lt;isbn&gt;0019-4964&lt;/isbn&gt;&lt;urls&gt;&lt;related-urls&gt;&lt;url&gt;https://doi.org/10.1007/s41745-021-00269-7&lt;/url&gt;&lt;/related-urls&gt;&lt;/urls&gt;&lt;electronic-resource-num&gt;10.1007/s41745-021-00269-7&lt;/electronic-resource-num&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Yanamandra et al.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following market shares are estimated for the batteries: 29% for LIBs, 29% for </w:t>
      </w:r>
      <w:proofErr w:type="spellStart"/>
      <w:r w:rsidRPr="00580E57">
        <w:rPr>
          <w:rFonts w:ascii="Times New Roman" w:hAnsi="Times New Roman"/>
          <w:sz w:val="22"/>
          <w:szCs w:val="22"/>
          <w:lang w:val="en-US"/>
        </w:rPr>
        <w:t>PbAcBs</w:t>
      </w:r>
      <w:proofErr w:type="spellEnd"/>
      <w:r w:rsidRPr="00580E57">
        <w:rPr>
          <w:rFonts w:ascii="Times New Roman" w:hAnsi="Times New Roman"/>
          <w:sz w:val="22"/>
          <w:szCs w:val="22"/>
          <w:lang w:val="en-US"/>
        </w:rPr>
        <w:t xml:space="preserve">, 21% for NMHBs, 20% for </w:t>
      </w:r>
      <w:proofErr w:type="spellStart"/>
      <w:r w:rsidRPr="00580E57">
        <w:rPr>
          <w:rFonts w:ascii="Times New Roman" w:hAnsi="Times New Roman"/>
          <w:sz w:val="22"/>
          <w:szCs w:val="22"/>
          <w:lang w:val="en-US"/>
        </w:rPr>
        <w:t>NiCdBs</w:t>
      </w:r>
      <w:proofErr w:type="spellEnd"/>
      <w:r w:rsidRPr="00580E57">
        <w:rPr>
          <w:rFonts w:ascii="Times New Roman" w:hAnsi="Times New Roman"/>
          <w:sz w:val="22"/>
          <w:szCs w:val="22"/>
          <w:lang w:val="en-US"/>
        </w:rPr>
        <w:t xml:space="preserve"> and 1% for other batteries. </w:t>
      </w:r>
      <w:proofErr w:type="gramStart"/>
      <w:r w:rsidRPr="00580E57">
        <w:rPr>
          <w:rFonts w:ascii="Times New Roman" w:hAnsi="Times New Roman"/>
          <w:sz w:val="22"/>
          <w:szCs w:val="22"/>
          <w:lang w:val="en-US"/>
        </w:rPr>
        <w:t>Thus, the following three requirements are considered: (</w:t>
      </w:r>
      <w:proofErr w:type="spellStart"/>
      <w:r w:rsidRPr="00580E57">
        <w:rPr>
          <w:rFonts w:ascii="Times New Roman" w:hAnsi="Times New Roman"/>
          <w:sz w:val="22"/>
          <w:szCs w:val="22"/>
          <w:lang w:val="en-US"/>
        </w:rPr>
        <w:t>i</w:t>
      </w:r>
      <w:proofErr w:type="spellEnd"/>
      <w:r w:rsidRPr="00580E57">
        <w:rPr>
          <w:rFonts w:ascii="Times New Roman" w:hAnsi="Times New Roman"/>
          <w:sz w:val="22"/>
          <w:szCs w:val="22"/>
          <w:lang w:val="en-US"/>
        </w:rPr>
        <w:t xml:space="preserve">) all trades with a cost-to-mass ratio below or equal to 6$/kg are assumed to be 60% </w:t>
      </w:r>
      <w:proofErr w:type="spellStart"/>
      <w:r w:rsidRPr="00580E57">
        <w:rPr>
          <w:rFonts w:ascii="Times New Roman" w:hAnsi="Times New Roman"/>
          <w:sz w:val="22"/>
          <w:szCs w:val="22"/>
          <w:lang w:val="en-US"/>
        </w:rPr>
        <w:t>PbAcB</w:t>
      </w:r>
      <w:proofErr w:type="spellEnd"/>
      <w:r w:rsidRPr="00580E57">
        <w:rPr>
          <w:rFonts w:ascii="Times New Roman" w:hAnsi="Times New Roman"/>
          <w:sz w:val="22"/>
          <w:szCs w:val="22"/>
          <w:lang w:val="en-US"/>
        </w:rPr>
        <w:t xml:space="preserve"> cells and cases, 40% </w:t>
      </w:r>
      <w:proofErr w:type="spellStart"/>
      <w:r w:rsidRPr="00580E57">
        <w:rPr>
          <w:rFonts w:ascii="Times New Roman" w:hAnsi="Times New Roman"/>
          <w:sz w:val="22"/>
          <w:szCs w:val="22"/>
          <w:lang w:val="en-US"/>
        </w:rPr>
        <w:t>NiCdB</w:t>
      </w:r>
      <w:proofErr w:type="spellEnd"/>
      <w:r w:rsidRPr="00580E57">
        <w:rPr>
          <w:rFonts w:ascii="Times New Roman" w:hAnsi="Times New Roman"/>
          <w:sz w:val="22"/>
          <w:szCs w:val="22"/>
          <w:lang w:val="en-US"/>
        </w:rPr>
        <w:t xml:space="preserve"> cells and cases or modules, (ii) all trade with a cost-to-mass ratio between 6 and 30$/kg are assumed to be 29% LIB cells and cases, 29% </w:t>
      </w:r>
      <w:proofErr w:type="spellStart"/>
      <w:r w:rsidRPr="00580E57">
        <w:rPr>
          <w:rFonts w:ascii="Times New Roman" w:hAnsi="Times New Roman"/>
          <w:sz w:val="22"/>
          <w:szCs w:val="22"/>
          <w:lang w:val="en-US"/>
        </w:rPr>
        <w:t>PbAcB</w:t>
      </w:r>
      <w:proofErr w:type="spellEnd"/>
      <w:r w:rsidRPr="00580E57">
        <w:rPr>
          <w:rFonts w:ascii="Times New Roman" w:hAnsi="Times New Roman"/>
          <w:sz w:val="22"/>
          <w:szCs w:val="22"/>
          <w:lang w:val="en-US"/>
        </w:rPr>
        <w:t xml:space="preserve"> cells, 21% NMHB cells and cases and 20% </w:t>
      </w:r>
      <w:proofErr w:type="spellStart"/>
      <w:r w:rsidRPr="00580E57">
        <w:rPr>
          <w:rFonts w:ascii="Times New Roman" w:hAnsi="Times New Roman"/>
          <w:sz w:val="22"/>
          <w:szCs w:val="22"/>
          <w:lang w:val="en-US"/>
        </w:rPr>
        <w:t>NiCdB</w:t>
      </w:r>
      <w:proofErr w:type="spellEnd"/>
      <w:r w:rsidRPr="00580E57">
        <w:rPr>
          <w:rFonts w:ascii="Times New Roman" w:hAnsi="Times New Roman"/>
          <w:sz w:val="22"/>
          <w:szCs w:val="22"/>
          <w:lang w:val="en-US"/>
        </w:rPr>
        <w:t xml:space="preserve"> cells and cases and (iii) all trades with a cost-to-mass ratio above or equal to 30$/kg are assumed to be 58% LIB cells and cases and 42% NMHB and other battery cells and cases.</w:t>
      </w:r>
      <w:proofErr w:type="gramEnd"/>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Safety glass covered by the HS codes 700711 and 700721:</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Research&lt;/Author&gt;&lt;Year&gt;2018&lt;/Year&gt;&lt;RecNum&gt;1289&lt;/RecNum&gt;&lt;DisplayText&gt;Grand View Research (2018a)&lt;/DisplayText&gt;&lt;record&gt;&lt;rec-number&gt;1289&lt;/rec-number&gt;&lt;foreign-keys&gt;&lt;key app="EN" db-id="tf290pefax0av3epa2f5stfrt00zvzxs25f2" timestamp="1679309708"&gt;1289&lt;/key&gt;&lt;/foreign-keys&gt;&lt;ref-type name="Web Page"&gt;12&lt;/ref-type&gt;&lt;contributors&gt;&lt;authors&gt;&lt;author&gt;Grand View Research,&lt;/author&gt;&lt;/authors&gt;&lt;/contributors&gt;&lt;titles&gt;&lt;title&gt;Automotive Glass Market Size, Share &amp;amp; Trends Analysis Report&lt;/title&gt;&lt;/titles&gt;&lt;number&gt;20/03/2023&lt;/number&gt;&lt;dates&gt;&lt;year&gt;2018&lt;/year&gt;&lt;/dates&gt;&lt;urls&gt;&lt;related-urls&gt;&lt;url&gt;https://www.grandviewresearch.com/industry-analysis/automotive-glas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(2018a)</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AuthorYear="1"&gt;&lt;Author&gt;OEC&lt;/Author&gt;&lt;Year&gt;2020&lt;/Year&gt;&lt;RecNum&gt;1290&lt;/RecNum&gt;&lt;DisplayText&gt;OEC (2020)&lt;/DisplayText&gt;&lt;record&gt;&lt;rec-number&gt;1290&lt;/rec-number&gt;&lt;foreign-keys&gt;&lt;key app="EN" db-id="tf290pefax0av3epa2f5stfrt00zvzxs25f2" timestamp="1679309854"&gt;1290&lt;/key&gt;&lt;/foreign-keys&gt;&lt;ref-type name="Web Page"&gt;12&lt;/ref-type&gt;&lt;contributors&gt;&lt;authors&gt;&lt;author&gt;OEC,&lt;/author&gt;&lt;/authors&gt;&lt;/contributors&gt;&lt;titles&gt;&lt;title&gt;Safety glass, toughened (tempered), non-vehicle use&lt;/title&gt;&lt;/titles&gt;&lt;number&gt;20/03/2023&lt;/number&gt;&lt;dates&gt;&lt;year&gt;2020&lt;/year&gt;&lt;/dates&gt;&lt;urls&gt;&lt;related-urls&gt;&lt;url&gt;https://oec.world/en/profile/hs/safety-glass-toughened-tempered-non-vehicle-use&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OEC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90% of the safety glass of vehicles, ships and aircraft is used in vehicles.</w:t>
      </w:r>
    </w:p>
    <w:p w:rsidR="00580E57" w:rsidRDefault="00580E57" w:rsidP="00580E57">
      <w:pPr>
        <w:spacing w:line="360" w:lineRule="auto"/>
        <w:jc w:val="both"/>
        <w:rPr>
          <w:rFonts w:ascii="Times New Roman" w:hAnsi="Times New Roman"/>
          <w:b/>
          <w:sz w:val="22"/>
          <w:szCs w:val="22"/>
          <w:lang w:val="en-US"/>
        </w:rPr>
      </w:pPr>
    </w:p>
    <w:p w:rsidR="00580E57" w:rsidRDefault="00580E57" w:rsidP="00580E57">
      <w:pPr>
        <w:spacing w:line="360" w:lineRule="auto"/>
        <w:jc w:val="both"/>
        <w:rPr>
          <w:rFonts w:ascii="Times New Roman" w:hAnsi="Times New Roman"/>
          <w:b/>
          <w:sz w:val="22"/>
          <w:szCs w:val="22"/>
          <w:lang w:val="en-US"/>
        </w:rPr>
      </w:pP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lastRenderedPageBreak/>
        <w:t>Solar glass covered by the HS codes 700719 and 700729:</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Research&lt;/Author&gt;&lt;Year&gt;2018&lt;/Year&gt;&lt;RecNum&gt;1289&lt;/RecNum&gt;&lt;DisplayText&gt;Grand View Research (2018a)&lt;/DisplayText&gt;&lt;record&gt;&lt;rec-number&gt;1289&lt;/rec-number&gt;&lt;foreign-keys&gt;&lt;key app="EN" db-id="tf290pefax0av3epa2f5stfrt00zvzxs25f2" timestamp="1679309708"&gt;1289&lt;/key&gt;&lt;/foreign-keys&gt;&lt;ref-type name="Web Page"&gt;12&lt;/ref-type&gt;&lt;contributors&gt;&lt;authors&gt;&lt;author&gt;Grand View Research,&lt;/author&gt;&lt;/authors&gt;&lt;/contributors&gt;&lt;titles&gt;&lt;title&gt;Automotive Glass Market Size, Share &amp;amp; Trends Analysis Report&lt;/title&gt;&lt;/titles&gt;&lt;number&gt;20/03/2023&lt;/number&gt;&lt;dates&gt;&lt;year&gt;2018&lt;/year&gt;&lt;/dates&gt;&lt;urls&gt;&lt;related-urls&gt;&lt;url&gt;https://www.grandviewresearch.com/industry-analysis/automotive-glas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(2018a)</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AuthorYear="1"&gt;&lt;Author&gt;Nikhil&lt;/Author&gt;&lt;Year&gt;2022&lt;/Year&gt;&lt;RecNum&gt;1315&lt;/RecNum&gt;&lt;DisplayText&gt;Nikhil and Eswara (2022)&lt;/DisplayText&gt;&lt;record&gt;&lt;rec-number&gt;1315&lt;/rec-number&gt;&lt;foreign-keys&gt;&lt;key app="EN" db-id="tf290pefax0av3epa2f5stfrt00zvzxs25f2" timestamp="1679327318"&gt;1315&lt;/key&gt;&lt;/foreign-keys&gt;&lt;ref-type name="Web Page"&gt;12&lt;/ref-type&gt;&lt;contributors&gt;&lt;authors&gt;&lt;author&gt;Nikhil, M &lt;/author&gt;&lt;author&gt;Eswara, P&lt;/author&gt;&lt;/authors&gt;&lt;secondary-authors&gt;&lt;author&gt;Allied Market Research,&lt;/author&gt;&lt;/secondary-authors&gt;&lt;/contributors&gt;&lt;titles&gt;&lt;title&gt;Tempered Glass Market&lt;/title&gt;&lt;/titles&gt;&lt;number&gt;20/03/2023&lt;/number&gt;&lt;dates&gt;&lt;year&gt;2022&lt;/year&gt;&lt;/dates&gt;&lt;urls&gt;&lt;related-urls&gt;&lt;url&gt;https://www.alliedmarketresearch.com/tempered-glas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Nikhil and Eswara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tempered glass market size is around $17 billion excluding the automotive sector. 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&lt;EndNote&gt;&lt;Cite&gt;&lt;Author&gt;Ayushi&lt;/Author&gt;&lt;Year&gt;2019&lt;/Year&gt;&lt;RecNum&gt;1316&lt;/RecNum&gt;&lt;DisplayText&gt;(Ayushi and Eswara 2019)&lt;/DisplayText&gt;&lt;record&gt;&lt;rec-number&gt;1316&lt;/rec-number&gt;&lt;foreign-keys&gt;&lt;key app="EN" db-id="tf290pefax0av3epa2f5stfrt00zvzxs25f2" timestamp="1679327435"&gt;1316&lt;/key&gt;&lt;/foreign-keys&gt;&lt;ref-type name="Web Page"&gt;12&lt;/ref-type&gt;&lt;contributors&gt;&lt;authors&gt;&lt;author&gt;Ayushi, C&lt;/author&gt;&lt;author&gt;Eswara, P &lt;/author&gt;&lt;/authors&gt;&lt;secondary-authors&gt;&lt;author&gt;Allied Market Research,&lt;/author&gt;&lt;/secondary-authors&gt;&lt;/contributors&gt;&lt;titles&gt;&lt;title&gt;Solar Photovoltaic Glass Market Analysis&lt;/title&gt;&lt;/titles&gt;&lt;number&gt;20/03/2023&lt;/number&gt;&lt;dates&gt;&lt;year&gt;2019&lt;/year&gt;&lt;/dates&gt;&lt;urls&gt;&lt;related-urls&gt;&lt;url&gt;https://www.alliedmarketresearch.com/solar-photovoltaic-glas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(Ayushi and Eswara 2019)</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solar glass market size is $4.5 billion. Thus, around 26% of the tempered glass market </w:t>
      </w:r>
      <w:proofErr w:type="gramStart"/>
      <w:r w:rsidRPr="00580E57">
        <w:rPr>
          <w:rFonts w:ascii="Times New Roman" w:hAnsi="Times New Roman"/>
          <w:sz w:val="22"/>
          <w:szCs w:val="22"/>
          <w:lang w:val="en-US"/>
        </w:rPr>
        <w:t>is covered</w:t>
      </w:r>
      <w:proofErr w:type="gramEnd"/>
      <w:r w:rsidRPr="00580E57">
        <w:rPr>
          <w:rFonts w:ascii="Times New Roman" w:hAnsi="Times New Roman"/>
          <w:sz w:val="22"/>
          <w:szCs w:val="22"/>
          <w:lang w:val="en-US"/>
        </w:rPr>
        <w:t xml:space="preserve"> by solar glass.</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Glass fibers covered by the HS codes 701911, 701912 and 701919:</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AuthorYear="1"&gt;&lt;Author&gt;U.S. Department of Energy&lt;/Author&gt;&lt;Year&gt;2017&lt;/Year&gt;&lt;RecNum&gt;1317&lt;/RecNum&gt;&lt;DisplayText&gt;U.S. Department of Energy (2017)&lt;/DisplayText&gt;&lt;record&gt;&lt;rec-number&gt;1317&lt;/rec-number&gt;&lt;foreign-keys&gt;&lt;key app="EN" db-id="tf290pefax0av3epa2f5stfrt00zvzxs25f2" timestamp="1679327713"&gt;1317&lt;/key&gt;&lt;/foreign-keys&gt;&lt;ref-type name="Report"&gt;27&lt;/ref-type&gt;&lt;contributors&gt;&lt;authors&gt;&lt;author&gt;U.S. Department of Energy,&lt;/author&gt;&lt;/authors&gt;&lt;/contributors&gt;&lt;titles&gt;&lt;title&gt;Bandwidth Study on Energy Use and Potential Energy Saving Opportunities in U.S. Glass Fiber Reinforced Polymer Manufacturing&lt;/title&gt;&lt;/titles&gt;&lt;dates&gt;&lt;year&gt;2017&lt;/year&gt;&lt;/dates&gt;&lt;urls&gt;&lt;related-urls&gt;&lt;url&gt;https://www.energy.gov/sites/default/files/2019/05/f62/GFRP_bandwidth_study_2017.pdf&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U.S. Department of Energy (2017)</w:t>
      </w:r>
      <w:r w:rsidRPr="00580E57">
        <w:rPr>
          <w:rFonts w:ascii="Times New Roman" w:hAnsi="Times New Roman"/>
          <w:sz w:val="22"/>
          <w:szCs w:val="22"/>
          <w:lang w:val="en-US"/>
        </w:rPr>
        <w:fldChar w:fldCharType="end"/>
      </w:r>
      <w:r w:rsidRPr="00580E57">
        <w:rPr>
          <w:rFonts w:ascii="Times New Roman" w:hAnsi="Times New Roman"/>
          <w:sz w:val="22"/>
          <w:szCs w:val="22"/>
          <w:lang w:val="en-US"/>
        </w:rPr>
        <w:t>, 4% of the globally produced glass fibers are used in wind turbines.</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SD and SIM cards covered by the HS codes 852351 and 852352:</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the explanations of the HS code provided by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AuthorYear="1"&gt;&lt;Author&gt;World Customs Organization&lt;/Author&gt;&lt;Year&gt;2021&lt;/Year&gt;&lt;RecNum&gt;820&lt;/RecNum&gt;&lt;DisplayText&gt;World Customs Organization (2021)&lt;/DisplayText&gt;&lt;record&gt;&lt;rec-number&gt;820&lt;/rec-number&gt;&lt;foreign-keys&gt;&lt;key app="EN" db-id="tf290pefax0av3epa2f5stfrt00zvzxs25f2" timestamp="1630593454"&gt;820&lt;/key&gt;&lt;/foreign-keys&gt;&lt;ref-type name="Web Page"&gt;12&lt;/ref-type&gt;&lt;contributors&gt;&lt;authors&gt;&lt;author&gt;World Customs Organization,&lt;/author&gt;&lt;/authors&gt;&lt;/contributors&gt;&lt;titles&gt;&lt;title&gt;Harmonized System&lt;/title&gt;&lt;/titles&gt;&lt;number&gt;02/09/2021&lt;/number&gt;&lt;dates&gt;&lt;year&gt;2021&lt;/year&gt;&lt;/dates&gt;&lt;urls&gt;&lt;related-urls&gt;&lt;url&gt;https://www.wcotradetools.org/en/harmonized-system/2017/en/&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World Customs Organization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assumed that 50% of the SD and SIM cards covered by the HS codes are used in the mobile phones, laptops, computers and televisions, while the other 50% are used in cameras, data collection terminals, video game consoles etc.</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Monitor and TV equipment covered by the HS code 852990: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Based on export trade values from UN </w:t>
      </w:r>
      <w:proofErr w:type="spellStart"/>
      <w:r w:rsidRPr="00580E57">
        <w:rPr>
          <w:rFonts w:ascii="Times New Roman" w:hAnsi="Times New Roman"/>
          <w:sz w:val="22"/>
          <w:szCs w:val="22"/>
          <w:lang w:val="en-US"/>
        </w:rPr>
        <w:t>Comtrade</w:t>
      </w:r>
      <w:proofErr w:type="spellEnd"/>
      <w:r w:rsidRPr="00580E57">
        <w:rPr>
          <w:rFonts w:ascii="Times New Roman" w:hAnsi="Times New Roman"/>
          <w:sz w:val="22"/>
          <w:szCs w:val="22"/>
          <w:lang w:val="en-US"/>
        </w:rPr>
        <w:t xml:space="preserve">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&lt;EndNote&gt;&lt;Cite&gt;&lt;Author&gt;United Nations&lt;/Author&gt;&lt;Year&gt;2016&lt;/Year&gt;&lt;RecNum&gt;628&lt;/RecNum&gt;&lt;DisplayText&gt;(United Nations 2016)&lt;/DisplayText&gt;&lt;record&gt;&lt;rec-number&gt;628&lt;/rec-number&gt;&lt;foreign-keys&gt;&lt;key app="EN" db-id="tf290pefax0av3epa2f5stfrt00zvzxs25f2" timestamp="1596282901"&gt;628&lt;/key&gt;&lt;/foreign-keys&gt;&lt;ref-type name="Web Page"&gt;12&lt;/ref-type&gt;&lt;contributors&gt;&lt;authors&gt;&lt;author&gt;United Nations,&lt;/author&gt;&lt;/authors&gt;&lt;/contributors&gt;&lt;titles&gt;&lt;title&gt;UN Comtrade&lt;/title&gt;&lt;/titles&gt;&lt;number&gt;01/08/2020&lt;/number&gt;&lt;dates&gt;&lt;year&gt;2016&lt;/year&gt;&lt;/dates&gt;&lt;urls&gt;&lt;related-urls&gt;&lt;url&gt;http://comtrade.un.org/&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(United Nations 2016)</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50% of the hardware equipment covered by the HS code 852990 is used in TVs and monitors.</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proofErr w:type="spellStart"/>
      <w:r w:rsidRPr="00580E57">
        <w:rPr>
          <w:rFonts w:ascii="Times New Roman" w:hAnsi="Times New Roman"/>
          <w:b/>
          <w:sz w:val="22"/>
          <w:szCs w:val="22"/>
          <w:lang w:val="en-US"/>
        </w:rPr>
        <w:t>Aluminium</w:t>
      </w:r>
      <w:proofErr w:type="spellEnd"/>
      <w:r w:rsidRPr="00580E57">
        <w:rPr>
          <w:rFonts w:ascii="Times New Roman" w:hAnsi="Times New Roman"/>
          <w:b/>
          <w:sz w:val="22"/>
          <w:szCs w:val="22"/>
          <w:lang w:val="en-US"/>
        </w:rPr>
        <w:t xml:space="preserve"> wire covered by the HS codes 760521 and 760529:</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AuthorYear="1"&gt;&lt;Author&gt;Reports and Data&lt;/Author&gt;&lt;Year&gt;2020&lt;/Year&gt;&lt;RecNum&gt;898&lt;/RecNum&gt;&lt;DisplayText&gt;Reports and Data (2020b)&lt;/DisplayText&gt;&lt;record&gt;&lt;rec-number&gt;898&lt;/rec-number&gt;&lt;foreign-keys&gt;&lt;key app="EN" db-id="tf290pefax0av3epa2f5stfrt00zvzxs25f2" timestamp="1635502415"&gt;898&lt;/key&gt;&lt;/foreign-keys&gt;&lt;ref-type name="Web Page"&gt;12&lt;/ref-type&gt;&lt;contributors&gt;&lt;authors&gt;&lt;author&gt;Reports and Data,&lt;/author&gt;&lt;/authors&gt;&lt;/contributors&gt;&lt;titles&gt;&lt;title&gt;Aluminium Wire Market&lt;/title&gt;&lt;/titles&gt;&lt;number&gt;29/10/2021&lt;/number&gt;&lt;dates&gt;&lt;year&gt;2020&lt;/year&gt;&lt;/dates&gt;&lt;urls&gt;&lt;related-urls&gt;&lt;url&gt;https://www.reportsanddata.com/report-detail/aluminum-wire-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Reports and Data (2020b)</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Research&lt;/Author&gt;&lt;Year&gt;2019&lt;/Year&gt;&lt;RecNum&gt;921&lt;/RecNum&gt;&lt;DisplayText&gt;Grand View Research (2019)&lt;/DisplayText&gt;&lt;record&gt;&lt;rec-number&gt;921&lt;/rec-number&gt;&lt;foreign-keys&gt;&lt;key app="EN" db-id="tf290pefax0av3epa2f5stfrt00zvzxs25f2" timestamp="1637056439"&gt;921&lt;/key&gt;&lt;/foreign-keys&gt;&lt;ref-type name="Web Page"&gt;12&lt;/ref-type&gt;&lt;contributors&gt;&lt;authors&gt;&lt;author&gt;Grand View Research,&lt;/author&gt;&lt;/authors&gt;&lt;/contributors&gt;&lt;titles&gt;&lt;title&gt;Magnet Wire Market Size, Share &amp;amp; Trends Analysis Report By Material, By Product, By End Use, By Region, And Segment Forecasts, 2019 - 2025&lt;/title&gt;&lt;/titles&gt;&lt;number&gt;16/11/2021&lt;/number&gt;&lt;dates&gt;&lt;year&gt;2019&lt;/year&gt;&lt;/dates&gt;&lt;urls&gt;&lt;related-urls&gt;&lt;url&gt;https://www.grandviewresearch.com/industry-analysis/magnet-wire-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(2019)</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15% of the globally traded Al wires are used in the mobility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 xml:space="preserve">Permanent magnets covered by the HS code 850511: </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Research&lt;/Author&gt;&lt;Year&gt;2020&lt;/Year&gt;&lt;RecNum&gt;1291&lt;/RecNum&gt;&lt;DisplayText&gt;Grand View Research (2020c)&lt;/DisplayText&gt;&lt;record&gt;&lt;rec-number&gt;1291&lt;/rec-number&gt;&lt;foreign-keys&gt;&lt;key app="EN" db-id="tf290pefax0av3epa2f5stfrt00zvzxs25f2" timestamp="1679313540"&gt;1291&lt;/key&gt;&lt;/foreign-keys&gt;&lt;ref-type name="Web Page"&gt;12&lt;/ref-type&gt;&lt;contributors&gt;&lt;authors&gt;&lt;author&gt;Grand View Research,&lt;/author&gt;&lt;/authors&gt;&lt;/contributors&gt;&lt;titles&gt;&lt;title&gt;Permanent Magnets Market Size, Share &amp;amp; Trends Analysis&lt;/title&gt;&lt;/titles&gt;&lt;number&gt;20/03/2023&lt;/number&gt;&lt;dates&gt;&lt;year&gt;2020&lt;/year&gt;&lt;/dates&gt;&lt;urls&gt;&lt;related-urls&gt;&lt;url&gt;https://www.grandviewresearch.com/industry-analysis/permanent-magnets-industry&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(2020c)</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22% of the globally traded permanent magnets are used in the mobility sector and 10% of the globally traded permanent magnets are used in the energy sector. 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Research&lt;/Author&gt;&lt;Year&gt;2020&lt;/Year&gt;&lt;RecNum&gt;1291&lt;/RecNum&gt;&lt;DisplayText&gt;Grand View Research (2020c)&lt;/DisplayText&gt;&lt;record&gt;&lt;rec-number&gt;1291&lt;/rec-number&gt;&lt;foreign-keys&gt;&lt;key app="EN" db-id="tf290pefax0av3epa2f5stfrt00zvzxs25f2" timestamp="1679313540"&gt;1291&lt;/key&gt;&lt;/foreign-keys&gt;&lt;ref-type name="Web Page"&gt;12&lt;/ref-type&gt;&lt;contributors&gt;&lt;authors&gt;&lt;author&gt;Grand View Research,&lt;/author&gt;&lt;/authors&gt;&lt;/contributors&gt;&lt;titles&gt;&lt;title&gt;Permanent Magnets Market Size, Share &amp;amp; Trends Analysis&lt;/title&gt;&lt;/titles&gt;&lt;number&gt;20/03/2023&lt;/number&gt;&lt;dates&gt;&lt;year&gt;2020&lt;/year&gt;&lt;/dates&gt;&lt;urls&gt;&lt;related-urls&gt;&lt;url&gt;https://www.grandviewresearch.com/industry-analysis/permanent-magnets-industry&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(2020c)</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27% of the globally traded permanent magnets are used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proofErr w:type="spellStart"/>
      <w:r w:rsidRPr="00580E57">
        <w:rPr>
          <w:rFonts w:ascii="Times New Roman" w:hAnsi="Times New Roman"/>
          <w:b/>
          <w:sz w:val="22"/>
          <w:szCs w:val="22"/>
          <w:lang w:val="en-US"/>
        </w:rPr>
        <w:t>Aluminium</w:t>
      </w:r>
      <w:proofErr w:type="spellEnd"/>
      <w:r w:rsidRPr="00580E57">
        <w:rPr>
          <w:rFonts w:ascii="Times New Roman" w:hAnsi="Times New Roman"/>
          <w:b/>
          <w:sz w:val="22"/>
          <w:szCs w:val="22"/>
          <w:lang w:val="en-US"/>
        </w:rPr>
        <w:t xml:space="preserve"> foil covered by the HS code 760719:</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Research&lt;/Author&gt;&lt;Year&gt;2021&lt;/Year&gt;&lt;RecNum&gt;919&lt;/RecNum&gt;&lt;DisplayText&gt;Grand View Research (2021c)&lt;/DisplayText&gt;&lt;record&gt;&lt;rec-number&gt;919&lt;/rec-number&gt;&lt;foreign-keys&gt;&lt;key app="EN" db-id="tf290pefax0av3epa2f5stfrt00zvzxs25f2" timestamp="1636987801"&gt;919&lt;/key&gt;&lt;/foreign-keys&gt;&lt;ref-type name="Web Page"&gt;12&lt;/ref-type&gt;&lt;contributors&gt;&lt;authors&gt;&lt;author&gt;Grand View Research,&lt;/author&gt;&lt;/authors&gt;&lt;/contributors&gt;&lt;titles&gt;&lt;title&gt;Aluminum Foil Market Size, Share &amp;amp; Trends Analysis Report By End-use, By Application, By Region, And Segment Forecasts, 2021 - 2028&lt;/title&gt;&lt;/titles&gt;&lt;number&gt;15/11/2021&lt;/number&gt;&lt;dates&gt;&lt;year&gt;2021&lt;/year&gt;&lt;/dates&gt;&lt;urls&gt;&lt;related-urls&gt;&lt;url&gt;https://www.grandviewresearch.com/industry-analysis/aluminum-foil-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(2021c)</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authors best guess is that 6% of the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foils covered by the HS code 760719 are used in LIB cells of vehicles. </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Research&lt;/Author&gt;&lt;Year&gt;2021&lt;/Year&gt;&lt;RecNum&gt;919&lt;/RecNum&gt;&lt;DisplayText&gt;Grand View Research (2021c)&lt;/DisplayText&gt;&lt;record&gt;&lt;rec-number&gt;919&lt;/rec-number&gt;&lt;foreign-keys&gt;&lt;key app="EN" db-id="tf290pefax0av3epa2f5stfrt00zvzxs25f2" timestamp="1636987801"&gt;919&lt;/key&gt;&lt;/foreign-keys&gt;&lt;ref-type name="Web Page"&gt;12&lt;/ref-type&gt;&lt;contributors&gt;&lt;authors&gt;&lt;author&gt;Grand View Research,&lt;/author&gt;&lt;/authors&gt;&lt;/contributors&gt;&lt;titles&gt;&lt;title&gt;Aluminum Foil Market Size, Share &amp;amp; Trends Analysis Report By End-use, By Application, By Region, And Segment Forecasts, 2021 - 2028&lt;/title&gt;&lt;/titles&gt;&lt;number&gt;15/11/2021&lt;/number&gt;&lt;dates&gt;&lt;year&gt;2021&lt;/year&gt;&lt;/dates&gt;&lt;urls&gt;&lt;related-urls&gt;&lt;url&gt;https://www.grandviewresearch.com/industry-analysis/aluminum-foil-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(2021c)</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authors best guess is that 0.5% of the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foils covered by the HS code 760719 are used in cells for stationary LIBs.</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Research&lt;/Author&gt;&lt;Year&gt;2021&lt;/Year&gt;&lt;RecNum&gt;919&lt;/RecNum&gt;&lt;DisplayText&gt;Grand View Research (2021c)&lt;/DisplayText&gt;&lt;record&gt;&lt;rec-number&gt;919&lt;/rec-number&gt;&lt;foreign-keys&gt;&lt;key app="EN" db-id="tf290pefax0av3epa2f5stfrt00zvzxs25f2" timestamp="1636987801"&gt;919&lt;/key&gt;&lt;/foreign-keys&gt;&lt;ref-type name="Web Page"&gt;12&lt;/ref-type&gt;&lt;contributors&gt;&lt;authors&gt;&lt;author&gt;Grand View Research,&lt;/author&gt;&lt;/authors&gt;&lt;/contributors&gt;&lt;titles&gt;&lt;title&gt;Aluminum Foil Market Size, Share &amp;amp; Trends Analysis Report By End-use, By Application, By Region, And Segment Forecasts, 2021 - 2028&lt;/title&gt;&lt;/titles&gt;&lt;number&gt;15/11/2021&lt;/number&gt;&lt;dates&gt;&lt;year&gt;2021&lt;/year&gt;&lt;/dates&gt;&lt;urls&gt;&lt;related-urls&gt;&lt;url&gt;https://www.grandviewresearch.com/industry-analysis/aluminum-foil-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(2021c)</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authors best guess is that 1% of the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foils covered by the HS code 760719 are part of LIB cells used in the ICT sector.</w:t>
      </w:r>
    </w:p>
    <w:p w:rsidR="00580E57" w:rsidRPr="00580E57" w:rsidRDefault="00580E57" w:rsidP="00580E57">
      <w:pPr>
        <w:spacing w:line="360" w:lineRule="auto"/>
        <w:jc w:val="both"/>
        <w:rPr>
          <w:rFonts w:ascii="Times New Roman" w:hAnsi="Times New Roman"/>
          <w:b/>
          <w:sz w:val="22"/>
          <w:szCs w:val="22"/>
          <w:lang w:val="en-US"/>
        </w:rPr>
      </w:pPr>
      <w:proofErr w:type="spellStart"/>
      <w:r w:rsidRPr="00580E57">
        <w:rPr>
          <w:rFonts w:ascii="Times New Roman" w:hAnsi="Times New Roman"/>
          <w:b/>
          <w:sz w:val="22"/>
          <w:szCs w:val="22"/>
          <w:lang w:val="en-US"/>
        </w:rPr>
        <w:lastRenderedPageBreak/>
        <w:t>Aluminium</w:t>
      </w:r>
      <w:proofErr w:type="spellEnd"/>
      <w:r w:rsidRPr="00580E57">
        <w:rPr>
          <w:rFonts w:ascii="Times New Roman" w:hAnsi="Times New Roman"/>
          <w:b/>
          <w:sz w:val="22"/>
          <w:szCs w:val="22"/>
          <w:lang w:val="en-US"/>
        </w:rPr>
        <w:t xml:space="preserve"> plate covered by the HS codes 760612 and 760692:</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AuthorYear="1"&gt;&lt;Author&gt;Khoday&lt;/Author&gt;&lt;Year&gt;2019&lt;/Year&gt;&lt;RecNum&gt;904&lt;/RecNum&gt;&lt;DisplayText&gt;Khoday (2019)&lt;/DisplayText&gt;&lt;record&gt;&lt;rec-number&gt;904&lt;/rec-number&gt;&lt;foreign-keys&gt;&lt;key app="EN" db-id="tf290pefax0av3epa2f5stfrt00zvzxs25f2" timestamp="1636543563"&gt;904&lt;/key&gt;&lt;/foreign-keys&gt;&lt;ref-type name="Web Page"&gt;12&lt;/ref-type&gt;&lt;contributors&gt;&lt;authors&gt;&lt;author&gt;Khoday, Tejas&lt;/author&gt;&lt;/authors&gt;&lt;secondary-authors&gt;&lt;author&gt;School of Stocks,&lt;/author&gt;&lt;/secondary-authors&gt;&lt;/contributors&gt;&lt;titles&gt;&lt;title&gt;Aluminium - Base Metals&lt;/title&gt;&lt;/titles&gt;&lt;number&gt;10/11/2021&lt;/number&gt;&lt;dates&gt;&lt;year&gt;2019&lt;/year&gt;&lt;/dates&gt;&lt;urls&gt;&lt;related-urls&gt;&lt;url&gt;https://fyers.in/school-of-stocks/chapter/commodities/aluminium.html&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Khoday (2019)</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AuthorYear="1"&gt;&lt;Author&gt;OECD&lt;/Author&gt;&lt;Year&gt;2010&lt;/Year&gt;&lt;RecNum&gt;905&lt;/RecNum&gt;&lt;DisplayText&gt;OECD (2010)&lt;/DisplayText&gt;&lt;record&gt;&lt;rec-number&gt;905&lt;/rec-number&gt;&lt;foreign-keys&gt;&lt;key app="EN" db-id="tf290pefax0av3epa2f5stfrt00zvzxs25f2" timestamp="1636543994"&gt;905&lt;/key&gt;&lt;/foreign-keys&gt;&lt;ref-type name="Report"&gt;27&lt;/ref-type&gt;&lt;contributors&gt;&lt;authors&gt;&lt;author&gt;OECD,&lt;/author&gt;&lt;/authors&gt;&lt;secondary-authors&gt;&lt;author&gt;OECD Environment Directorate,&lt;/author&gt;&lt;/secondary-authors&gt;&lt;/contributors&gt;&lt;titles&gt;&lt;title&gt;Materials Case Study 2: Aluminium&lt;/title&gt;&lt;/titles&gt;&lt;dates&gt;&lt;year&gt;2010&lt;/year&gt;&lt;/dates&gt;&lt;pub-location&gt;Belgium&lt;/pub-location&gt;&lt;urls&gt;&lt;related-urls&gt;&lt;url&gt;https://www.oecd.org/environment/waste/46194971.pdf&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OECD (2010)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AuthorYear="1"&gt;&lt;Author&gt;Reports and Data&lt;/Author&gt;&lt;Year&gt;2020&lt;/Year&gt;&lt;RecNum&gt;906&lt;/RecNum&gt;&lt;DisplayText&gt;Reports and Data (2020a)&lt;/DisplayText&gt;&lt;record&gt;&lt;rec-number&gt;906&lt;/rec-number&gt;&lt;foreign-keys&gt;&lt;key app="EN" db-id="tf290pefax0av3epa2f5stfrt00zvzxs25f2" timestamp="1636544165"&gt;906&lt;/key&gt;&lt;/foreign-keys&gt;&lt;ref-type name="Web Page"&gt;12&lt;/ref-type&gt;&lt;contributors&gt;&lt;authors&gt;&lt;author&gt;Reports and Data,&lt;/author&gt;&lt;/authors&gt;&lt;/contributors&gt;&lt;titles&gt;&lt;title&gt;Aluminum Alloys Market Size, Share And Industry Analysis By End-Use&lt;/title&gt;&lt;/titles&gt;&lt;number&gt;10/11/2021&lt;/number&gt;&lt;dates&gt;&lt;year&gt;2020&lt;/year&gt;&lt;/dates&gt;&lt;urls&gt;&lt;related-urls&gt;&lt;url&gt;https://www.reportsanddata.com/report-detail/aluminum-alloy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Reports and Data (2020a)</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18% of the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plates that are covered by the HS codes 760612 and 760692 are used in the mobility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Considering the information given by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AuthorYear="1"&gt;&lt;Author&gt;Reports and Data&lt;/Author&gt;&lt;Year&gt;2020&lt;/Year&gt;&lt;RecNum&gt;906&lt;/RecNum&gt;&lt;DisplayText&gt;Reports and Data (2020a)&lt;/DisplayText&gt;&lt;record&gt;&lt;rec-number&gt;906&lt;/rec-number&gt;&lt;foreign-keys&gt;&lt;key app="EN" db-id="tf290pefax0av3epa2f5stfrt00zvzxs25f2" timestamp="1636544165"&gt;906&lt;/key&gt;&lt;/foreign-keys&gt;&lt;ref-type name="Web Page"&gt;12&lt;/ref-type&gt;&lt;contributors&gt;&lt;authors&gt;&lt;author&gt;Reports and Data,&lt;/author&gt;&lt;/authors&gt;&lt;/contributors&gt;&lt;titles&gt;&lt;title&gt;Aluminum Alloys Market Size, Share And Industry Analysis By End-Use&lt;/title&gt;&lt;/titles&gt;&lt;number&gt;10/11/2021&lt;/number&gt;&lt;dates&gt;&lt;year&gt;2020&lt;/year&gt;&lt;/dates&gt;&lt;urls&gt;&lt;related-urls&gt;&lt;url&gt;https://www.reportsanddata.com/report-detail/aluminum-alloy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Reports and Data (2020a)</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due to missing more detailed information about the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plate use in the energy sector, the authors best guess is that 1% of the globally traded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plates are used in the energy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AuthorYear="1"&gt;&lt;Author&gt;UC Rusal&lt;/Author&gt;&lt;Year&gt;2014&lt;/Year&gt;&lt;RecNum&gt;1328&lt;/RecNum&gt;&lt;DisplayText&gt;UC Rusal (2014)&lt;/DisplayText&gt;&lt;record&gt;&lt;rec-number&gt;1328&lt;/rec-number&gt;&lt;foreign-keys&gt;&lt;key app="EN" db-id="tf290pefax0av3epa2f5stfrt00zvzxs25f2" timestamp="1679383689"&gt;1328&lt;/key&gt;&lt;/foreign-keys&gt;&lt;ref-type name="Web Page"&gt;12&lt;/ref-type&gt;&lt;contributors&gt;&lt;authors&gt;&lt;author&gt;UC Rusal,&lt;/author&gt;&lt;/authors&gt;&lt;secondary-authors&gt;&lt;author&gt;All About Aluminium,&lt;/author&gt;&lt;/secondary-authors&gt;&lt;/contributors&gt;&lt;titles&gt;&lt;title&gt;How The World Aluminium Market Works&lt;/title&gt;&lt;/titles&gt;&lt;number&gt;21/03/2023&lt;/number&gt;&lt;dates&gt;&lt;year&gt;2014&lt;/year&gt;&lt;/dates&gt;&lt;urls&gt;&lt;related-urls&gt;&lt;url&gt;https://www.aluminiumleader.com/economics/how_aluminium_market_works/&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UC Rusal (2014)</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authors best guess is that 5% of the globally traded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plates are used in the ICT sector. Here, it </w:t>
      </w:r>
      <w:proofErr w:type="gramStart"/>
      <w:r w:rsidRPr="00580E57">
        <w:rPr>
          <w:rFonts w:ascii="Times New Roman" w:hAnsi="Times New Roman"/>
          <w:sz w:val="22"/>
          <w:szCs w:val="22"/>
          <w:lang w:val="en-US"/>
        </w:rPr>
        <w:t>is assumed</w:t>
      </w:r>
      <w:proofErr w:type="gramEnd"/>
      <w:r w:rsidRPr="00580E57">
        <w:rPr>
          <w:rFonts w:ascii="Times New Roman" w:hAnsi="Times New Roman"/>
          <w:sz w:val="22"/>
          <w:szCs w:val="22"/>
          <w:lang w:val="en-US"/>
        </w:rPr>
        <w:t xml:space="preserve"> that the part of the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plates used for consumer goods and electrical engineering categories described by the source belong to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Niobium alloy covered by the HS code 720293:</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AuthorYear="1"&gt;&lt;Author&gt;Mordor Intelligence&lt;/Author&gt;&lt;Year&gt;2022&lt;/Year&gt;&lt;RecNum&gt;1292&lt;/RecNum&gt;&lt;DisplayText&gt;Mordor Intelligence (2022)&lt;/DisplayText&gt;&lt;record&gt;&lt;rec-number&gt;1292&lt;/rec-number&gt;&lt;foreign-keys&gt;&lt;key app="EN" db-id="tf290pefax0av3epa2f5stfrt00zvzxs25f2" timestamp="1679314076"&gt;1292&lt;/key&gt;&lt;/foreign-keys&gt;&lt;ref-type name="Web Page"&gt;12&lt;/ref-type&gt;&lt;contributors&gt;&lt;authors&gt;&lt;author&gt;Mordor Intelligence,&lt;/author&gt;&lt;/authors&gt;&lt;/contributors&gt;&lt;titles&gt;&lt;title&gt;Niobium Market - Growth, Trends, COVID-19 Impact, and Forecasts (2023 - 2028) &lt;/title&gt;&lt;/titles&gt;&lt;number&gt;20/03/2023&lt;/number&gt;&lt;dates&gt;&lt;year&gt;2022&lt;/year&gt;&lt;/dates&gt;&lt;urls&gt;&lt;related-urls&gt;&lt;url&gt;https://www.mordorintelligence.com/industry-reports/niobium-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Mordor Intelligence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30% of the Niobium globally traded is used in the mobility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 xml:space="preserve">Vanadium alloy covered by the HS code 720292: </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AuthorYear="1"&gt;&lt;Author&gt;Proactive&lt;/Author&gt;&lt;Year&gt;2022&lt;/Year&gt;&lt;RecNum&gt;1293&lt;/RecNum&gt;&lt;DisplayText&gt;Proactive (2022)&lt;/DisplayText&gt;&lt;record&gt;&lt;rec-number&gt;1293&lt;/rec-number&gt;&lt;foreign-keys&gt;&lt;key app="EN" db-id="tf290pefax0av3epa2f5stfrt00zvzxs25f2" timestamp="1679314278"&gt;1293&lt;/key&gt;&lt;/foreign-keys&gt;&lt;ref-type name="Web Page"&gt;12&lt;/ref-type&gt;&lt;contributors&gt;&lt;authors&gt;&lt;author&gt;Proactive,&lt;/author&gt;&lt;/authors&gt;&lt;/contributors&gt;&lt;titles&gt;&lt;title&gt;Surefire Resources sets sight on vanadium - a strategic battery metal for a cleaner future&lt;/title&gt;&lt;/titles&gt;&lt;number&gt;20/03/2023&lt;/number&gt;&lt;dates&gt;&lt;year&gt;2022&lt;/year&gt;&lt;/dates&gt;&lt;urls&gt;&lt;related-urls&gt;&lt;url&gt;https://www.proactiveinvestors.com.au/companies/news/979466/surefire-resources-sets-sight-on-vanadium-a-strategic-battery-metal-for-a-cleaner-future-979466.html&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Proactive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86% of the Vanadium alloy globally traded are used in the steel making.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Research&lt;/Author&gt;&lt;Year&gt;2020&lt;/Year&gt;&lt;RecNum&gt;1294&lt;/RecNum&gt;&lt;DisplayText&gt;Grand View Research (2020d)&lt;/DisplayText&gt;&lt;record&gt;&lt;rec-number&gt;1294&lt;/rec-number&gt;&lt;foreign-keys&gt;&lt;key app="EN" db-id="tf290pefax0av3epa2f5stfrt00zvzxs25f2" timestamp="1679314372"&gt;1294&lt;/key&gt;&lt;/foreign-keys&gt;&lt;ref-type name="Web Page"&gt;12&lt;/ref-type&gt;&lt;contributors&gt;&lt;authors&gt;&lt;author&gt;Grand View Research,&lt;/author&gt;&lt;/authors&gt;&lt;/contributors&gt;&lt;titles&gt;&lt;title&gt;Stainless Steel Market Size, Share &amp;amp; Trends Analysis Report&lt;/title&gt;&lt;/titles&gt;&lt;number&gt;20/03/2023&lt;/number&gt;&lt;dates&gt;&lt;year&gt;2020&lt;/year&gt;&lt;/dates&gt;&lt;urls&gt;&lt;related-urls&gt;&lt;url&gt;https://www.grandviewresearch.com/industry-analysis/stainless-steel-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(2020d)</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35% of the steel is used in the mobility sector. Thus, it </w:t>
      </w:r>
      <w:proofErr w:type="gramStart"/>
      <w:r w:rsidRPr="00580E57">
        <w:rPr>
          <w:rFonts w:ascii="Times New Roman" w:hAnsi="Times New Roman"/>
          <w:sz w:val="22"/>
          <w:szCs w:val="22"/>
          <w:lang w:val="en-US"/>
        </w:rPr>
        <w:t>is estimated</w:t>
      </w:r>
      <w:proofErr w:type="gramEnd"/>
      <w:r w:rsidRPr="00580E57">
        <w:rPr>
          <w:rFonts w:ascii="Times New Roman" w:hAnsi="Times New Roman"/>
          <w:sz w:val="22"/>
          <w:szCs w:val="22"/>
          <w:lang w:val="en-US"/>
        </w:rPr>
        <w:t xml:space="preserve"> that around 30% of the globally traded vanadium alloys are used in the mobility sector. </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AuthorYear="1"&gt;&lt;Author&gt;Reisman&lt;/Author&gt;&lt;Year&gt;2011&lt;/Year&gt;&lt;RecNum&gt;1318&lt;/RecNum&gt;&lt;DisplayText&gt;Reisman (2011)&lt;/DisplayText&gt;&lt;record&gt;&lt;rec-number&gt;1318&lt;/rec-number&gt;&lt;foreign-keys&gt;&lt;key app="EN" db-id="tf290pefax0av3epa2f5stfrt00zvzxs25f2" timestamp="1679328290"&gt;1318&lt;/key&gt;&lt;/foreign-keys&gt;&lt;ref-type name="Web Page"&gt;12&lt;/ref-type&gt;&lt;contributors&gt;&lt;authors&gt;&lt;author&gt;Reisman, Lisa&lt;/author&gt;&lt;/authors&gt;&lt;secondary-authors&gt;&lt;author&gt;MetalMiner,&lt;/author&gt;&lt;/secondary-authors&gt;&lt;/contributors&gt;&lt;titles&gt;&lt;title&gt;Key Performance Indicators Behind Steel End-Market Segments&lt;/title&gt;&lt;/titles&gt;&lt;number&gt;20/03/2023&lt;/number&gt;&lt;dates&gt;&lt;year&gt;2011&lt;/year&gt;&lt;/dates&gt;&lt;urls&gt;&lt;related-urls&gt;&lt;url&gt;https://agmetalminer.com/2011/04/11/key-performance-indicators-behind-steel-end-market-segments/&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Reisman (2011)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7% of the steel shipments are used in the energy sector. Thus, around 6% of the globally traded vanadium alloys </w:t>
      </w:r>
      <w:proofErr w:type="gramStart"/>
      <w:r w:rsidRPr="00580E57">
        <w:rPr>
          <w:rFonts w:ascii="Times New Roman" w:hAnsi="Times New Roman"/>
          <w:sz w:val="22"/>
          <w:szCs w:val="22"/>
          <w:lang w:val="en-US"/>
        </w:rPr>
        <w:t>are used</w:t>
      </w:r>
      <w:proofErr w:type="gramEnd"/>
      <w:r w:rsidRPr="00580E57">
        <w:rPr>
          <w:rFonts w:ascii="Times New Roman" w:hAnsi="Times New Roman"/>
          <w:sz w:val="22"/>
          <w:szCs w:val="22"/>
          <w:lang w:val="en-US"/>
        </w:rPr>
        <w:t xml:space="preserve"> in the energy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Antimony powder covered by the HS code 811010 and antimony oxides covered by the HS code 282580: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AuthorYear="1"&gt;&lt;Author&gt;Jaiswal&lt;/Author&gt;&lt;Year&gt;2023&lt;/Year&gt;&lt;RecNum&gt;1295&lt;/RecNum&gt;&lt;DisplayText&gt;Jaiswal (2023b)&lt;/DisplayText&gt;&lt;record&gt;&lt;rec-number&gt;1295&lt;/rec-number&gt;&lt;foreign-keys&gt;&lt;key app="EN" db-id="tf290pefax0av3epa2f5stfrt00zvzxs25f2" timestamp="1679314843"&gt;1295&lt;/key&gt;&lt;/foreign-keys&gt;&lt;ref-type name="Web Page"&gt;12&lt;/ref-type&gt;&lt;contributors&gt;&lt;authors&gt;&lt;author&gt;Jaiswal, Chitranshi&lt;/author&gt;&lt;/authors&gt;&lt;secondary-authors&gt;&lt;author&gt;Market Research Future,&lt;/author&gt;&lt;/secondary-authors&gt;&lt;/contributors&gt;&lt;titles&gt;&lt;title&gt;Antimony Market&lt;/title&gt;&lt;/titles&gt;&lt;number&gt;20/03/2023&lt;/number&gt;&lt;dates&gt;&lt;year&gt;2023&lt;/year&gt;&lt;/dates&gt;&lt;urls&gt;&lt;related-urls&gt;&lt;url&gt;https://www.marketresearchfuture.com/reports/antimony-market-6337&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Jaiswal (2023b)</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(graphic address: https://mrfbucket.s3.amazonaws.com/uploads/infographics/Antimony_Market.png), it is estimated that 30% of the globally traded antimony is used in the mobility sector and 15% of the globally traded antimony powder is used in the ICT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AuthorYear="1"&gt;&lt;Author&gt;Awe&lt;/Author&gt;&lt;Year&gt;2013&lt;/Year&gt;&lt;RecNum&gt;1319&lt;/RecNum&gt;&lt;DisplayText&gt;Awe (2013)&lt;/DisplayText&gt;&lt;record&gt;&lt;rec-number&gt;1319&lt;/rec-number&gt;&lt;foreign-keys&gt;&lt;key app="EN" db-id="tf290pefax0av3epa2f5stfrt00zvzxs25f2" timestamp="1679328619"&gt;1319&lt;/key&gt;&lt;/foreign-keys&gt;&lt;ref-type name="Thesis"&gt;32&lt;/ref-type&gt;&lt;contributors&gt;&lt;authors&gt;&lt;author&gt;Awe, Samuel Ayowole&lt;/author&gt;&lt;/authors&gt;&lt;/contributors&gt;&lt;titles&gt;&lt;title&gt;Antimony Recovery from Complex Copper Concentrates through Hydro- and Electrometallurgical Processes&lt;/title&gt;&lt;/titles&gt;&lt;volume&gt;Doctoral Thesis&lt;/volume&gt;&lt;dates&gt;&lt;year&gt;2013&lt;/year&gt;&lt;/dates&gt;&lt;pub-location&gt;Sweden&lt;/pub-location&gt;&lt;publisher&gt;Luleå University of Technology&lt;/publisher&gt;&lt;urls&gt;&lt;/urls&gt;&lt;/record&gt;&lt;/Cite&gt;&lt;/EndNote&gt;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Awe (2013)</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19% of the globally traded antimony powder is used in </w:t>
      </w:r>
      <w:proofErr w:type="spellStart"/>
      <w:r w:rsidRPr="00580E57">
        <w:rPr>
          <w:rFonts w:ascii="Times New Roman" w:hAnsi="Times New Roman"/>
          <w:sz w:val="22"/>
          <w:szCs w:val="22"/>
          <w:lang w:val="en-US"/>
        </w:rPr>
        <w:t>PbAcBs</w:t>
      </w:r>
      <w:proofErr w:type="spellEnd"/>
      <w:r w:rsidRPr="00580E57">
        <w:rPr>
          <w:rFonts w:ascii="Times New Roman" w:hAnsi="Times New Roman"/>
          <w:sz w:val="22"/>
          <w:szCs w:val="22"/>
          <w:lang w:val="en-US"/>
        </w:rPr>
        <w:t xml:space="preserve"> and 9% is used in glass.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Research&lt;/Author&gt;&lt;Year&gt;2018&lt;/Year&gt;&lt;RecNum&gt;1286&lt;/RecNum&gt;&lt;DisplayText&gt;Grand View Research (2018e)&lt;/DisplayText&gt;&lt;record&gt;&lt;rec-number&gt;1286&lt;/rec-number&gt;&lt;foreign-keys&gt;&lt;key app="EN" db-id="tf290pefax0av3epa2f5stfrt00zvzxs25f2" timestamp="1679307944"&gt;1286&lt;/key&gt;&lt;/foreign-keys&gt;&lt;ref-type name="Web Page"&gt;12&lt;/ref-type&gt;&lt;contributors&gt;&lt;authors&gt;&lt;author&gt;Grand View Research,&lt;/author&gt;&lt;/authors&gt;&lt;/contributors&gt;&lt;titles&gt;&lt;title&gt;Lead Acid Battery Market Size, Share &amp;amp; Trends Analysis Report&lt;/title&gt;&lt;/titles&gt;&lt;number&gt;20/03/2023&lt;/number&gt;&lt;dates&gt;&lt;year&gt;2018&lt;/year&gt;&lt;/dates&gt;&lt;urls&gt;&lt;related-urls&gt;&lt;url&gt;https://www.grandviewresearch.com/industry-analysis/lead-acid-battery-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(2018e)</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assumed that 33% of globally produced </w:t>
      </w:r>
      <w:proofErr w:type="spellStart"/>
      <w:r w:rsidRPr="00580E57">
        <w:rPr>
          <w:rFonts w:ascii="Times New Roman" w:hAnsi="Times New Roman"/>
          <w:sz w:val="22"/>
          <w:szCs w:val="22"/>
          <w:lang w:val="en-US"/>
        </w:rPr>
        <w:t>PbAcBs</w:t>
      </w:r>
      <w:proofErr w:type="spellEnd"/>
      <w:r w:rsidRPr="00580E57">
        <w:rPr>
          <w:rFonts w:ascii="Times New Roman" w:hAnsi="Times New Roman"/>
          <w:sz w:val="22"/>
          <w:szCs w:val="22"/>
          <w:lang w:val="en-US"/>
        </w:rPr>
        <w:t xml:space="preserve"> are used as stationary batteries. As mentioned above, around 26% of the tempered glass market </w:t>
      </w:r>
      <w:proofErr w:type="gramStart"/>
      <w:r w:rsidRPr="00580E57">
        <w:rPr>
          <w:rFonts w:ascii="Times New Roman" w:hAnsi="Times New Roman"/>
          <w:sz w:val="22"/>
          <w:szCs w:val="22"/>
          <w:lang w:val="en-US"/>
        </w:rPr>
        <w:t>is covered</w:t>
      </w:r>
      <w:proofErr w:type="gramEnd"/>
      <w:r w:rsidRPr="00580E57">
        <w:rPr>
          <w:rFonts w:ascii="Times New Roman" w:hAnsi="Times New Roman"/>
          <w:sz w:val="22"/>
          <w:szCs w:val="22"/>
          <w:lang w:val="en-US"/>
        </w:rPr>
        <w:t xml:space="preserve"> by solar glass. Thus, around 9% of the globally traded antimony powder </w:t>
      </w:r>
      <w:proofErr w:type="gramStart"/>
      <w:r w:rsidRPr="00580E57">
        <w:rPr>
          <w:rFonts w:ascii="Times New Roman" w:hAnsi="Times New Roman"/>
          <w:sz w:val="22"/>
          <w:szCs w:val="22"/>
          <w:lang w:val="en-US"/>
        </w:rPr>
        <w:t>is used</w:t>
      </w:r>
      <w:proofErr w:type="gramEnd"/>
      <w:r w:rsidRPr="00580E57">
        <w:rPr>
          <w:rFonts w:ascii="Times New Roman" w:hAnsi="Times New Roman"/>
          <w:sz w:val="22"/>
          <w:szCs w:val="22"/>
          <w:lang w:val="en-US"/>
        </w:rPr>
        <w:t xml:space="preserve"> in the energy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proofErr w:type="spellStart"/>
      <w:r w:rsidRPr="00580E57">
        <w:rPr>
          <w:rFonts w:ascii="Times New Roman" w:hAnsi="Times New Roman"/>
          <w:b/>
          <w:sz w:val="22"/>
          <w:szCs w:val="22"/>
          <w:lang w:val="en-US"/>
        </w:rPr>
        <w:t>Aluminium</w:t>
      </w:r>
      <w:proofErr w:type="spellEnd"/>
      <w:r w:rsidRPr="00580E57">
        <w:rPr>
          <w:rFonts w:ascii="Times New Roman" w:hAnsi="Times New Roman"/>
          <w:b/>
          <w:sz w:val="22"/>
          <w:szCs w:val="22"/>
          <w:lang w:val="en-US"/>
        </w:rPr>
        <w:t xml:space="preserve"> unwrought covered by the HS code 760110 and 760120, </w:t>
      </w:r>
      <w:proofErr w:type="spellStart"/>
      <w:r w:rsidRPr="00580E57">
        <w:rPr>
          <w:rFonts w:ascii="Times New Roman" w:hAnsi="Times New Roman"/>
          <w:b/>
          <w:sz w:val="22"/>
          <w:szCs w:val="22"/>
          <w:lang w:val="en-US"/>
        </w:rPr>
        <w:t>aluminium</w:t>
      </w:r>
      <w:proofErr w:type="spellEnd"/>
      <w:r w:rsidRPr="00580E57">
        <w:rPr>
          <w:rFonts w:ascii="Times New Roman" w:hAnsi="Times New Roman"/>
          <w:b/>
          <w:sz w:val="22"/>
          <w:szCs w:val="22"/>
          <w:lang w:val="en-US"/>
        </w:rPr>
        <w:t xml:space="preserve"> oxide covered by the HS code 281820 and </w:t>
      </w:r>
      <w:proofErr w:type="spellStart"/>
      <w:r w:rsidRPr="00580E57">
        <w:rPr>
          <w:rFonts w:ascii="Times New Roman" w:hAnsi="Times New Roman"/>
          <w:b/>
          <w:sz w:val="22"/>
          <w:szCs w:val="22"/>
          <w:lang w:val="en-US"/>
        </w:rPr>
        <w:t>aluminium</w:t>
      </w:r>
      <w:proofErr w:type="spellEnd"/>
      <w:r w:rsidRPr="00580E57">
        <w:rPr>
          <w:rFonts w:ascii="Times New Roman" w:hAnsi="Times New Roman"/>
          <w:b/>
          <w:sz w:val="22"/>
          <w:szCs w:val="22"/>
          <w:lang w:val="en-US"/>
        </w:rPr>
        <w:t xml:space="preserve"> waste &amp; scrap covered by the HS code 760200: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AuthorYear="1"&gt;&lt;Author&gt;Sauvage&lt;/Author&gt;&lt;Year&gt;2019&lt;/Year&gt;&lt;RecNum&gt;924&lt;/RecNum&gt;&lt;DisplayText&gt;Sauvage (2019)&lt;/DisplayText&gt;&lt;record&gt;&lt;rec-number&gt;924&lt;/rec-number&gt;&lt;foreign-keys&gt;&lt;key app="EN" db-id="tf290pefax0av3epa2f5stfrt00zvzxs25f2" timestamp="1637580571"&gt;924&lt;/key&gt;&lt;/foreign-keys&gt;&lt;ref-type name="Report"&gt;27&lt;/ref-type&gt;&lt;contributors&gt;&lt;authors&gt;&lt;author&gt;Sauvage, Jehan&lt;/author&gt;&lt;/authors&gt;&lt;secondary-authors&gt;&lt;author&gt;OECD,&lt;/author&gt;&lt;/secondary-authors&gt;&lt;/contributors&gt;&lt;titles&gt;&lt;title&gt;Measuring distortions in international markets - The aluminium value chain&lt;/title&gt;&lt;/titles&gt;&lt;dates&gt;&lt;year&gt;2019&lt;/year&gt;&lt;/dates&gt;&lt;urls&gt;&lt;related-urls&gt;&lt;url&gt;https://www.oecd.org/officialdocuments/publicdisplaydocumentpdf/?cote=TAD/TC(2018)5/FINAL&amp;amp;docLanguage=En&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Sauvage (2019)</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AuthorYear="1"&gt;&lt;Author&gt;Khoday&lt;/Author&gt;&lt;Year&gt;2019&lt;/Year&gt;&lt;RecNum&gt;904&lt;/RecNum&gt;&lt;DisplayText&gt;Khoday (2019)&lt;/DisplayText&gt;&lt;record&gt;&lt;rec-number&gt;904&lt;/rec-number&gt;&lt;foreign-keys&gt;&lt;key app="EN" db-id="tf290pefax0av3epa2f5stfrt00zvzxs25f2" timestamp="1636543563"&gt;904&lt;/key&gt;&lt;/foreign-keys&gt;&lt;ref-type name="Web Page"&gt;12&lt;/ref-type&gt;&lt;contributors&gt;&lt;authors&gt;&lt;author&gt;Khoday, Tejas&lt;/author&gt;&lt;/authors&gt;&lt;secondary-authors&gt;&lt;author&gt;School of Stocks,&lt;/author&gt;&lt;/secondary-authors&gt;&lt;/contributors&gt;&lt;titles&gt;&lt;title&gt;Aluminium - Base Metals&lt;/title&gt;&lt;/titles&gt;&lt;number&gt;10/11/2021&lt;/number&gt;&lt;dates&gt;&lt;year&gt;2019&lt;/year&gt;&lt;/dates&gt;&lt;urls&gt;&lt;related-urls&gt;&lt;url&gt;https://fyers.in/school-of-stocks/chapter/commodities/aluminium.html&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Khoday (2019)</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26% of the globally traded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is used in the mobility sector and 14% of the globally traded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is used in the energy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lastRenderedPageBreak/>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AuthorYear="1"&gt;&lt;Author&gt;UC Rusal&lt;/Author&gt;&lt;Year&gt;2014&lt;/Year&gt;&lt;RecNum&gt;1328&lt;/RecNum&gt;&lt;DisplayText&gt;UC Rusal (2014)&lt;/DisplayText&gt;&lt;record&gt;&lt;rec-number&gt;1328&lt;/rec-number&gt;&lt;foreign-keys&gt;&lt;key app="EN" db-id="tf290pefax0av3epa2f5stfrt00zvzxs25f2" timestamp="1679383689"&gt;1328&lt;/key&gt;&lt;/foreign-keys&gt;&lt;ref-type name="Web Page"&gt;12&lt;/ref-type&gt;&lt;contributors&gt;&lt;authors&gt;&lt;author&gt;UC Rusal,&lt;/author&gt;&lt;/authors&gt;&lt;secondary-authors&gt;&lt;author&gt;All About Aluminium,&lt;/author&gt;&lt;/secondary-authors&gt;&lt;/contributors&gt;&lt;titles&gt;&lt;title&gt;How The World Aluminium Market Works&lt;/title&gt;&lt;/titles&gt;&lt;number&gt;21/03/2023&lt;/number&gt;&lt;dates&gt;&lt;year&gt;2014&lt;/year&gt;&lt;/dates&gt;&lt;urls&gt;&lt;related-urls&gt;&lt;url&gt;https://www.aluminiumleader.com/economics/how_aluminium_market_works/&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UC Rusal (2014)</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authors best guess is that 5% of the globally traded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is used in the ICT sector. Here, it </w:t>
      </w:r>
      <w:proofErr w:type="gramStart"/>
      <w:r w:rsidRPr="00580E57">
        <w:rPr>
          <w:rFonts w:ascii="Times New Roman" w:hAnsi="Times New Roman"/>
          <w:sz w:val="22"/>
          <w:szCs w:val="22"/>
          <w:lang w:val="en-US"/>
        </w:rPr>
        <w:t>is assumed</w:t>
      </w:r>
      <w:proofErr w:type="gramEnd"/>
      <w:r w:rsidRPr="00580E57">
        <w:rPr>
          <w:rFonts w:ascii="Times New Roman" w:hAnsi="Times New Roman"/>
          <w:sz w:val="22"/>
          <w:szCs w:val="22"/>
          <w:lang w:val="en-US"/>
        </w:rPr>
        <w:t xml:space="preserve"> that the part of the </w:t>
      </w:r>
      <w:proofErr w:type="spellStart"/>
      <w:r w:rsidRPr="00580E57">
        <w:rPr>
          <w:rFonts w:ascii="Times New Roman" w:hAnsi="Times New Roman"/>
          <w:sz w:val="22"/>
          <w:szCs w:val="22"/>
          <w:lang w:val="en-US"/>
        </w:rPr>
        <w:t>aluminium</w:t>
      </w:r>
      <w:proofErr w:type="spellEnd"/>
      <w:r w:rsidRPr="00580E57">
        <w:rPr>
          <w:rFonts w:ascii="Times New Roman" w:hAnsi="Times New Roman"/>
          <w:sz w:val="22"/>
          <w:szCs w:val="22"/>
          <w:lang w:val="en-US"/>
        </w:rPr>
        <w:t xml:space="preserve"> used for consumer goods and electrical engineering categories described by the source belongs to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proofErr w:type="spellStart"/>
      <w:r w:rsidRPr="00580E57">
        <w:rPr>
          <w:rFonts w:ascii="Times New Roman" w:hAnsi="Times New Roman"/>
          <w:b/>
          <w:sz w:val="22"/>
          <w:szCs w:val="22"/>
          <w:lang w:val="en-US"/>
        </w:rPr>
        <w:t>Barytes</w:t>
      </w:r>
      <w:proofErr w:type="spellEnd"/>
      <w:r w:rsidRPr="00580E57">
        <w:rPr>
          <w:rFonts w:ascii="Times New Roman" w:hAnsi="Times New Roman"/>
          <w:b/>
          <w:sz w:val="22"/>
          <w:szCs w:val="22"/>
          <w:lang w:val="en-US"/>
        </w:rPr>
        <w:t xml:space="preserve"> covered by the HS code 251110: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AuthorYear="1"&gt;&lt;Author&gt;European Commission&lt;/Author&gt;&lt;Year&gt;2020&lt;/Year&gt;&lt;RecNum&gt;879&lt;/RecNum&gt;&lt;DisplayText&gt;European Commission (2020)&lt;/DisplayText&gt;&lt;record&gt;&lt;rec-number&gt;879&lt;/rec-number&gt;&lt;foreign-keys&gt;&lt;key app="EN" db-id="tf290pefax0av3epa2f5stfrt00zvzxs25f2" timestamp="1634802853"&gt;879&lt;/key&gt;&lt;/foreign-keys&gt;&lt;ref-type name="Report"&gt;27&lt;/ref-type&gt;&lt;contributors&gt;&lt;authors&gt;&lt;author&gt;European Commission,&lt;/author&gt;&lt;/authors&gt;&lt;/contributors&gt;&lt;titles&gt;&lt;title&gt;Study on the EU&amp;apos;s list of Critical Raw Materials (2020) - Critical Raw Materials Factsheet (Final)&lt;/title&gt;&lt;/titles&gt;&lt;dates&gt;&lt;year&gt;2020&lt;/year&gt;&lt;/dates&gt;&lt;pub-location&gt;Brussels&lt;/pub-location&gt;&lt;urls&gt;&lt;/urls&gt;&lt;/record&gt;&lt;/Cite&gt;&lt;/EndNote&gt;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European Commission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AuthorYear="1"&gt;&lt;Author&gt;The Barytes Association&lt;/Author&gt;&lt;Year&gt;2023&lt;/Year&gt;&lt;RecNum&gt;1296&lt;/RecNum&gt;&lt;DisplayText&gt;The Barytes Association (2023)&lt;/DisplayText&gt;&lt;record&gt;&lt;rec-number&gt;1296&lt;/rec-number&gt;&lt;foreign-keys&gt;&lt;key app="EN" db-id="tf290pefax0av3epa2f5stfrt00zvzxs25f2" timestamp="1679315246"&gt;1296&lt;/key&gt;&lt;/foreign-keys&gt;&lt;ref-type name="Web Page"&gt;12&lt;/ref-type&gt;&lt;contributors&gt;&lt;authors&gt;&lt;author&gt;The Barytes Association,&lt;/author&gt;&lt;/authors&gt;&lt;/contributors&gt;&lt;titles&gt;&lt;title&gt;What is Barytes? - Uses of Barytes&lt;/title&gt;&lt;/titles&gt;&lt;number&gt;20/03/2023&lt;/number&gt;&lt;dates&gt;&lt;year&gt;2023&lt;/year&gt;&lt;/dates&gt;&lt;urls&gt;&lt;related-urls&gt;&lt;url&gt;https://www.barytes.org/uses/&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The Barytes Association (2023)</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authors best guess is that 5% of the globally traded </w:t>
      </w:r>
      <w:proofErr w:type="spellStart"/>
      <w:r w:rsidRPr="00580E57">
        <w:rPr>
          <w:rFonts w:ascii="Times New Roman" w:hAnsi="Times New Roman"/>
          <w:sz w:val="22"/>
          <w:szCs w:val="22"/>
          <w:lang w:val="en-US"/>
        </w:rPr>
        <w:t>barytes</w:t>
      </w:r>
      <w:proofErr w:type="spellEnd"/>
      <w:r w:rsidRPr="00580E57">
        <w:rPr>
          <w:rFonts w:ascii="Times New Roman" w:hAnsi="Times New Roman"/>
          <w:sz w:val="22"/>
          <w:szCs w:val="22"/>
          <w:lang w:val="en-US"/>
        </w:rPr>
        <w:t xml:space="preserve"> are used in the mobility sector and 1% of the globally traded </w:t>
      </w:r>
      <w:proofErr w:type="spellStart"/>
      <w:r w:rsidRPr="00580E57">
        <w:rPr>
          <w:rFonts w:ascii="Times New Roman" w:hAnsi="Times New Roman"/>
          <w:sz w:val="22"/>
          <w:szCs w:val="22"/>
          <w:lang w:val="en-US"/>
        </w:rPr>
        <w:t>barytes</w:t>
      </w:r>
      <w:proofErr w:type="spellEnd"/>
      <w:r w:rsidRPr="00580E57">
        <w:rPr>
          <w:rFonts w:ascii="Times New Roman" w:hAnsi="Times New Roman"/>
          <w:sz w:val="22"/>
          <w:szCs w:val="22"/>
          <w:lang w:val="en-US"/>
        </w:rPr>
        <w:t xml:space="preserve"> are used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Beryllium covered by the HS code 811212 and beryllium waste &amp; scrap covered by the HS code 811213:</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Research&lt;/Author&gt;&lt;Year&gt;2016&lt;/Year&gt;&lt;RecNum&gt;1297&lt;/RecNum&gt;&lt;DisplayText&gt;Grand View Research (2016a)&lt;/DisplayText&gt;&lt;record&gt;&lt;rec-number&gt;1297&lt;/rec-number&gt;&lt;foreign-keys&gt;&lt;key app="EN" db-id="tf290pefax0av3epa2f5stfrt00zvzxs25f2" timestamp="1679315603"&gt;1297&lt;/key&gt;&lt;/foreign-keys&gt;&lt;ref-type name="Web Page"&gt;12&lt;/ref-type&gt;&lt;contributors&gt;&lt;authors&gt;&lt;author&gt;Grand View Research,&lt;/author&gt;&lt;/authors&gt;&lt;/contributors&gt;&lt;titles&gt;&lt;title&gt;Beryllium Market Size, Share &amp;amp; Trends Analysis Report&lt;/title&gt;&lt;/titles&gt;&lt;number&gt;20/03/2023&lt;/number&gt;&lt;dates&gt;&lt;year&gt;2016&lt;/year&gt;&lt;/dates&gt;&lt;urls&gt;&lt;related-urls&gt;&lt;url&gt;https://www.grandviewresearch.com/industry-analysis/beryllium-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(2016a)</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10% of the globally traded Beryllium is used in the mobility sector and 10% of the globally traded Beryllium is used in the energy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Research&lt;/Author&gt;&lt;Year&gt;2016&lt;/Year&gt;&lt;RecNum&gt;1297&lt;/RecNum&gt;&lt;DisplayText&gt;Grand View Research (2016a)&lt;/DisplayText&gt;&lt;record&gt;&lt;rec-number&gt;1297&lt;/rec-number&gt;&lt;foreign-keys&gt;&lt;key app="EN" db-id="tf290pefax0av3epa2f5stfrt00zvzxs25f2" timestamp="1679315603"&gt;1297&lt;/key&gt;&lt;/foreign-keys&gt;&lt;ref-type name="Web Page"&gt;12&lt;/ref-type&gt;&lt;contributors&gt;&lt;authors&gt;&lt;author&gt;Grand View Research,&lt;/author&gt;&lt;/authors&gt;&lt;/contributors&gt;&lt;titles&gt;&lt;title&gt;Beryllium Market Size, Share &amp;amp; Trends Analysis Report&lt;/title&gt;&lt;/titles&gt;&lt;number&gt;20/03/2023&lt;/number&gt;&lt;dates&gt;&lt;year&gt;2016&lt;/year&gt;&lt;/dates&gt;&lt;urls&gt;&lt;related-urls&gt;&lt;url&gt;https://www.grandviewresearch.com/industry-analysis/beryllium-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(2016a)</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20% of the globally traded Beryllium is used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 xml:space="preserve">Borates covered by the HS codes </w:t>
      </w:r>
      <w:proofErr w:type="gramStart"/>
      <w:r w:rsidRPr="00580E57">
        <w:rPr>
          <w:rFonts w:ascii="Times New Roman" w:hAnsi="Times New Roman"/>
          <w:b/>
          <w:sz w:val="22"/>
          <w:szCs w:val="22"/>
          <w:lang w:val="en-US"/>
        </w:rPr>
        <w:t>284011 and 284019</w:t>
      </w:r>
      <w:proofErr w:type="gramEnd"/>
      <w:r w:rsidRPr="00580E57">
        <w:rPr>
          <w:rFonts w:ascii="Times New Roman" w:hAnsi="Times New Roman"/>
          <w:b/>
          <w:sz w:val="22"/>
          <w:szCs w:val="22"/>
          <w:lang w:val="en-US"/>
        </w:rPr>
        <w:t xml:space="preserve"> and boric acid covered by the HS code 281000: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AuthorYear="1"&gt;&lt;Author&gt;Rajak&lt;/Author&gt;&lt;Year&gt;2021&lt;/Year&gt;&lt;RecNum&gt;1298&lt;/RecNum&gt;&lt;DisplayText&gt;Rajak et al. (2021)&lt;/DisplayText&gt;&lt;record&gt;&lt;rec-number&gt;1298&lt;/rec-number&gt;&lt;foreign-keys&gt;&lt;key app="EN" db-id="tf290pefax0av3epa2f5stfrt00zvzxs25f2" timestamp="1679315708"&gt;1298&lt;/key&gt;&lt;/foreign-keys&gt;&lt;ref-type name="Journal Article"&gt;17&lt;/ref-type&gt;&lt;contributors&gt;&lt;authors&gt;&lt;author&gt;Rajak, Dipen&lt;/author&gt;&lt;author&gt;Wagh, Pratiksha&lt;/author&gt;&lt;author&gt;Linul, Emanoil&lt;/author&gt;&lt;/authors&gt;&lt;/contributors&gt;&lt;titles&gt;&lt;title&gt;Manufacturing Technologies of Carbon/Glass Fiber-Reinforced Polymer Composites and Their Properties: A Review&lt;/title&gt;&lt;secondary-title&gt;Polymers&lt;/secondary-title&gt;&lt;/titles&gt;&lt;periodical&gt;&lt;full-title&gt;Polymers&lt;/full-title&gt;&lt;/periodical&gt;&lt;pages&gt;3721&lt;/pages&gt;&lt;volume&gt;13&lt;/volume&gt;&lt;dates&gt;&lt;year&gt;2021&lt;/year&gt;&lt;pub-dates&gt;&lt;date&gt;10/28&lt;/date&gt;&lt;/pub-dates&gt;&lt;/dates&gt;&lt;urls&gt;&lt;/urls&gt;&lt;electronic-resource-num&gt;10.3390/polym13213721&lt;/electronic-resource-num&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Rajak et al.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AuthorYear="1"&gt;&lt;Author&gt;Powoe&lt;/Author&gt;&lt;Year&gt;2021&lt;/Year&gt;&lt;RecNum&gt;1299&lt;/RecNum&gt;&lt;DisplayText&gt;Powoe et al. (2021)&lt;/DisplayText&gt;&lt;record&gt;&lt;rec-number&gt;1299&lt;/rec-number&gt;&lt;foreign-keys&gt;&lt;key app="EN" db-id="tf290pefax0av3epa2f5stfrt00zvzxs25f2" timestamp="1679315761"&gt;1299&lt;/key&gt;&lt;/foreign-keys&gt;&lt;ref-type name="Journal Article"&gt;17&lt;/ref-type&gt;&lt;contributors&gt;&lt;authors&gt;&lt;author&gt;Powoe, Soehoe-Panhyonon Benedict&lt;/author&gt;&lt;author&gt;Kromah, Varney&lt;/author&gt;&lt;author&gt;Jafari, Mohammad&lt;/author&gt;&lt;author&gt;Chehreh Chelgani, Saeed&lt;/author&gt;&lt;/authors&gt;&lt;/contributors&gt;&lt;titles&gt;&lt;title&gt;A Review on the Beneficiation Methods of Borate Minerals&lt;/title&gt;&lt;secondary-title&gt;Minerals&lt;/secondary-title&gt;&lt;/titles&gt;&lt;periodical&gt;&lt;full-title&gt;Minerals&lt;/full-title&gt;&lt;/periodical&gt;&lt;pages&gt;318&lt;/pages&gt;&lt;volume&gt;11&lt;/volume&gt;&lt;number&gt;3&lt;/number&gt;&lt;dates&gt;&lt;year&gt;2021&lt;/year&gt;&lt;/dates&gt;&lt;isbn&gt;2075-163X&lt;/isbn&gt;&lt;accession-num&gt;doi:10.3390/min11030318&lt;/accession-num&gt;&lt;urls&gt;&lt;related-urls&gt;&lt;url&gt;https://www.mdpi.com/2075-163X/11/3/318&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Powoe et al.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12% of the globally traded Borates are used in the mobility sector and it is assumed that additionally 6% of globally traded Borates are used in automotive fluids. Thereby, 26% of globally traded glass </w:t>
      </w:r>
      <w:proofErr w:type="gramStart"/>
      <w:r w:rsidRPr="00580E57">
        <w:rPr>
          <w:rFonts w:ascii="Times New Roman" w:hAnsi="Times New Roman"/>
          <w:sz w:val="22"/>
          <w:szCs w:val="22"/>
          <w:lang w:val="en-US"/>
        </w:rPr>
        <w:t>is used</w:t>
      </w:r>
      <w:proofErr w:type="gramEnd"/>
      <w:r w:rsidRPr="00580E57">
        <w:rPr>
          <w:rFonts w:ascii="Times New Roman" w:hAnsi="Times New Roman"/>
          <w:sz w:val="22"/>
          <w:szCs w:val="22"/>
          <w:lang w:val="en-US"/>
        </w:rPr>
        <w:t xml:space="preserve"> in the mobility sector and 48% of globally traded borates are used in glass.</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AuthorYear="1"&gt;&lt;Author&gt;Rajak&lt;/Author&gt;&lt;Year&gt;2021&lt;/Year&gt;&lt;RecNum&gt;1298&lt;/RecNum&gt;&lt;DisplayText&gt;Rajak et al. (2021)&lt;/DisplayText&gt;&lt;record&gt;&lt;rec-number&gt;1298&lt;/rec-number&gt;&lt;foreign-keys&gt;&lt;key app="EN" db-id="tf290pefax0av3epa2f5stfrt00zvzxs25f2" timestamp="1679315708"&gt;1298&lt;/key&gt;&lt;/foreign-keys&gt;&lt;ref-type name="Journal Article"&gt;17&lt;/ref-type&gt;&lt;contributors&gt;&lt;authors&gt;&lt;author&gt;Rajak, Dipen&lt;/author&gt;&lt;author&gt;Wagh, Pratiksha&lt;/author&gt;&lt;author&gt;Linul, Emanoil&lt;/author&gt;&lt;/authors&gt;&lt;/contributors&gt;&lt;titles&gt;&lt;title&gt;Manufacturing Technologies of Carbon/Glass Fiber-Reinforced Polymer Composites and Their Properties: A Review&lt;/title&gt;&lt;secondary-title&gt;Polymers&lt;/secondary-title&gt;&lt;/titles&gt;&lt;periodical&gt;&lt;full-title&gt;Polymers&lt;/full-title&gt;&lt;/periodical&gt;&lt;pages&gt;3721&lt;/pages&gt;&lt;volume&gt;13&lt;/volume&gt;&lt;dates&gt;&lt;year&gt;2021&lt;/year&gt;&lt;pub-dates&gt;&lt;date&gt;10/28&lt;/date&gt;&lt;/pub-dates&gt;&lt;/dates&gt;&lt;urls&gt;&lt;/urls&gt;&lt;electronic-resource-num&gt;10.3390/polym13213721&lt;/electronic-resource-num&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Rajak et al.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AuthorYear="1"&gt;&lt;Author&gt;Powoe&lt;/Author&gt;&lt;Year&gt;2021&lt;/Year&gt;&lt;RecNum&gt;1299&lt;/RecNum&gt;&lt;DisplayText&gt;Powoe et al. (2021)&lt;/DisplayText&gt;&lt;record&gt;&lt;rec-number&gt;1299&lt;/rec-number&gt;&lt;foreign-keys&gt;&lt;key app="EN" db-id="tf290pefax0av3epa2f5stfrt00zvzxs25f2" timestamp="1679315761"&gt;1299&lt;/key&gt;&lt;/foreign-keys&gt;&lt;ref-type name="Journal Article"&gt;17&lt;/ref-type&gt;&lt;contributors&gt;&lt;authors&gt;&lt;author&gt;Powoe, Soehoe-Panhyonon Benedict&lt;/author&gt;&lt;author&gt;Kromah, Varney&lt;/author&gt;&lt;author&gt;Jafari, Mohammad&lt;/author&gt;&lt;author&gt;Chehreh Chelgani, Saeed&lt;/author&gt;&lt;/authors&gt;&lt;/contributors&gt;&lt;titles&gt;&lt;title&gt;A Review on the Beneficiation Methods of Borate Minerals&lt;/title&gt;&lt;secondary-title&gt;Minerals&lt;/secondary-title&gt;&lt;/titles&gt;&lt;periodical&gt;&lt;full-title&gt;Minerals&lt;/full-title&gt;&lt;/periodical&gt;&lt;pages&gt;318&lt;/pages&gt;&lt;volume&gt;11&lt;/volume&gt;&lt;number&gt;3&lt;/number&gt;&lt;dates&gt;&lt;year&gt;2021&lt;/year&gt;&lt;/dates&gt;&lt;isbn&gt;2075-163X&lt;/isbn&gt;&lt;accession-num&gt;doi:10.3390/min11030318&lt;/accession-num&gt;&lt;urls&gt;&lt;related-urls&gt;&lt;url&gt;https://www.mdpi.com/2075-163X/11/3/318&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Powoe et al.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48% of produced borates are used in the glass industry and 15% of the produced glass fibers are used in the energy sector. As only small amounts of Borates </w:t>
      </w:r>
      <w:proofErr w:type="gramStart"/>
      <w:r w:rsidRPr="00580E57">
        <w:rPr>
          <w:rFonts w:ascii="Times New Roman" w:hAnsi="Times New Roman"/>
          <w:sz w:val="22"/>
          <w:szCs w:val="22"/>
          <w:lang w:val="en-US"/>
        </w:rPr>
        <w:t>are used</w:t>
      </w:r>
      <w:proofErr w:type="gramEnd"/>
      <w:r w:rsidRPr="00580E57">
        <w:rPr>
          <w:rFonts w:ascii="Times New Roman" w:hAnsi="Times New Roman"/>
          <w:sz w:val="22"/>
          <w:szCs w:val="22"/>
          <w:lang w:val="en-US"/>
        </w:rPr>
        <w:t xml:space="preserve"> for semiconductors and due to further missing data, the authors best guess is that around 1% of globally traded borates are used in semiconductors and glass of solar panels.</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AuthorYear="1"&gt;&lt;Author&gt;Rajak&lt;/Author&gt;&lt;Year&gt;2021&lt;/Year&gt;&lt;RecNum&gt;1298&lt;/RecNum&gt;&lt;DisplayText&gt;Rajak et al. (2021)&lt;/DisplayText&gt;&lt;record&gt;&lt;rec-number&gt;1298&lt;/rec-number&gt;&lt;foreign-keys&gt;&lt;key app="EN" db-id="tf290pefax0av3epa2f5stfrt00zvzxs25f2" timestamp="1679315708"&gt;1298&lt;/key&gt;&lt;/foreign-keys&gt;&lt;ref-type name="Journal Article"&gt;17&lt;/ref-type&gt;&lt;contributors&gt;&lt;authors&gt;&lt;author&gt;Rajak, Dipen&lt;/author&gt;&lt;author&gt;Wagh, Pratiksha&lt;/author&gt;&lt;author&gt;Linul, Emanoil&lt;/author&gt;&lt;/authors&gt;&lt;/contributors&gt;&lt;titles&gt;&lt;title&gt;Manufacturing Technologies of Carbon/Glass Fiber-Reinforced Polymer Composites and Their Properties: A Review&lt;/title&gt;&lt;secondary-title&gt;Polymers&lt;/secondary-title&gt;&lt;/titles&gt;&lt;periodical&gt;&lt;full-title&gt;Polymers&lt;/full-title&gt;&lt;/periodical&gt;&lt;pages&gt;3721&lt;/pages&gt;&lt;volume&gt;13&lt;/volume&gt;&lt;dates&gt;&lt;year&gt;2021&lt;/year&gt;&lt;pub-dates&gt;&lt;date&gt;10/28&lt;/date&gt;&lt;/pub-dates&gt;&lt;/dates&gt;&lt;urls&gt;&lt;/urls&gt;&lt;electronic-resource-num&gt;10.3390/polym13213721&lt;/electronic-resource-num&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Rajak et al.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AuthorYear="1"&gt;&lt;Author&gt;Powoe&lt;/Author&gt;&lt;Year&gt;2021&lt;/Year&gt;&lt;RecNum&gt;1299&lt;/RecNum&gt;&lt;DisplayText&gt;Powoe et al. (2021)&lt;/DisplayText&gt;&lt;record&gt;&lt;rec-number&gt;1299&lt;/rec-number&gt;&lt;foreign-keys&gt;&lt;key app="EN" db-id="tf290pefax0av3epa2f5stfrt00zvzxs25f2" timestamp="1679315761"&gt;1299&lt;/key&gt;&lt;/foreign-keys&gt;&lt;ref-type name="Journal Article"&gt;17&lt;/ref-type&gt;&lt;contributors&gt;&lt;authors&gt;&lt;author&gt;Powoe, Soehoe-Panhyonon Benedict&lt;/author&gt;&lt;author&gt;Kromah, Varney&lt;/author&gt;&lt;author&gt;Jafari, Mohammad&lt;/author&gt;&lt;author&gt;Chehreh Chelgani, Saeed&lt;/author&gt;&lt;/authors&gt;&lt;/contributors&gt;&lt;titles&gt;&lt;title&gt;A Review on the Beneficiation Methods of Borate Minerals&lt;/title&gt;&lt;secondary-title&gt;Minerals&lt;/secondary-title&gt;&lt;/titles&gt;&lt;periodical&gt;&lt;full-title&gt;Minerals&lt;/full-title&gt;&lt;/periodical&gt;&lt;pages&gt;318&lt;/pages&gt;&lt;volume&gt;11&lt;/volume&gt;&lt;number&gt;3&lt;/number&gt;&lt;dates&gt;&lt;year&gt;2021&lt;/year&gt;&lt;/dates&gt;&lt;isbn&gt;2075-163X&lt;/isbn&gt;&lt;accession-num&gt;doi:10.3390/min11030318&lt;/accession-num&gt;&lt;urls&gt;&lt;related-urls&gt;&lt;url&gt;https://www.mdpi.com/2075-163X/11/3/318&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Powoe et al.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4% of the globally traded Borates are used in the ICT sector (48% is used in glass and 18% of this 48% is used in consumer goods (assumed that half of the consumer goods belong to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Cobalt powder covered by the HS code 810520, cobalt intermediates covered by the HS codes 810520, 750110 and 750120 and cobalt waste &amp; scrap covered by the HS code 810530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Cost-to-mass ratios of Co powder and mattes </w:t>
      </w:r>
      <w:proofErr w:type="gramStart"/>
      <w:r w:rsidRPr="00580E57">
        <w:rPr>
          <w:rFonts w:ascii="Times New Roman" w:hAnsi="Times New Roman"/>
          <w:sz w:val="22"/>
          <w:szCs w:val="22"/>
          <w:lang w:val="en-US"/>
        </w:rPr>
        <w:t>are used</w:t>
      </w:r>
      <w:proofErr w:type="gramEnd"/>
      <w:r w:rsidRPr="00580E57">
        <w:rPr>
          <w:rFonts w:ascii="Times New Roman" w:hAnsi="Times New Roman"/>
          <w:sz w:val="22"/>
          <w:szCs w:val="22"/>
          <w:lang w:val="en-US"/>
        </w:rPr>
        <w:t xml:space="preserve"> to identify the trade amounts and costs of Co powder. These ratios are defined based on the average market price of cobalt metal (i.e. 26$/kg on the 29. July 2019 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AuthorYear="1"&gt;&lt;Author&gt;London Metal Exchange&lt;/Author&gt;&lt;Year&gt;2021&lt;/Year&gt;&lt;RecNum&gt;808&lt;/RecNum&gt;&lt;DisplayText&gt;London Metal Exchange (2021)&lt;/DisplayText&gt;&lt;record&gt;&lt;rec-number&gt;808&lt;/rec-number&gt;&lt;foreign-keys&gt;&lt;key app="EN" db-id="tf290pefax0av3epa2f5stfrt00zvzxs25f2" timestamp="1629897636"&gt;808&lt;/key&gt;&lt;/foreign-keys&gt;&lt;ref-type name="Web Page"&gt;12&lt;/ref-type&gt;&lt;contributors&gt;&lt;authors&gt;&lt;author&gt;London Metal Exchange, &lt;/author&gt;&lt;/authors&gt;&lt;secondary-authors&gt;&lt;author&gt;Trading Economics&lt;/author&gt;&lt;/secondary-authors&gt;&lt;/contributors&gt;&lt;titles&gt;&lt;title&gt;Cobalt&lt;/title&gt;&lt;/titles&gt;&lt;number&gt;25/08/2021&lt;/number&gt;&lt;dates&gt;&lt;year&gt;2021&lt;/year&gt;&lt;/dates&gt;&lt;urls&gt;&lt;related-urls&gt;&lt;url&gt;https://tradingeconomics.com/commodity/cobal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London Metal Exchange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AuthorYear="1"&gt;&lt;Author&gt;Trading Economics&lt;/Author&gt;&lt;Year&gt;2021&lt;/Year&gt;&lt;RecNum&gt;878&lt;/RecNum&gt;&lt;DisplayText&gt;Trading Economics (2021)&lt;/DisplayText&gt;&lt;record&gt;&lt;rec-number&gt;878&lt;/rec-number&gt;&lt;foreign-keys&gt;&lt;key app="EN" db-id="tf290pefax0av3epa2f5stfrt00zvzxs25f2" timestamp="1634802515"&gt;878&lt;/key&gt;&lt;/foreign-keys&gt;&lt;ref-type name="Web Page"&gt;12&lt;/ref-type&gt;&lt;contributors&gt;&lt;authors&gt;&lt;author&gt;Trading Economics,&lt;/author&gt;&lt;/authors&gt;&lt;/contributors&gt;&lt;titles&gt;&lt;title&gt;Cobalt&lt;/title&gt;&lt;/titles&gt;&lt;number&gt;21/10/2021&lt;/number&gt;&lt;dates&gt;&lt;year&gt;2021&lt;/year&gt;&lt;/dates&gt;&lt;urls&gt;&lt;related-urls&gt;&lt;url&gt;https://tradingeconomics.com/commodity/cobal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Trading Economics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based on the average market price of Co mattes (i.e. 11$/kg 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AuthorYear="1"&gt;&lt;Author&gt;Baars&lt;/Author&gt;&lt;Year&gt;2021&lt;/Year&gt;&lt;RecNum&gt;769&lt;/RecNum&gt;&lt;DisplayText&gt;Baars et al. (2021)&lt;/DisplayText&gt;&lt;record&gt;&lt;rec-number&gt;769&lt;/rec-number&gt;&lt;foreign-keys&gt;&lt;key app="EN" db-id="tf290pefax0av3epa2f5stfrt00zvzxs25f2" timestamp="1627573611"&gt;769&lt;/key&gt;&lt;/foreign-keys&gt;&lt;ref-type name="Journal Article"&gt;17&lt;/ref-type&gt;&lt;contributors&gt;&lt;authors&gt;&lt;author&gt;Baars, Joris&lt;/author&gt;&lt;author&gt;Domenech, Teresa&lt;/author&gt;&lt;author&gt;Bleischwitz, Raimund&lt;/author&gt;&lt;author&gt;Melin, Hans Eric&lt;/author&gt;&lt;author&gt;Heidrich, Oliver&lt;/author&gt;&lt;/authors&gt;&lt;/contributors&gt;&lt;titles&gt;&lt;title&gt;Circular economy strategies for electric vehicle batteries reduce reliance on raw materials&lt;/title&gt;&lt;secondary-title&gt;Nature Sustainability&lt;/secondary-title&gt;&lt;/titles&gt;&lt;periodical&gt;&lt;full-title&gt;Nature Sustainability&lt;/full-title&gt;&lt;/periodical&gt;&lt;pages&gt;71-79&lt;/pages&gt;&lt;volume&gt;4&lt;/volume&gt;&lt;number&gt;1&lt;/number&gt;&lt;dates&gt;&lt;year&gt;2021&lt;/year&gt;&lt;pub-dates&gt;&lt;date&gt;2021/01/01&lt;/date&gt;&lt;/pub-dates&gt;&lt;/dates&gt;&lt;isbn&gt;2398-9629&lt;/isbn&gt;&lt;urls&gt;&lt;related-urls&gt;&lt;url&gt;https://doi.org/10.1038/s41893-020-00607-0&lt;/url&gt;&lt;/related-urls&gt;&lt;/urls&gt;&lt;electronic-resource-num&gt;https://doi.org/10.1038/s41893-020-00607-0&lt;/electronic-resource-num&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Baars et al.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the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AuthorYear="1"&gt;&lt;Author&gt;European Commission&lt;/Author&gt;&lt;Year&gt;2020&lt;/Year&gt;&lt;RecNum&gt;879&lt;/RecNum&gt;&lt;DisplayText&gt;European Commission (2020)&lt;/DisplayText&gt;&lt;record&gt;&lt;rec-number&gt;879&lt;/rec-number&gt;&lt;foreign-keys&gt;&lt;key app="EN" db-id="tf290pefax0av3epa2f5stfrt00zvzxs25f2" timestamp="1634802853"&gt;879&lt;/key&gt;&lt;/foreign-keys&gt;&lt;ref-type name="Report"&gt;27&lt;/ref-type&gt;&lt;contributors&gt;&lt;authors&gt;&lt;author&gt;European Commission,&lt;/author&gt;&lt;/authors&gt;&lt;/contributors&gt;&lt;titles&gt;&lt;title&gt;Study on the EU&amp;apos;s list of Critical Raw Materials (2020) - Critical Raw Materials Factsheet (Final)&lt;/title&gt;&lt;/titles&gt;&lt;dates&gt;&lt;year&gt;2020&lt;/year&gt;&lt;/dates&gt;&lt;pub-location&gt;Brussels&lt;/pub-location&gt;&lt;urls&gt;&lt;/urls&gt;&lt;/record&gt;&lt;/Cite&gt;&lt;/EndNote&gt;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 xml:space="preserve">European </w:t>
      </w:r>
      <w:r w:rsidRPr="00580E57">
        <w:rPr>
          <w:rFonts w:ascii="Times New Roman" w:hAnsi="Times New Roman"/>
          <w:noProof/>
          <w:sz w:val="22"/>
          <w:szCs w:val="22"/>
          <w:lang w:val="en-US"/>
        </w:rPr>
        <w:lastRenderedPageBreak/>
        <w:t>Commission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w:t>
      </w:r>
      <w:proofErr w:type="gramStart"/>
      <w:r w:rsidRPr="00580E57">
        <w:rPr>
          <w:rFonts w:ascii="Times New Roman" w:hAnsi="Times New Roman"/>
          <w:sz w:val="22"/>
          <w:szCs w:val="22"/>
          <w:lang w:val="en-US"/>
        </w:rPr>
        <w:t>Thus, regarding the content of the HS code 810520, the following three requirements are considered: (</w:t>
      </w:r>
      <w:proofErr w:type="spellStart"/>
      <w:r w:rsidRPr="00580E57">
        <w:rPr>
          <w:rFonts w:ascii="Times New Roman" w:hAnsi="Times New Roman"/>
          <w:sz w:val="22"/>
          <w:szCs w:val="22"/>
          <w:lang w:val="en-US"/>
        </w:rPr>
        <w:t>i</w:t>
      </w:r>
      <w:proofErr w:type="spellEnd"/>
      <w:r w:rsidRPr="00580E57">
        <w:rPr>
          <w:rFonts w:ascii="Times New Roman" w:hAnsi="Times New Roman"/>
          <w:sz w:val="22"/>
          <w:szCs w:val="22"/>
          <w:lang w:val="en-US"/>
        </w:rPr>
        <w:t xml:space="preserve">) all trades with a cost-to-mass ration below or equal to 11$/kg are assumed to be Co mattes, (ii)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AuthorYear="1"&gt;&lt;Author&gt;Baars&lt;/Author&gt;&lt;Year&gt;2021&lt;/Year&gt;&lt;RecNum&gt;769&lt;/RecNum&gt;&lt;DisplayText&gt;Baars et al. (2021)&lt;/DisplayText&gt;&lt;record&gt;&lt;rec-number&gt;769&lt;/rec-number&gt;&lt;foreign-keys&gt;&lt;key app="EN" db-id="tf290pefax0av3epa2f5stfrt00zvzxs25f2" timestamp="1627573611"&gt;769&lt;/key&gt;&lt;/foreign-keys&gt;&lt;ref-type name="Journal Article"&gt;17&lt;/ref-type&gt;&lt;contributors&gt;&lt;authors&gt;&lt;author&gt;Baars, Joris&lt;/author&gt;&lt;author&gt;Domenech, Teresa&lt;/author&gt;&lt;author&gt;Bleischwitz, Raimund&lt;/author&gt;&lt;author&gt;Melin, Hans Eric&lt;/author&gt;&lt;author&gt;Heidrich, Oliver&lt;/author&gt;&lt;/authors&gt;&lt;/contributors&gt;&lt;titles&gt;&lt;title&gt;Circular economy strategies for electric vehicle batteries reduce reliance on raw materials&lt;/title&gt;&lt;secondary-title&gt;Nature Sustainability&lt;/secondary-title&gt;&lt;/titles&gt;&lt;periodical&gt;&lt;full-title&gt;Nature Sustainability&lt;/full-title&gt;&lt;/periodical&gt;&lt;pages&gt;71-79&lt;/pages&gt;&lt;volume&gt;4&lt;/volume&gt;&lt;number&gt;1&lt;/number&gt;&lt;dates&gt;&lt;year&gt;2021&lt;/year&gt;&lt;pub-dates&gt;&lt;date&gt;2021/01/01&lt;/date&gt;&lt;/pub-dates&gt;&lt;/dates&gt;&lt;isbn&gt;2398-9629&lt;/isbn&gt;&lt;urls&gt;&lt;related-urls&gt;&lt;url&gt;https://doi.org/10.1038/s41893-020-00607-0&lt;/url&gt;&lt;/related-urls&gt;&lt;/urls&gt;&lt;electronic-resource-num&gt;https://doi.org/10.1038/s41893-020-00607-0&lt;/electronic-resource-num&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Baars et al. (2021)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all trades with a cost-to-mass ratio between 11 and 26$/kg are assumed to be 50% Co mattes and 50% Co powder and (iii) all trades with a cost-to-mass ratio above or equal to 26$/kg are assumed to be cobalt powder.</w:t>
      </w:r>
      <w:proofErr w:type="gramEnd"/>
      <w:r w:rsidRPr="00580E57">
        <w:rPr>
          <w:rFonts w:ascii="Times New Roman" w:hAnsi="Times New Roman"/>
          <w:sz w:val="22"/>
          <w:szCs w:val="22"/>
          <w:lang w:val="en-US"/>
        </w:rPr>
        <w:t xml:space="preserve"> Cobalt mattes </w:t>
      </w:r>
      <w:proofErr w:type="gramStart"/>
      <w:r w:rsidRPr="00580E57">
        <w:rPr>
          <w:rFonts w:ascii="Times New Roman" w:hAnsi="Times New Roman"/>
          <w:sz w:val="22"/>
          <w:szCs w:val="22"/>
          <w:lang w:val="en-US"/>
        </w:rPr>
        <w:t>are considered</w:t>
      </w:r>
      <w:proofErr w:type="gramEnd"/>
      <w:r w:rsidRPr="00580E57">
        <w:rPr>
          <w:rFonts w:ascii="Times New Roman" w:hAnsi="Times New Roman"/>
          <w:sz w:val="22"/>
          <w:szCs w:val="22"/>
          <w:lang w:val="en-US"/>
        </w:rPr>
        <w:t xml:space="preserve"> together with the nickel mattes (HS code 750110) and nickel-cobalt sulfides (HS code 750120) as cobalt intermediates.</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The share of cobalt used in the mobility sector is estimated with 28% 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AuthorYear="1"&gt;&lt;Author&gt;Al Barazi&lt;/Author&gt;&lt;Year&gt;2017&lt;/Year&gt;&lt;RecNum&gt;1300&lt;/RecNum&gt;&lt;DisplayText&gt;Al Barazi et al. (2017)&lt;/DisplayText&gt;&lt;record&gt;&lt;rec-number&gt;1300&lt;/rec-number&gt;&lt;foreign-keys&gt;&lt;key app="EN" db-id="tf290pefax0av3epa2f5stfrt00zvzxs25f2" timestamp="1679316643"&gt;1300&lt;/key&gt;&lt;/foreign-keys&gt;&lt;ref-type name="Book"&gt;6&lt;/ref-type&gt;&lt;contributors&gt;&lt;authors&gt;&lt;author&gt;Al Barazi, Siyamend&lt;/author&gt;&lt;author&gt;Naeher, Uwe&lt;/author&gt;&lt;author&gt;Vetter, Sebastian&lt;/author&gt;&lt;author&gt;Schütte, Philip&lt;/author&gt;&lt;author&gt;Liedtke, Maren&lt;/author&gt;&lt;author&gt;Baier, Matthias&lt;/author&gt;&lt;author&gt;Franken, Gudrun&lt;/author&gt;&lt;/authors&gt;&lt;/contributors&gt;&lt;titles&gt;&lt;title&gt;COBALT FROM THE DR CONGO – POTENTIAL, RISKS AND SIGNIFICANCE FOR THE GLOBAL COBALT MARKET 1. Commodity Top News #53&lt;/title&gt;&lt;/titles&gt;&lt;dates&gt;&lt;year&gt;2017&lt;/year&gt;&lt;/dates&gt;&lt;urls&gt;&lt;/urls&gt;&lt;/record&gt;&lt;/Cite&gt;&lt;/EndNote&gt;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Al Barazi et al. (2017)</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(i.e. 42%*60% of cobalt used in traction batteries, 5%*22% of cobalt used in magnets in vehicles and 4%*50% used in fluids of vehicles).</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The share of cobalt used in the energy sector is estimated with 2.6% 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AuthorYear="1"&gt;&lt;Author&gt;Al Barazi&lt;/Author&gt;&lt;Year&gt;2017&lt;/Year&gt;&lt;RecNum&gt;1300&lt;/RecNum&gt;&lt;DisplayText&gt;Al Barazi et al. (2017)&lt;/DisplayText&gt;&lt;record&gt;&lt;rec-number&gt;1300&lt;/rec-number&gt;&lt;foreign-keys&gt;&lt;key app="EN" db-id="tf290pefax0av3epa2f5stfrt00zvzxs25f2" timestamp="1679316643"&gt;1300&lt;/key&gt;&lt;/foreign-keys&gt;&lt;ref-type name="Book"&gt;6&lt;/ref-type&gt;&lt;contributors&gt;&lt;authors&gt;&lt;author&gt;Al Barazi, Siyamend&lt;/author&gt;&lt;author&gt;Naeher, Uwe&lt;/author&gt;&lt;author&gt;Vetter, Sebastian&lt;/author&gt;&lt;author&gt;Schütte, Philip&lt;/author&gt;&lt;author&gt;Liedtke, Maren&lt;/author&gt;&lt;author&gt;Baier, Matthias&lt;/author&gt;&lt;author&gt;Franken, Gudrun&lt;/author&gt;&lt;/authors&gt;&lt;/contributors&gt;&lt;titles&gt;&lt;title&gt;COBALT FROM THE DR CONGO – POTENTIAL, RISKS AND SIGNIFICANCE FOR THE GLOBAL COBALT MARKET 1. Commodity Top News #53&lt;/title&gt;&lt;/titles&gt;&lt;dates&gt;&lt;year&gt;2017&lt;/year&gt;&lt;/dates&gt;&lt;urls&gt;&lt;/urls&gt;&lt;/record&gt;&lt;/Cite&gt;&lt;/EndNote&gt;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Al Barazi et al. (2017)</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(i.e. 42%*5% of cobalt used in energy storage batteries and 5%*10% of cobalt used in magnets of energy applications).</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The share of cobalt used in the ICT sector is estimated with 3% 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AuthorYear="1"&gt;&lt;Author&gt;Al Barazi&lt;/Author&gt;&lt;Year&gt;2017&lt;/Year&gt;&lt;RecNum&gt;1300&lt;/RecNum&gt;&lt;DisplayText&gt;Al Barazi et al. (2017)&lt;/DisplayText&gt;&lt;record&gt;&lt;rec-number&gt;1300&lt;/rec-number&gt;&lt;foreign-keys&gt;&lt;key app="EN" db-id="tf290pefax0av3epa2f5stfrt00zvzxs25f2" timestamp="1679316643"&gt;1300&lt;/key&gt;&lt;/foreign-keys&gt;&lt;ref-type name="Book"&gt;6&lt;/ref-type&gt;&lt;contributors&gt;&lt;authors&gt;&lt;author&gt;Al Barazi, Siyamend&lt;/author&gt;&lt;author&gt;Naeher, Uwe&lt;/author&gt;&lt;author&gt;Vetter, Sebastian&lt;/author&gt;&lt;author&gt;Schütte, Philip&lt;/author&gt;&lt;author&gt;Liedtke, Maren&lt;/author&gt;&lt;author&gt;Baier, Matthias&lt;/author&gt;&lt;author&gt;Franken, Gudrun&lt;/author&gt;&lt;/authors&gt;&lt;/contributors&gt;&lt;titles&gt;&lt;title&gt;COBALT FROM THE DR CONGO – POTENTIAL, RISKS AND SIGNIFICANCE FOR THE GLOBAL COBALT MARKET 1. Commodity Top News #53&lt;/title&gt;&lt;/titles&gt;&lt;dates&gt;&lt;year&gt;2017&lt;/year&gt;&lt;/dates&gt;&lt;urls&gt;&lt;/urls&gt;&lt;/record&gt;&lt;/Cite&gt;&lt;/EndNote&gt;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Al Barazi et al. (2017)</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(i.e. 42%*5% of cobalt used in batteries of electronics in the ICT sector and 5%*27% of cobalt used in magnets of electronics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 xml:space="preserve">Fluorocarbons covered by the HS codes </w:t>
      </w:r>
      <w:proofErr w:type="gramStart"/>
      <w:r w:rsidRPr="00580E57">
        <w:rPr>
          <w:rFonts w:ascii="Times New Roman" w:hAnsi="Times New Roman"/>
          <w:b/>
          <w:sz w:val="22"/>
          <w:szCs w:val="22"/>
          <w:lang w:val="en-US"/>
        </w:rPr>
        <w:t>290331 and 290339</w:t>
      </w:r>
      <w:proofErr w:type="gramEnd"/>
      <w:r w:rsidRPr="00580E57">
        <w:rPr>
          <w:rFonts w:ascii="Times New Roman" w:hAnsi="Times New Roman"/>
          <w:b/>
          <w:sz w:val="22"/>
          <w:szCs w:val="22"/>
          <w:lang w:val="en-US"/>
        </w:rPr>
        <w:t xml:space="preserve"> and hydrogen fluoride covered by the HS code 281111:</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Research&lt;/Author&gt;&lt;Year&gt;2018&lt;/Year&gt;&lt;RecNum&gt;1301&lt;/RecNum&gt;&lt;DisplayText&gt;Grand View Research (2018b)&lt;/DisplayText&gt;&lt;record&gt;&lt;rec-number&gt;1301&lt;/rec-number&gt;&lt;foreign-keys&gt;&lt;key app="EN" db-id="tf290pefax0av3epa2f5stfrt00zvzxs25f2" timestamp="1679317217"&gt;1301&lt;/key&gt;&lt;/foreign-keys&gt;&lt;ref-type name="Web Page"&gt;12&lt;/ref-type&gt;&lt;contributors&gt;&lt;authors&gt;&lt;author&gt;Grand View Research,&lt;/author&gt;&lt;/authors&gt;&lt;/contributors&gt;&lt;titles&gt;&lt;title&gt;Refrigerant Market Size &amp;amp; Share Report&lt;/title&gt;&lt;/titles&gt;&lt;number&gt;20/03/2023&lt;/number&gt;&lt;dates&gt;&lt;year&gt;2018&lt;/year&gt;&lt;/dates&gt;&lt;urls&gt;&lt;related-urls&gt;&lt;url&gt;https://www.grandviewresearch.com/industry-analysis/refrigerant-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(2018b)</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15% of the globally traded </w:t>
      </w:r>
      <w:proofErr w:type="spellStart"/>
      <w:r w:rsidRPr="00580E57">
        <w:rPr>
          <w:rFonts w:ascii="Times New Roman" w:hAnsi="Times New Roman"/>
          <w:sz w:val="22"/>
          <w:szCs w:val="22"/>
          <w:lang w:val="en-US"/>
        </w:rPr>
        <w:t>fluorocabons</w:t>
      </w:r>
      <w:proofErr w:type="spellEnd"/>
      <w:r w:rsidRPr="00580E57">
        <w:rPr>
          <w:rFonts w:ascii="Times New Roman" w:hAnsi="Times New Roman"/>
          <w:sz w:val="22"/>
          <w:szCs w:val="22"/>
          <w:lang w:val="en-US"/>
        </w:rPr>
        <w:t xml:space="preserve"> are used in the mobility sector (mobile air conditioning).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AuthorYear="1"&gt;&lt;Author&gt;Genuino&lt;/Author&gt;&lt;Year&gt;2012&lt;/Year&gt;&lt;RecNum&gt;1313&lt;/RecNum&gt;&lt;DisplayText&gt;Genuino et al. (2012)&lt;/DisplayText&gt;&lt;record&gt;&lt;rec-number&gt;1313&lt;/rec-number&gt;&lt;foreign-keys&gt;&lt;key app="EN" db-id="tf290pefax0av3epa2f5stfrt00zvzxs25f2" timestamp="1679326213"&gt;1313&lt;/key&gt;&lt;/foreign-keys&gt;&lt;ref-type name="Journal Article"&gt;17&lt;/ref-type&gt;&lt;contributors&gt;&lt;authors&gt;&lt;author&gt;Genuino, Homer&lt;/author&gt;&lt;author&gt;Opembe, Naftali&lt;/author&gt;&lt;author&gt;Njagi, Eric&lt;/author&gt;&lt;author&gt;McClain, Skye&lt;/author&gt;&lt;author&gt;Suib, Steven&lt;/author&gt;&lt;/authors&gt;&lt;/contributors&gt;&lt;titles&gt;&lt;title&gt;A review of hydrofluoric acid and its use in the car wash industry&lt;/title&gt;&lt;secondary-title&gt;Journal of Industrial and Engineering Chemistry&lt;/secondary-title&gt;&lt;/titles&gt;&lt;periodical&gt;&lt;full-title&gt;Journal of Industrial and Engineering Chemistry&lt;/full-title&gt;&lt;/periodical&gt;&lt;volume&gt;18&lt;/volume&gt;&lt;dates&gt;&lt;year&gt;2012&lt;/year&gt;&lt;pub-dates&gt;&lt;date&gt;03/10&lt;/date&gt;&lt;/pub-dates&gt;&lt;/dates&gt;&lt;urls&gt;&lt;/urls&gt;&lt;electronic-resource-num&gt;10.1016/j.jiec.2012.03.001&lt;/electronic-resource-num&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Genuino et al. (2012)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Research&lt;/Author&gt;&lt;Year&gt;2018&lt;/Year&gt;&lt;RecNum&gt;1301&lt;/RecNum&gt;&lt;DisplayText&gt;Grand View Research (2018b)&lt;/DisplayText&gt;&lt;record&gt;&lt;rec-number&gt;1301&lt;/rec-number&gt;&lt;foreign-keys&gt;&lt;key app="EN" db-id="tf290pefax0av3epa2f5stfrt00zvzxs25f2" timestamp="1679317217"&gt;1301&lt;/key&gt;&lt;/foreign-keys&gt;&lt;ref-type name="Web Page"&gt;12&lt;/ref-type&gt;&lt;contributors&gt;&lt;authors&gt;&lt;author&gt;Grand View Research,&lt;/author&gt;&lt;/authors&gt;&lt;/contributors&gt;&lt;titles&gt;&lt;title&gt;Refrigerant Market Size &amp;amp; Share Report&lt;/title&gt;&lt;/titles&gt;&lt;number&gt;20/03/2023&lt;/number&gt;&lt;dates&gt;&lt;year&gt;2018&lt;/year&gt;&lt;/dates&gt;&lt;urls&gt;&lt;related-urls&gt;&lt;url&gt;https://www.grandviewresearch.com/industry-analysis/refrigerant-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(2018b)</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9% of the globally traded hydrogen fluoride are used in the mobility sector (i.e. 60% of the hydrogen fluoride is used to produce fluorocarbons and 15% of the fluorocarbons are used in the mobility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AuthorYear="1"&gt;&lt;Author&gt;Mandaokar&lt;/Author&gt;&lt;Year&gt;2023&lt;/Year&gt;&lt;RecNum&gt;1320&lt;/RecNum&gt;&lt;DisplayText&gt;Mandaokar (2023)&lt;/DisplayText&gt;&lt;record&gt;&lt;rec-number&gt;1320&lt;/rec-number&gt;&lt;foreign-keys&gt;&lt;key app="EN" db-id="tf290pefax0av3epa2f5stfrt00zvzxs25f2" timestamp="1679329433"&gt;1320&lt;/key&gt;&lt;/foreign-keys&gt;&lt;ref-type name="Web Page"&gt;12&lt;/ref-type&gt;&lt;contributors&gt;&lt;authors&gt;&lt;author&gt;Mandaokar, Anshula&lt;/author&gt;&lt;/authors&gt;&lt;secondary-authors&gt;&lt;author&gt;Market Research Future,&lt;/author&gt;&lt;/secondary-authors&gt;&lt;/contributors&gt;&lt;titles&gt;&lt;title&gt;Elemental Fluorine Market Research Report&lt;/title&gt;&lt;/titles&gt;&lt;number&gt;20/03/2023&lt;/number&gt;&lt;dates&gt;&lt;year&gt;2023&lt;/year&gt;&lt;/dates&gt;&lt;urls&gt;&lt;related-urls&gt;&lt;url&gt;https://www.marketresearchfuture.com/reports/elemental-fluorine-market-7789&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Mandaokar (2023)</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10% of the globally traded hydrogen fluorides are used as nuclear fuel elements in the energy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Rare Earth Elements (REEs) covered by the HS code 280530:</w:t>
      </w:r>
    </w:p>
    <w:p w:rsidR="00580E57" w:rsidRPr="00580E57" w:rsidRDefault="00580E57" w:rsidP="00580E57">
      <w:pPr>
        <w:spacing w:line="360" w:lineRule="auto"/>
        <w:jc w:val="both"/>
        <w:rPr>
          <w:rFonts w:ascii="Times New Roman" w:hAnsi="Times New Roman"/>
          <w:sz w:val="22"/>
          <w:szCs w:val="22"/>
          <w:lang w:val="en-US"/>
        </w:rPr>
      </w:pPr>
      <w:proofErr w:type="gramStart"/>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Research&lt;/Author&gt;&lt;Year&gt;2017&lt;/Year&gt;&lt;RecNum&gt;1302&lt;/RecNum&gt;&lt;DisplayText&gt;Grand View Research (2017)&lt;/DisplayText&gt;&lt;record&gt;&lt;rec-number&gt;1302&lt;/rec-number&gt;&lt;foreign-keys&gt;&lt;key app="EN" db-id="tf290pefax0av3epa2f5stfrt00zvzxs25f2" timestamp="1679317444"&gt;1302&lt;/key&gt;&lt;/foreign-keys&gt;&lt;ref-type name="Web Page"&gt;12&lt;/ref-type&gt;&lt;contributors&gt;&lt;authors&gt;&lt;author&gt;Grand View Research,&lt;/author&gt;&lt;/authors&gt;&lt;/contributors&gt;&lt;titles&gt;&lt;title&gt;Rare Earth Elements Market Size, Share &amp;amp; Trends Analysis Report&lt;/title&gt;&lt;/titles&gt;&lt;number&gt;20/03/2023&lt;/number&gt;&lt;dates&gt;&lt;year&gt;2017&lt;/year&gt;&lt;/dates&gt;&lt;urls&gt;&lt;related-urls&gt;&lt;url&gt;https://www.grandviewresearch.com/industry-analysis/rare-earth-element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(2017)</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27.5% of the globally traded REEs are used in the mobility sector (i.e. 25%*22% of REEs in magnets of vehicles and 22%*100% of REEs used in exhaust catalysts of vehicles) and 2.5% of the globally traded REEs are used in the energy sector (i.e. 25% of REEs are used in permanent magnets and 10% of these magnets are used in the energy sector).</w:t>
      </w:r>
      <w:proofErr w:type="gramEnd"/>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Research&lt;/Author&gt;&lt;Year&gt;2017&lt;/Year&gt;&lt;RecNum&gt;1302&lt;/RecNum&gt;&lt;DisplayText&gt;Grand View Research (2017)&lt;/DisplayText&gt;&lt;record&gt;&lt;rec-number&gt;1302&lt;/rec-number&gt;&lt;foreign-keys&gt;&lt;key app="EN" db-id="tf290pefax0av3epa2f5stfrt00zvzxs25f2" timestamp="1679317444"&gt;1302&lt;/key&gt;&lt;/foreign-keys&gt;&lt;ref-type name="Web Page"&gt;12&lt;/ref-type&gt;&lt;contributors&gt;&lt;authors&gt;&lt;author&gt;Grand View Research,&lt;/author&gt;&lt;/authors&gt;&lt;/contributors&gt;&lt;titles&gt;&lt;title&gt;Rare Earth Elements Market Size, Share &amp;amp; Trends Analysis Report&lt;/title&gt;&lt;/titles&gt;&lt;number&gt;20/03/2023&lt;/number&gt;&lt;dates&gt;&lt;year&gt;2017&lt;/year&gt;&lt;/dates&gt;&lt;urls&gt;&lt;related-urls&gt;&lt;url&gt;https://www.grandviewresearch.com/industry-analysis/rare-earth-element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(2017)</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7% of the globally traded REEs are used in the ICT sector (i.e. 25%*27% of REEs in permanent magnets used in the ICT sector).</w:t>
      </w:r>
    </w:p>
    <w:p w:rsidR="00580E57" w:rsidRDefault="00580E57" w:rsidP="00580E57">
      <w:pPr>
        <w:spacing w:line="360" w:lineRule="auto"/>
        <w:jc w:val="both"/>
        <w:rPr>
          <w:rFonts w:ascii="Times New Roman" w:hAnsi="Times New Roman"/>
          <w:b/>
          <w:sz w:val="22"/>
          <w:szCs w:val="22"/>
          <w:lang w:val="en-US"/>
        </w:rPr>
      </w:pPr>
    </w:p>
    <w:p w:rsidR="00580E57" w:rsidRDefault="00580E57" w:rsidP="00580E57">
      <w:pPr>
        <w:spacing w:line="360" w:lineRule="auto"/>
        <w:jc w:val="both"/>
        <w:rPr>
          <w:rFonts w:ascii="Times New Roman" w:hAnsi="Times New Roman"/>
          <w:b/>
          <w:sz w:val="22"/>
          <w:szCs w:val="22"/>
          <w:lang w:val="en-US"/>
        </w:rPr>
      </w:pP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lastRenderedPageBreak/>
        <w:t>Lithium covered by the HS codes 283691 and 282520: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Research&lt;/Author&gt;&lt;Year&gt;2020&lt;/Year&gt;&lt;RecNum&gt;1303&lt;/RecNum&gt;&lt;DisplayText&gt;Grand View Research (2020a)&lt;/DisplayText&gt;&lt;record&gt;&lt;rec-number&gt;1303&lt;/rec-number&gt;&lt;foreign-keys&gt;&lt;key app="EN" db-id="tf290pefax0av3epa2f5stfrt00zvzxs25f2" timestamp="1679317727"&gt;1303&lt;/key&gt;&lt;/foreign-keys&gt;&lt;ref-type name="Web Page"&gt;12&lt;/ref-type&gt;&lt;contributors&gt;&lt;authors&gt;&lt;author&gt;Grand View Research,&lt;/author&gt;&lt;/authors&gt;&lt;/contributors&gt;&lt;titles&gt;&lt;title&gt;Lithium Market Size, Share &amp;amp; Trends Analysis Report&lt;/title&gt;&lt;/titles&gt;&lt;number&gt;20/03/2023&lt;/number&gt;&lt;dates&gt;&lt;year&gt;2020&lt;/year&gt;&lt;/dates&gt;&lt;urls&gt;&lt;related-urls&gt;&lt;url&gt;https://www.grandviewresearch.com/industry-analysis/lithium-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(2020a)</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45% of the globally traded lithium is used in the mobility sector, 5.8% of the globally traded lithium is used in the energy sector (i.e. 5% in the grid storage and 20%*4% in glass fibers) and 45% of the globally traded lithium is used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Magnesium powder covered by the HS code 810430, magnesium unwrought covered by the HS codes 810411 and 810419 and magnesium waste &amp; scrap covered by the HS code 810420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AuthorYear="1"&gt;&lt;Author&gt;Mordor Intelligence&lt;/Author&gt;&lt;Year&gt;2018&lt;/Year&gt;&lt;RecNum&gt;1304&lt;/RecNum&gt;&lt;DisplayText&gt;Mordor Intelligence (2018)&lt;/DisplayText&gt;&lt;record&gt;&lt;rec-number&gt;1304&lt;/rec-number&gt;&lt;foreign-keys&gt;&lt;key app="EN" db-id="tf290pefax0av3epa2f5stfrt00zvzxs25f2" timestamp="1679317903"&gt;1304&lt;/key&gt;&lt;/foreign-keys&gt;&lt;ref-type name="Web Page"&gt;12&lt;/ref-type&gt;&lt;contributors&gt;&lt;authors&gt;&lt;author&gt;Mordor Intelligence,&lt;/author&gt;&lt;/authors&gt;&lt;/contributors&gt;&lt;titles&gt;&lt;title&gt;Magnesium Alloy Market - Growth, Trends, COVID-19 Impact, and Forecasts (2023 - 2028)&lt;/title&gt;&lt;/titles&gt;&lt;number&gt;20/03/2023&lt;/number&gt;&lt;dates&gt;&lt;year&gt;2018&lt;/year&gt;&lt;/dates&gt;&lt;urls&gt;&lt;related-urls&gt;&lt;url&gt;https://www.mordorintelligence.com/industry-reports/magnesium-alloy-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Mordor Intelligence (2018)</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35% of the globally traded magnesium is used in the mobility sector, the authors best guess is that magnesium used in energy products has a share of 1% and it is estimated that 10% of the globally traded magnesium powder is used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Natural graphite covered by the HS codes 250410 and 250490:</w:t>
      </w:r>
    </w:p>
    <w:p w:rsidR="00580E57" w:rsidRPr="00580E57" w:rsidRDefault="00580E57" w:rsidP="00580E57">
      <w:pPr>
        <w:spacing w:line="360" w:lineRule="auto"/>
        <w:jc w:val="both"/>
        <w:rPr>
          <w:rFonts w:ascii="Times New Roman" w:hAnsi="Times New Roman"/>
          <w:sz w:val="22"/>
          <w:szCs w:val="22"/>
          <w:lang w:val="en-US"/>
        </w:rPr>
      </w:pPr>
      <w:proofErr w:type="gramStart"/>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AuthorYear="1"&gt;&lt;Author&gt;Levich&lt;/Author&gt;&lt;Year&gt;2018&lt;/Year&gt;&lt;RecNum&gt;1305&lt;/RecNum&gt;&lt;DisplayText&gt;Levich (2018)&lt;/DisplayText&gt;&lt;record&gt;&lt;rec-number&gt;1305&lt;/rec-number&gt;&lt;foreign-keys&gt;&lt;key app="EN" db-id="tf290pefax0av3epa2f5stfrt00zvzxs25f2" timestamp="1679318113"&gt;1305&lt;/key&gt;&lt;/foreign-keys&gt;&lt;ref-type name="Report"&gt;27&lt;/ref-type&gt;&lt;contributors&gt;&lt;authors&gt;&lt;author&gt;Levich, B.&lt;/author&gt;&lt;/authors&gt;&lt;secondary-authors&gt;&lt;author&gt;Fastmarkets,&lt;/author&gt;&lt;/secondary-authors&gt;&lt;/contributors&gt;&lt;titles&gt;&lt;title&gt;Prospects for Natural Graphite Flake Markets&lt;/title&gt;&lt;/titles&gt;&lt;dates&gt;&lt;year&gt;2018&lt;/year&gt;&lt;/dates&gt;&lt;urls&gt;&lt;related-urls&gt;&lt;url&gt;https://tirupatigraphite.co.uk/pdf/Fast-market-Graphite-Market-report.pdf&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Levich (2018)</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20% of the globally traded natural graphite is used in the mobility sector (33% used in batteries and 60% of these batteries used in the mobility sector), 1.65% of the globally traded natural graphite is used in the energy sector (33% used in batteries and 5% of these batteries used in the energy sector) and 2% of the globally traded natural graphite is used in the ICT sector (33% used in batteries and 5% of these batteries used in the ICT sector).</w:t>
      </w:r>
      <w:proofErr w:type="gramEnd"/>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Natural rubber covered by the HS codes 400110, 400122 and 400129:</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AuthorYear="1"&gt;&lt;Author&gt;Blengini&lt;/Author&gt;&lt;Year&gt;2017&lt;/Year&gt;&lt;RecNum&gt;211&lt;/RecNum&gt;&lt;DisplayText&gt;Blengini et al. (2017)&lt;/DisplayText&gt;&lt;record&gt;&lt;rec-number&gt;211&lt;/rec-number&gt;&lt;foreign-keys&gt;&lt;key app="EN" db-id="tf290pefax0av3epa2f5stfrt00zvzxs25f2" timestamp="0"&gt;211&lt;/key&gt;&lt;/foreign-keys&gt;&lt;ref-type name="Journal Article"&gt;17&lt;/ref-type&gt;&lt;contributors&gt;&lt;authors&gt;&lt;author&gt;Blengini, G.A. &lt;/author&gt;&lt;author&gt;Blagoeva, D.; &lt;/author&gt;&lt;author&gt;Dewulf, J.; &lt;/author&gt;&lt;author&gt;Torres de Matos, C.; &lt;/author&gt;&lt;author&gt;Nita, V.; Vidal-Legaz, B.;  &lt;/author&gt;&lt;author&gt;Latunussa, C.E.L.;  &lt;/author&gt;&lt;author&gt;Kayam, Y.;  &lt;/author&gt;&lt;author&gt;Talens Peirò, L.;  &lt;/author&gt;&lt;author&gt;Baranzelli, C.;  &lt;/author&gt;&lt;author&gt;Manfredi, S.;  &lt;/author&gt;&lt;author&gt;Mancini, L.;  &lt;/author&gt;&lt;author&gt;Nuss, P.;  &lt;/author&gt;&lt;author&gt;Marmier, A.; &lt;/author&gt;&lt;author&gt;Alves-Dias, P.; &lt;/author&gt;&lt;author&gt;Pavel, C.; &lt;/author&gt;&lt;author&gt;Tzimas, E.; &lt;/author&gt;&lt;author&gt;Mathieux, F.; &lt;/author&gt;&lt;author&gt;Pennington, D.; &lt;/author&gt;&lt;author&gt;Ciupagea, C.&lt;/author&gt;&lt;/authors&gt;&lt;/contributors&gt;&lt;titles&gt;&lt;title&gt;Assessment of the Methodology for Establishing the EU List of Critical Raw Materials&lt;/title&gt;&lt;secondary-title&gt;Publications Office of the European Union, Luxemburg&lt;/secondary-title&gt;&lt;/titles&gt;&lt;dates&gt;&lt;year&gt;2017&lt;/year&gt;&lt;/dates&gt;&lt;urls&gt;&lt;/urls&gt;&lt;electronic-resource-num&gt;10.2760/73303&lt;/electronic-resource-num&gt;&lt;/record&gt;&lt;/Cite&gt;&lt;/EndNote&gt;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Blengini et al. (2017)</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65% of the globally traded natural rubber is used in chassis (tires) applied in the mobility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Gallium, germanium, hafnium, indium, niobium, rhenium and vanadium powder covered by the HS code 811292:</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Cost-to-mass ratios and ratios between the production amounts for the powder of the different metals </w:t>
      </w:r>
      <w:proofErr w:type="gramStart"/>
      <w:r w:rsidRPr="00580E57">
        <w:rPr>
          <w:rFonts w:ascii="Times New Roman" w:hAnsi="Times New Roman"/>
          <w:sz w:val="22"/>
          <w:szCs w:val="22"/>
          <w:lang w:val="en-US"/>
        </w:rPr>
        <w:t>are used</w:t>
      </w:r>
      <w:proofErr w:type="gramEnd"/>
      <w:r w:rsidRPr="00580E57">
        <w:rPr>
          <w:rFonts w:ascii="Times New Roman" w:hAnsi="Times New Roman"/>
          <w:sz w:val="22"/>
          <w:szCs w:val="22"/>
          <w:lang w:val="en-US"/>
        </w:rPr>
        <w:t xml:space="preserve"> to identify their trade amounts and costs. As shown in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REF _Ref130215615 \h  \* MERGEFORMAT </w:instrText>
      </w:r>
      <w:r w:rsidRPr="00580E57">
        <w:rPr>
          <w:rFonts w:ascii="Times New Roman" w:hAnsi="Times New Roman"/>
          <w:sz w:val="22"/>
          <w:szCs w:val="22"/>
          <w:lang w:val="en-US"/>
        </w:rPr>
      </w:r>
      <w:r w:rsidRPr="00580E57">
        <w:rPr>
          <w:rFonts w:ascii="Times New Roman" w:hAnsi="Times New Roman"/>
          <w:sz w:val="22"/>
          <w:szCs w:val="22"/>
          <w:lang w:val="en-US"/>
        </w:rPr>
        <w:fldChar w:fldCharType="separate"/>
      </w:r>
      <w:r w:rsidRPr="00580E57">
        <w:rPr>
          <w:rFonts w:ascii="Times New Roman" w:hAnsi="Times New Roman"/>
          <w:sz w:val="22"/>
          <w:szCs w:val="22"/>
          <w:lang w:val="en-US"/>
        </w:rPr>
        <w:t>Table S</w:t>
      </w:r>
      <w:r w:rsidRPr="00580E57">
        <w:rPr>
          <w:rFonts w:ascii="Times New Roman" w:hAnsi="Times New Roman"/>
          <w:noProof/>
          <w:sz w:val="22"/>
          <w:szCs w:val="22"/>
          <w:lang w:val="en-US"/>
        </w:rPr>
        <w:t>3</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the seven metals are clustered into six different price categories considering the prices of each metal reported in the United States Geological Survey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&lt;EndNote&gt;&lt;Cite&gt;&lt;Author&gt;USGS&lt;/Author&gt;&lt;Year&gt;2020&lt;/Year&gt;&lt;RecNum&gt;686&lt;/RecNum&gt;&lt;DisplayText&gt;(USGS 2020)&lt;/DisplayText&gt;&lt;record&gt;&lt;rec-number&gt;686&lt;/rec-number&gt;&lt;foreign-keys&gt;&lt;key app="EN" db-id="tf290pefax0av3epa2f5stfrt00zvzxs25f2" timestamp="1604743242"&gt;686&lt;/key&gt;&lt;/foreign-keys&gt;&lt;ref-type name="Web Page"&gt;12&lt;/ref-type&gt;&lt;contributors&gt;&lt;authors&gt;&lt;author&gt;USGS&lt;/author&gt;&lt;/authors&gt;&lt;/contributors&gt;&lt;titles&gt;&lt;title&gt;U.S. Geological Survey&lt;/title&gt;&lt;/titles&gt;&lt;number&gt;07/11/2020&lt;/number&gt;&lt;dates&gt;&lt;year&gt;2020&lt;/year&gt;&lt;/dates&gt;&lt;urls&gt;&lt;related-urls&gt;&lt;url&gt;https://www.usgs.gov/&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(USGS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The share of the individual metals in each of the categories is determined based on the ratios between production amounts in each category. The following ratios are thus considered:</w:t>
      </w:r>
    </w:p>
    <w:p w:rsidR="00580E57" w:rsidRPr="00580E57" w:rsidRDefault="00580E57" w:rsidP="00580E57">
      <w:pPr>
        <w:pStyle w:val="Listenabsatz"/>
        <w:numPr>
          <w:ilvl w:val="0"/>
          <w:numId w:val="7"/>
        </w:numPr>
        <w:spacing w:line="360" w:lineRule="auto"/>
        <w:jc w:val="both"/>
        <w:rPr>
          <w:rFonts w:ascii="Times New Roman" w:hAnsi="Times New Roman"/>
          <w:sz w:val="22"/>
          <w:szCs w:val="22"/>
          <w:lang w:val="en-US"/>
        </w:rPr>
      </w:pPr>
      <w:r w:rsidRPr="00580E57">
        <w:rPr>
          <w:rFonts w:ascii="Times New Roman" w:hAnsi="Times New Roman"/>
          <w:sz w:val="22"/>
          <w:szCs w:val="22"/>
          <w:lang w:val="en-US"/>
        </w:rPr>
        <w:t>Ratio of vanadium production to niobium and vanadium production (99.9%)</w:t>
      </w:r>
    </w:p>
    <w:p w:rsidR="00580E57" w:rsidRPr="00580E57" w:rsidRDefault="00580E57" w:rsidP="00580E57">
      <w:pPr>
        <w:pStyle w:val="Listenabsatz"/>
        <w:numPr>
          <w:ilvl w:val="0"/>
          <w:numId w:val="7"/>
        </w:numPr>
        <w:spacing w:line="360" w:lineRule="auto"/>
        <w:jc w:val="both"/>
        <w:rPr>
          <w:rFonts w:ascii="Times New Roman" w:hAnsi="Times New Roman"/>
          <w:sz w:val="22"/>
          <w:szCs w:val="22"/>
          <w:lang w:val="en-US"/>
        </w:rPr>
      </w:pPr>
      <w:r w:rsidRPr="00580E57">
        <w:rPr>
          <w:rFonts w:ascii="Times New Roman" w:hAnsi="Times New Roman"/>
          <w:sz w:val="22"/>
          <w:szCs w:val="22"/>
          <w:lang w:val="en-US"/>
        </w:rPr>
        <w:t>Ratio of vanadium production to indium, niobium and vanadium production (99%)</w:t>
      </w:r>
    </w:p>
    <w:p w:rsidR="00580E57" w:rsidRPr="00580E57" w:rsidRDefault="00580E57" w:rsidP="00580E57">
      <w:pPr>
        <w:pStyle w:val="Listenabsatz"/>
        <w:numPr>
          <w:ilvl w:val="0"/>
          <w:numId w:val="7"/>
        </w:numPr>
        <w:spacing w:line="360" w:lineRule="auto"/>
        <w:jc w:val="both"/>
        <w:rPr>
          <w:rFonts w:ascii="Times New Roman" w:hAnsi="Times New Roman"/>
          <w:sz w:val="22"/>
          <w:szCs w:val="22"/>
          <w:lang w:val="en-US"/>
        </w:rPr>
      </w:pPr>
      <w:r w:rsidRPr="00580E57">
        <w:rPr>
          <w:rFonts w:ascii="Times New Roman" w:hAnsi="Times New Roman"/>
          <w:sz w:val="22"/>
          <w:szCs w:val="22"/>
          <w:lang w:val="en-US"/>
        </w:rPr>
        <w:t>Ratio of indium production to indium, niobium and vanadium production (0.9%)</w:t>
      </w:r>
    </w:p>
    <w:p w:rsidR="00580E57" w:rsidRPr="00580E57" w:rsidRDefault="00580E57" w:rsidP="00580E57">
      <w:pPr>
        <w:pStyle w:val="Listenabsatz"/>
        <w:numPr>
          <w:ilvl w:val="0"/>
          <w:numId w:val="7"/>
        </w:numPr>
        <w:spacing w:line="360" w:lineRule="auto"/>
        <w:jc w:val="both"/>
        <w:rPr>
          <w:rFonts w:ascii="Times New Roman" w:hAnsi="Times New Roman"/>
          <w:sz w:val="22"/>
          <w:szCs w:val="22"/>
          <w:lang w:val="en-US"/>
        </w:rPr>
      </w:pPr>
      <w:r w:rsidRPr="00580E57">
        <w:rPr>
          <w:rFonts w:ascii="Times New Roman" w:hAnsi="Times New Roman"/>
          <w:sz w:val="22"/>
          <w:szCs w:val="22"/>
          <w:lang w:val="en-US"/>
        </w:rPr>
        <w:t>Ratio of indium production to gallium and indium production (75%)</w:t>
      </w:r>
    </w:p>
    <w:p w:rsidR="00580E57" w:rsidRPr="00580E57" w:rsidRDefault="00580E57" w:rsidP="00580E57">
      <w:pPr>
        <w:pStyle w:val="Listenabsatz"/>
        <w:numPr>
          <w:ilvl w:val="0"/>
          <w:numId w:val="7"/>
        </w:numPr>
        <w:spacing w:line="360" w:lineRule="auto"/>
        <w:jc w:val="both"/>
        <w:rPr>
          <w:rFonts w:ascii="Times New Roman" w:hAnsi="Times New Roman"/>
          <w:sz w:val="22"/>
          <w:szCs w:val="22"/>
          <w:lang w:val="en-US"/>
        </w:rPr>
      </w:pPr>
      <w:r w:rsidRPr="00580E57">
        <w:rPr>
          <w:rFonts w:ascii="Times New Roman" w:hAnsi="Times New Roman"/>
          <w:sz w:val="22"/>
          <w:szCs w:val="22"/>
          <w:lang w:val="en-US"/>
        </w:rPr>
        <w:t>Ratio of gallium production to gallium and hafnium production (91%)</w:t>
      </w:r>
    </w:p>
    <w:p w:rsidR="00580E57" w:rsidRPr="00580E57" w:rsidRDefault="00580E57" w:rsidP="00580E57">
      <w:pPr>
        <w:pStyle w:val="Listenabsatz"/>
        <w:numPr>
          <w:ilvl w:val="0"/>
          <w:numId w:val="7"/>
        </w:numPr>
        <w:spacing w:line="360" w:lineRule="auto"/>
        <w:jc w:val="both"/>
        <w:rPr>
          <w:rFonts w:ascii="Times New Roman" w:hAnsi="Times New Roman"/>
          <w:sz w:val="22"/>
          <w:szCs w:val="22"/>
          <w:lang w:val="en-US"/>
        </w:rPr>
      </w:pPr>
      <w:r w:rsidRPr="00580E57">
        <w:rPr>
          <w:rFonts w:ascii="Times New Roman" w:hAnsi="Times New Roman"/>
          <w:sz w:val="22"/>
          <w:szCs w:val="22"/>
          <w:lang w:val="en-US"/>
        </w:rPr>
        <w:t>Ratio of hafnium production to rhenium and hafnium production (35%)</w:t>
      </w:r>
    </w:p>
    <w:p w:rsidR="00580E57" w:rsidRPr="00580E57" w:rsidRDefault="00580E57" w:rsidP="00580E57">
      <w:pPr>
        <w:pStyle w:val="Listenabsatz"/>
        <w:numPr>
          <w:ilvl w:val="0"/>
          <w:numId w:val="7"/>
        </w:numPr>
        <w:spacing w:line="360" w:lineRule="auto"/>
        <w:jc w:val="both"/>
        <w:rPr>
          <w:rFonts w:ascii="Times New Roman" w:hAnsi="Times New Roman"/>
          <w:sz w:val="22"/>
          <w:szCs w:val="22"/>
          <w:lang w:val="en-US"/>
        </w:rPr>
      </w:pPr>
      <w:r w:rsidRPr="00580E57">
        <w:rPr>
          <w:rFonts w:ascii="Times New Roman" w:hAnsi="Times New Roman"/>
          <w:sz w:val="22"/>
          <w:szCs w:val="22"/>
          <w:lang w:val="en-US"/>
        </w:rPr>
        <w:lastRenderedPageBreak/>
        <w:t>Ratio of rhenium production to germanium and rhenium production (30%)</w:t>
      </w:r>
    </w:p>
    <w:p w:rsid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The shares in each of the price categories </w:t>
      </w:r>
      <w:proofErr w:type="gramStart"/>
      <w:r w:rsidRPr="00580E57">
        <w:rPr>
          <w:rFonts w:ascii="Times New Roman" w:hAnsi="Times New Roman"/>
          <w:sz w:val="22"/>
          <w:szCs w:val="22"/>
          <w:lang w:val="en-US"/>
        </w:rPr>
        <w:t>are described</w:t>
      </w:r>
      <w:proofErr w:type="gramEnd"/>
      <w:r w:rsidRPr="00580E57">
        <w:rPr>
          <w:rFonts w:ascii="Times New Roman" w:hAnsi="Times New Roman"/>
          <w:sz w:val="22"/>
          <w:szCs w:val="22"/>
          <w:lang w:val="en-US"/>
        </w:rPr>
        <w:t xml:space="preserve"> in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REF _Ref130215615 \h  \* MERGEFORMAT </w:instrText>
      </w:r>
      <w:r w:rsidRPr="00580E57">
        <w:rPr>
          <w:rFonts w:ascii="Times New Roman" w:hAnsi="Times New Roman"/>
          <w:sz w:val="22"/>
          <w:szCs w:val="22"/>
          <w:lang w:val="en-US"/>
        </w:rPr>
      </w:r>
      <w:r w:rsidRPr="00580E57">
        <w:rPr>
          <w:rFonts w:ascii="Times New Roman" w:hAnsi="Times New Roman"/>
          <w:sz w:val="22"/>
          <w:szCs w:val="22"/>
          <w:lang w:val="en-US"/>
        </w:rPr>
        <w:fldChar w:fldCharType="separate"/>
      </w:r>
      <w:r w:rsidRPr="00580E57">
        <w:rPr>
          <w:rFonts w:ascii="Times New Roman" w:hAnsi="Times New Roman"/>
          <w:sz w:val="22"/>
          <w:szCs w:val="22"/>
          <w:lang w:val="en-US"/>
        </w:rPr>
        <w:t>Table S</w:t>
      </w:r>
      <w:r w:rsidRPr="00580E57">
        <w:rPr>
          <w:rFonts w:ascii="Times New Roman" w:hAnsi="Times New Roman"/>
          <w:sz w:val="22"/>
          <w:szCs w:val="22"/>
          <w:lang w:val="en-US"/>
        </w:rPr>
        <w:t>1</w:t>
      </w:r>
      <w:r w:rsidRPr="00580E57">
        <w:rPr>
          <w:rFonts w:ascii="Times New Roman" w:hAnsi="Times New Roman"/>
          <w:sz w:val="22"/>
          <w:szCs w:val="22"/>
          <w:lang w:val="en-US"/>
        </w:rPr>
        <w:fldChar w:fldCharType="end"/>
      </w:r>
      <w:r w:rsidRPr="00580E57">
        <w:rPr>
          <w:rFonts w:ascii="Times New Roman" w:hAnsi="Times New Roman"/>
          <w:sz w:val="22"/>
          <w:szCs w:val="22"/>
          <w:lang w:val="en-US"/>
        </w:rPr>
        <w:t>.</w:t>
      </w:r>
    </w:p>
    <w:p w:rsidR="00580E57" w:rsidRPr="00580E57" w:rsidRDefault="00580E57" w:rsidP="00580E57">
      <w:pPr>
        <w:pStyle w:val="Beschriftung"/>
        <w:spacing w:before="240" w:after="0" w:line="276" w:lineRule="auto"/>
        <w:jc w:val="both"/>
        <w:rPr>
          <w:rFonts w:ascii="Times New Roman" w:hAnsi="Times New Roman"/>
          <w:i w:val="0"/>
          <w:color w:val="auto"/>
          <w:sz w:val="20"/>
          <w:szCs w:val="20"/>
          <w:lang w:val="en-US"/>
        </w:rPr>
      </w:pPr>
      <w:bookmarkStart w:id="2" w:name="_Ref130215615"/>
      <w:r w:rsidRPr="00580E57">
        <w:rPr>
          <w:rFonts w:ascii="Times New Roman" w:hAnsi="Times New Roman"/>
          <w:i w:val="0"/>
          <w:color w:val="auto"/>
          <w:sz w:val="20"/>
          <w:szCs w:val="20"/>
          <w:lang w:val="en-US"/>
        </w:rPr>
        <w:t>Table S</w:t>
      </w:r>
      <w:r w:rsidRPr="00580E57">
        <w:rPr>
          <w:rFonts w:ascii="Times New Roman" w:hAnsi="Times New Roman"/>
          <w:i w:val="0"/>
          <w:color w:val="auto"/>
          <w:sz w:val="20"/>
          <w:szCs w:val="20"/>
        </w:rPr>
        <w:fldChar w:fldCharType="begin"/>
      </w:r>
      <w:r w:rsidRPr="00580E57">
        <w:rPr>
          <w:rFonts w:ascii="Times New Roman" w:hAnsi="Times New Roman"/>
          <w:i w:val="0"/>
          <w:color w:val="auto"/>
          <w:sz w:val="20"/>
          <w:szCs w:val="20"/>
          <w:lang w:val="en-US"/>
        </w:rPr>
        <w:instrText xml:space="preserve"> SEQ Table_S \* ARABIC </w:instrText>
      </w:r>
      <w:r w:rsidRPr="00580E57">
        <w:rPr>
          <w:rFonts w:ascii="Times New Roman" w:hAnsi="Times New Roman"/>
          <w:i w:val="0"/>
          <w:color w:val="auto"/>
          <w:sz w:val="20"/>
          <w:szCs w:val="20"/>
        </w:rPr>
        <w:fldChar w:fldCharType="separate"/>
      </w:r>
      <w:r>
        <w:rPr>
          <w:rFonts w:ascii="Times New Roman" w:hAnsi="Times New Roman"/>
          <w:i w:val="0"/>
          <w:noProof/>
          <w:color w:val="auto"/>
          <w:sz w:val="20"/>
          <w:szCs w:val="20"/>
          <w:lang w:val="en-US"/>
        </w:rPr>
        <w:t>1</w:t>
      </w:r>
      <w:r w:rsidRPr="00580E57">
        <w:rPr>
          <w:rFonts w:ascii="Times New Roman" w:hAnsi="Times New Roman"/>
          <w:i w:val="0"/>
          <w:color w:val="auto"/>
          <w:sz w:val="20"/>
          <w:szCs w:val="20"/>
        </w:rPr>
        <w:fldChar w:fldCharType="end"/>
      </w:r>
      <w:bookmarkEnd w:id="2"/>
      <w:r w:rsidRPr="00580E57">
        <w:rPr>
          <w:rFonts w:ascii="Times New Roman" w:hAnsi="Times New Roman"/>
          <w:i w:val="0"/>
          <w:color w:val="auto"/>
          <w:sz w:val="20"/>
          <w:szCs w:val="20"/>
          <w:lang w:val="en-US"/>
        </w:rPr>
        <w:t xml:space="preserve">: Shares of gallium, hafnium, indium, niobium, rhenium, germanium and vanadium amounts in different price categories estimated based on price and annual production data from the United States Geological Survey </w:t>
      </w:r>
      <w:r w:rsidRPr="00580E57">
        <w:rPr>
          <w:rFonts w:ascii="Times New Roman" w:hAnsi="Times New Roman"/>
          <w:i w:val="0"/>
          <w:color w:val="auto"/>
          <w:sz w:val="20"/>
          <w:szCs w:val="20"/>
          <w:lang w:val="en-US"/>
        </w:rPr>
        <w:fldChar w:fldCharType="begin"/>
      </w:r>
      <w:r w:rsidRPr="00580E57">
        <w:rPr>
          <w:rFonts w:ascii="Times New Roman" w:hAnsi="Times New Roman"/>
          <w:i w:val="0"/>
          <w:color w:val="auto"/>
          <w:sz w:val="20"/>
          <w:szCs w:val="20"/>
          <w:lang w:val="en-US"/>
        </w:rPr>
        <w:instrText xml:space="preserve"> ADDIN EN.CITE &lt;EndNote&gt;&lt;Cite&gt;&lt;Author&gt;USGS&lt;/Author&gt;&lt;Year&gt;2020&lt;/Year&gt;&lt;RecNum&gt;686&lt;/RecNum&gt;&lt;DisplayText&gt;(USGS 2020)&lt;/DisplayText&gt;&lt;record&gt;&lt;rec-number&gt;686&lt;/rec-number&gt;&lt;foreign-keys&gt;&lt;key app="EN" db-id="tf290pefax0av3epa2f5stfrt00zvzxs25f2" timestamp="1604743242"&gt;686&lt;/key&gt;&lt;/foreign-keys&gt;&lt;ref-type name="Web Page"&gt;12&lt;/ref-type&gt;&lt;contributors&gt;&lt;authors&gt;&lt;author&gt;USGS&lt;/author&gt;&lt;/authors&gt;&lt;/contributors&gt;&lt;titles&gt;&lt;title&gt;U.S. Geological Survey&lt;/title&gt;&lt;/titles&gt;&lt;number&gt;07/11/2020&lt;/number&gt;&lt;dates&gt;&lt;year&gt;2020&lt;/year&gt;&lt;/dates&gt;&lt;urls&gt;&lt;related-urls&gt;&lt;url&gt;https://www.usgs.gov/&lt;/url&gt;&lt;/related-urls&gt;&lt;/urls&gt;&lt;/record&gt;&lt;/Cite&gt;&lt;/EndNote&gt;</w:instrText>
      </w:r>
      <w:r w:rsidRPr="00580E57">
        <w:rPr>
          <w:rFonts w:ascii="Times New Roman" w:hAnsi="Times New Roman"/>
          <w:i w:val="0"/>
          <w:color w:val="auto"/>
          <w:sz w:val="20"/>
          <w:szCs w:val="20"/>
          <w:lang w:val="en-US"/>
        </w:rPr>
        <w:fldChar w:fldCharType="separate"/>
      </w:r>
      <w:r w:rsidRPr="00580E57">
        <w:rPr>
          <w:rFonts w:ascii="Times New Roman" w:hAnsi="Times New Roman"/>
          <w:i w:val="0"/>
          <w:noProof/>
          <w:color w:val="auto"/>
          <w:sz w:val="20"/>
          <w:szCs w:val="20"/>
          <w:lang w:val="en-US"/>
        </w:rPr>
        <w:t>(USGS 2020)</w:t>
      </w:r>
      <w:r w:rsidRPr="00580E57">
        <w:rPr>
          <w:rFonts w:ascii="Times New Roman" w:hAnsi="Times New Roman"/>
          <w:i w:val="0"/>
          <w:color w:val="auto"/>
          <w:sz w:val="20"/>
          <w:szCs w:val="20"/>
          <w:lang w:val="en-US"/>
        </w:rPr>
        <w:fldChar w:fldCharType="end"/>
      </w:r>
    </w:p>
    <w:tbl>
      <w:tblPr>
        <w:tblStyle w:val="Tabellenraster"/>
        <w:tblW w:w="0" w:type="auto"/>
        <w:tblLook w:val="04A0" w:firstRow="1" w:lastRow="0" w:firstColumn="1" w:lastColumn="0" w:noHBand="0" w:noVBand="1"/>
      </w:tblPr>
      <w:tblGrid>
        <w:gridCol w:w="1892"/>
        <w:gridCol w:w="1455"/>
        <w:gridCol w:w="1814"/>
        <w:gridCol w:w="1959"/>
        <w:gridCol w:w="1942"/>
      </w:tblGrid>
      <w:tr w:rsidR="00580E57" w:rsidRPr="00580E57" w:rsidTr="00925983">
        <w:trPr>
          <w:trHeight w:val="141"/>
        </w:trPr>
        <w:tc>
          <w:tcPr>
            <w:tcW w:w="1892" w:type="dxa"/>
            <w:vAlign w:val="center"/>
          </w:tcPr>
          <w:p w:rsidR="00580E57" w:rsidRPr="00580E57" w:rsidRDefault="00580E57" w:rsidP="00925983">
            <w:pPr>
              <w:jc w:val="center"/>
              <w:rPr>
                <w:rFonts w:ascii="Times New Roman" w:hAnsi="Times New Roman"/>
                <w:lang w:val="en-US"/>
              </w:rPr>
            </w:pPr>
            <w:r w:rsidRPr="00580E57">
              <w:rPr>
                <w:rFonts w:ascii="Times New Roman" w:hAnsi="Times New Roman"/>
                <w:lang w:val="en-US"/>
              </w:rPr>
              <w:t>Metals</w:t>
            </w:r>
          </w:p>
        </w:tc>
        <w:tc>
          <w:tcPr>
            <w:tcW w:w="1455" w:type="dxa"/>
            <w:vAlign w:val="center"/>
          </w:tcPr>
          <w:p w:rsidR="00580E57" w:rsidRPr="00580E57" w:rsidRDefault="00580E57" w:rsidP="00925983">
            <w:pPr>
              <w:jc w:val="center"/>
              <w:rPr>
                <w:rFonts w:ascii="Times New Roman" w:hAnsi="Times New Roman"/>
                <w:lang w:val="en-US"/>
              </w:rPr>
            </w:pPr>
            <w:r w:rsidRPr="00580E57">
              <w:rPr>
                <w:rFonts w:ascii="Times New Roman" w:hAnsi="Times New Roman"/>
                <w:lang w:val="en-US"/>
              </w:rPr>
              <w:t>Prices ($/kg)</w:t>
            </w:r>
          </w:p>
        </w:tc>
        <w:tc>
          <w:tcPr>
            <w:tcW w:w="1814" w:type="dxa"/>
          </w:tcPr>
          <w:p w:rsidR="00580E57" w:rsidRPr="00580E57" w:rsidRDefault="00580E57" w:rsidP="00925983">
            <w:pPr>
              <w:jc w:val="center"/>
              <w:rPr>
                <w:rFonts w:ascii="Times New Roman" w:hAnsi="Times New Roman"/>
                <w:lang w:val="en-US"/>
              </w:rPr>
            </w:pPr>
            <w:r w:rsidRPr="00580E57">
              <w:rPr>
                <w:rFonts w:ascii="Times New Roman" w:hAnsi="Times New Roman"/>
                <w:lang w:val="en-US"/>
              </w:rPr>
              <w:t>Price categories</w:t>
            </w:r>
          </w:p>
        </w:tc>
        <w:tc>
          <w:tcPr>
            <w:tcW w:w="1959" w:type="dxa"/>
            <w:vAlign w:val="center"/>
          </w:tcPr>
          <w:p w:rsidR="00580E57" w:rsidRPr="00580E57" w:rsidRDefault="00580E57" w:rsidP="00925983">
            <w:pPr>
              <w:jc w:val="center"/>
              <w:rPr>
                <w:rFonts w:ascii="Times New Roman" w:hAnsi="Times New Roman"/>
                <w:lang w:val="en-US"/>
              </w:rPr>
            </w:pPr>
            <w:r w:rsidRPr="00580E57">
              <w:rPr>
                <w:rFonts w:ascii="Times New Roman" w:hAnsi="Times New Roman"/>
                <w:lang w:val="en-US"/>
              </w:rPr>
              <w:t>Annual production amount (in tons)</w:t>
            </w:r>
          </w:p>
        </w:tc>
        <w:tc>
          <w:tcPr>
            <w:tcW w:w="1942" w:type="dxa"/>
          </w:tcPr>
          <w:p w:rsidR="00580E57" w:rsidRPr="00580E57" w:rsidRDefault="00580E57" w:rsidP="00925983">
            <w:pPr>
              <w:jc w:val="center"/>
              <w:rPr>
                <w:rFonts w:ascii="Times New Roman" w:hAnsi="Times New Roman"/>
                <w:lang w:val="en-US"/>
              </w:rPr>
            </w:pPr>
            <w:r w:rsidRPr="00580E57">
              <w:rPr>
                <w:rFonts w:ascii="Times New Roman" w:hAnsi="Times New Roman"/>
                <w:lang w:val="en-US"/>
              </w:rPr>
              <w:t>Shares in each price category</w:t>
            </w:r>
          </w:p>
        </w:tc>
      </w:tr>
      <w:tr w:rsidR="00580E57" w:rsidRPr="00580E57" w:rsidTr="00925983">
        <w:trPr>
          <w:trHeight w:val="327"/>
        </w:trPr>
        <w:tc>
          <w:tcPr>
            <w:tcW w:w="1892" w:type="dxa"/>
          </w:tcPr>
          <w:p w:rsidR="00580E57" w:rsidRPr="00580E57" w:rsidRDefault="00580E57" w:rsidP="00925983">
            <w:pPr>
              <w:jc w:val="both"/>
              <w:rPr>
                <w:rFonts w:ascii="Times New Roman" w:hAnsi="Times New Roman"/>
                <w:lang w:val="en-US"/>
              </w:rPr>
            </w:pPr>
            <w:r w:rsidRPr="00580E57">
              <w:rPr>
                <w:rFonts w:ascii="Times New Roman" w:hAnsi="Times New Roman"/>
                <w:lang w:val="en-US"/>
              </w:rPr>
              <w:t>Gallium</w:t>
            </w:r>
          </w:p>
        </w:tc>
        <w:tc>
          <w:tcPr>
            <w:tcW w:w="1455"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596</w:t>
            </w:r>
          </w:p>
        </w:tc>
        <w:tc>
          <w:tcPr>
            <w:tcW w:w="1814" w:type="dxa"/>
          </w:tcPr>
          <w:p w:rsidR="00580E57" w:rsidRPr="00580E57" w:rsidRDefault="00580E57" w:rsidP="00925983">
            <w:pPr>
              <w:jc w:val="right"/>
              <w:rPr>
                <w:rFonts w:ascii="Times New Roman" w:hAnsi="Times New Roman"/>
                <w:lang w:val="en-US"/>
              </w:rPr>
            </w:pPr>
            <w:r w:rsidRPr="00580E57">
              <w:rPr>
                <w:rFonts w:ascii="Times New Roman" w:hAnsi="Times New Roman"/>
                <w:lang w:val="en-US"/>
              </w:rPr>
              <w:t>3. and 4. category</w:t>
            </w:r>
          </w:p>
        </w:tc>
        <w:tc>
          <w:tcPr>
            <w:tcW w:w="1959"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327</w:t>
            </w:r>
          </w:p>
        </w:tc>
        <w:tc>
          <w:tcPr>
            <w:tcW w:w="1942" w:type="dxa"/>
          </w:tcPr>
          <w:p w:rsidR="00580E57" w:rsidRPr="00580E57" w:rsidRDefault="00580E57" w:rsidP="00925983">
            <w:pPr>
              <w:jc w:val="right"/>
              <w:rPr>
                <w:rFonts w:ascii="Times New Roman" w:hAnsi="Times New Roman"/>
                <w:lang w:val="en-US"/>
              </w:rPr>
            </w:pPr>
            <w:r w:rsidRPr="00580E57">
              <w:rPr>
                <w:rFonts w:ascii="Times New Roman" w:hAnsi="Times New Roman"/>
                <w:lang w:val="en-US"/>
              </w:rPr>
              <w:t>25% and 91%</w:t>
            </w:r>
          </w:p>
        </w:tc>
      </w:tr>
      <w:tr w:rsidR="00580E57" w:rsidRPr="00580E57" w:rsidTr="00925983">
        <w:trPr>
          <w:trHeight w:val="234"/>
        </w:trPr>
        <w:tc>
          <w:tcPr>
            <w:tcW w:w="1892" w:type="dxa"/>
          </w:tcPr>
          <w:p w:rsidR="00580E57" w:rsidRPr="00580E57" w:rsidRDefault="00580E57" w:rsidP="00925983">
            <w:pPr>
              <w:jc w:val="both"/>
              <w:rPr>
                <w:rFonts w:ascii="Times New Roman" w:hAnsi="Times New Roman"/>
                <w:lang w:val="en-US"/>
              </w:rPr>
            </w:pPr>
            <w:r w:rsidRPr="00580E57">
              <w:rPr>
                <w:rFonts w:ascii="Times New Roman" w:hAnsi="Times New Roman"/>
                <w:lang w:val="en-US"/>
              </w:rPr>
              <w:t>Hafnium</w:t>
            </w:r>
          </w:p>
        </w:tc>
        <w:tc>
          <w:tcPr>
            <w:tcW w:w="1455"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750</w:t>
            </w:r>
          </w:p>
        </w:tc>
        <w:tc>
          <w:tcPr>
            <w:tcW w:w="1814" w:type="dxa"/>
          </w:tcPr>
          <w:p w:rsidR="00580E57" w:rsidRPr="00580E57" w:rsidRDefault="00580E57" w:rsidP="00925983">
            <w:pPr>
              <w:jc w:val="right"/>
              <w:rPr>
                <w:rFonts w:ascii="Times New Roman" w:hAnsi="Times New Roman"/>
                <w:lang w:val="en-US"/>
              </w:rPr>
            </w:pPr>
            <w:r w:rsidRPr="00580E57">
              <w:rPr>
                <w:rFonts w:ascii="Times New Roman" w:hAnsi="Times New Roman"/>
                <w:lang w:val="en-US"/>
              </w:rPr>
              <w:t>4. and 5. category</w:t>
            </w:r>
          </w:p>
        </w:tc>
        <w:tc>
          <w:tcPr>
            <w:tcW w:w="1959"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32</w:t>
            </w:r>
          </w:p>
        </w:tc>
        <w:tc>
          <w:tcPr>
            <w:tcW w:w="1942" w:type="dxa"/>
          </w:tcPr>
          <w:p w:rsidR="00580E57" w:rsidRPr="00580E57" w:rsidRDefault="00580E57" w:rsidP="00925983">
            <w:pPr>
              <w:jc w:val="right"/>
              <w:rPr>
                <w:rFonts w:ascii="Times New Roman" w:hAnsi="Times New Roman"/>
                <w:lang w:val="en-US"/>
              </w:rPr>
            </w:pPr>
            <w:r w:rsidRPr="00580E57">
              <w:rPr>
                <w:rFonts w:ascii="Times New Roman" w:hAnsi="Times New Roman"/>
                <w:lang w:val="en-US"/>
              </w:rPr>
              <w:t>9% and 35%</w:t>
            </w:r>
          </w:p>
        </w:tc>
      </w:tr>
      <w:tr w:rsidR="00580E57" w:rsidRPr="00580E57" w:rsidTr="00925983">
        <w:trPr>
          <w:trHeight w:val="298"/>
        </w:trPr>
        <w:tc>
          <w:tcPr>
            <w:tcW w:w="1892" w:type="dxa"/>
          </w:tcPr>
          <w:p w:rsidR="00580E57" w:rsidRPr="00580E57" w:rsidRDefault="00580E57" w:rsidP="00925983">
            <w:pPr>
              <w:jc w:val="both"/>
              <w:rPr>
                <w:rFonts w:ascii="Times New Roman" w:hAnsi="Times New Roman"/>
                <w:lang w:val="en-US"/>
              </w:rPr>
            </w:pPr>
            <w:r w:rsidRPr="00580E57">
              <w:rPr>
                <w:rFonts w:ascii="Times New Roman" w:hAnsi="Times New Roman"/>
                <w:lang w:val="en-US"/>
              </w:rPr>
              <w:t>Indium</w:t>
            </w:r>
          </w:p>
        </w:tc>
        <w:tc>
          <w:tcPr>
            <w:tcW w:w="1455"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395</w:t>
            </w:r>
          </w:p>
        </w:tc>
        <w:tc>
          <w:tcPr>
            <w:tcW w:w="1814" w:type="dxa"/>
          </w:tcPr>
          <w:p w:rsidR="00580E57" w:rsidRPr="00580E57" w:rsidRDefault="00580E57" w:rsidP="00925983">
            <w:pPr>
              <w:jc w:val="right"/>
              <w:rPr>
                <w:rFonts w:ascii="Times New Roman" w:hAnsi="Times New Roman"/>
                <w:lang w:val="en-US"/>
              </w:rPr>
            </w:pPr>
            <w:r w:rsidRPr="00580E57">
              <w:rPr>
                <w:rFonts w:ascii="Times New Roman" w:hAnsi="Times New Roman"/>
                <w:lang w:val="en-US"/>
              </w:rPr>
              <w:t>2. and 3. category</w:t>
            </w:r>
          </w:p>
        </w:tc>
        <w:tc>
          <w:tcPr>
            <w:tcW w:w="1959"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960</w:t>
            </w:r>
          </w:p>
        </w:tc>
        <w:tc>
          <w:tcPr>
            <w:tcW w:w="1942" w:type="dxa"/>
          </w:tcPr>
          <w:p w:rsidR="00580E57" w:rsidRPr="00580E57" w:rsidRDefault="00580E57" w:rsidP="00925983">
            <w:pPr>
              <w:ind w:left="360" w:hanging="360"/>
              <w:jc w:val="right"/>
              <w:rPr>
                <w:rFonts w:ascii="Times New Roman" w:hAnsi="Times New Roman"/>
                <w:lang w:val="en-US"/>
              </w:rPr>
            </w:pPr>
            <w:r w:rsidRPr="00580E57">
              <w:rPr>
                <w:rFonts w:ascii="Times New Roman" w:hAnsi="Times New Roman"/>
                <w:lang w:val="en-US"/>
              </w:rPr>
              <w:t>0.9% and 75%</w:t>
            </w:r>
          </w:p>
        </w:tc>
      </w:tr>
      <w:tr w:rsidR="00580E57" w:rsidRPr="00580E57" w:rsidTr="00925983">
        <w:trPr>
          <w:trHeight w:val="220"/>
        </w:trPr>
        <w:tc>
          <w:tcPr>
            <w:tcW w:w="1892" w:type="dxa"/>
          </w:tcPr>
          <w:p w:rsidR="00580E57" w:rsidRPr="00580E57" w:rsidRDefault="00580E57" w:rsidP="00925983">
            <w:pPr>
              <w:jc w:val="both"/>
              <w:rPr>
                <w:rFonts w:ascii="Times New Roman" w:hAnsi="Times New Roman"/>
                <w:lang w:val="en-US"/>
              </w:rPr>
            </w:pPr>
            <w:r w:rsidRPr="00580E57">
              <w:rPr>
                <w:rFonts w:ascii="Times New Roman" w:hAnsi="Times New Roman"/>
                <w:lang w:val="en-US"/>
              </w:rPr>
              <w:t>Niobium</w:t>
            </w:r>
          </w:p>
        </w:tc>
        <w:tc>
          <w:tcPr>
            <w:tcW w:w="1455"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21</w:t>
            </w:r>
          </w:p>
        </w:tc>
        <w:tc>
          <w:tcPr>
            <w:tcW w:w="1814" w:type="dxa"/>
          </w:tcPr>
          <w:p w:rsidR="00580E57" w:rsidRPr="00580E57" w:rsidRDefault="00580E57" w:rsidP="00925983">
            <w:pPr>
              <w:jc w:val="right"/>
              <w:rPr>
                <w:rFonts w:ascii="Times New Roman" w:hAnsi="Times New Roman"/>
                <w:lang w:val="en-US"/>
              </w:rPr>
            </w:pPr>
            <w:r w:rsidRPr="00580E57">
              <w:rPr>
                <w:rFonts w:ascii="Times New Roman" w:hAnsi="Times New Roman"/>
                <w:lang w:val="en-US"/>
              </w:rPr>
              <w:t>1. and 2. category</w:t>
            </w:r>
          </w:p>
        </w:tc>
        <w:tc>
          <w:tcPr>
            <w:tcW w:w="1959"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67.7</w:t>
            </w:r>
          </w:p>
        </w:tc>
        <w:tc>
          <w:tcPr>
            <w:tcW w:w="1942" w:type="dxa"/>
          </w:tcPr>
          <w:p w:rsidR="00580E57" w:rsidRPr="00580E57" w:rsidRDefault="00580E57" w:rsidP="00925983">
            <w:pPr>
              <w:jc w:val="right"/>
              <w:rPr>
                <w:rFonts w:ascii="Times New Roman" w:hAnsi="Times New Roman"/>
                <w:lang w:val="en-US"/>
              </w:rPr>
            </w:pPr>
            <w:r w:rsidRPr="00580E57">
              <w:rPr>
                <w:rFonts w:ascii="Times New Roman" w:hAnsi="Times New Roman"/>
                <w:lang w:val="en-US"/>
              </w:rPr>
              <w:t>0.1% and 0.1%</w:t>
            </w:r>
          </w:p>
        </w:tc>
      </w:tr>
      <w:tr w:rsidR="00580E57" w:rsidRPr="00580E57" w:rsidTr="00925983">
        <w:trPr>
          <w:trHeight w:val="156"/>
        </w:trPr>
        <w:tc>
          <w:tcPr>
            <w:tcW w:w="1892" w:type="dxa"/>
          </w:tcPr>
          <w:p w:rsidR="00580E57" w:rsidRPr="00580E57" w:rsidRDefault="00580E57" w:rsidP="00925983">
            <w:pPr>
              <w:jc w:val="both"/>
              <w:rPr>
                <w:rFonts w:ascii="Times New Roman" w:hAnsi="Times New Roman"/>
                <w:lang w:val="en-US"/>
              </w:rPr>
            </w:pPr>
            <w:r w:rsidRPr="00580E57">
              <w:rPr>
                <w:rFonts w:ascii="Times New Roman" w:hAnsi="Times New Roman"/>
                <w:lang w:val="en-US"/>
              </w:rPr>
              <w:t>Rhenium</w:t>
            </w:r>
          </w:p>
        </w:tc>
        <w:tc>
          <w:tcPr>
            <w:tcW w:w="1455"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1'030</w:t>
            </w:r>
          </w:p>
        </w:tc>
        <w:tc>
          <w:tcPr>
            <w:tcW w:w="1814" w:type="dxa"/>
          </w:tcPr>
          <w:p w:rsidR="00580E57" w:rsidRPr="00580E57" w:rsidRDefault="00580E57" w:rsidP="00925983">
            <w:pPr>
              <w:jc w:val="right"/>
              <w:rPr>
                <w:rFonts w:ascii="Times New Roman" w:hAnsi="Times New Roman"/>
                <w:lang w:val="en-US"/>
              </w:rPr>
            </w:pPr>
            <w:r w:rsidRPr="00580E57">
              <w:rPr>
                <w:rFonts w:ascii="Times New Roman" w:hAnsi="Times New Roman"/>
                <w:lang w:val="en-US"/>
              </w:rPr>
              <w:t>5. and 6. category</w:t>
            </w:r>
          </w:p>
        </w:tc>
        <w:tc>
          <w:tcPr>
            <w:tcW w:w="1959"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59.3</w:t>
            </w:r>
          </w:p>
        </w:tc>
        <w:tc>
          <w:tcPr>
            <w:tcW w:w="1942" w:type="dxa"/>
          </w:tcPr>
          <w:p w:rsidR="00580E57" w:rsidRPr="00580E57" w:rsidRDefault="00580E57" w:rsidP="00925983">
            <w:pPr>
              <w:jc w:val="right"/>
              <w:rPr>
                <w:rFonts w:ascii="Times New Roman" w:hAnsi="Times New Roman"/>
                <w:lang w:val="en-US"/>
              </w:rPr>
            </w:pPr>
            <w:r w:rsidRPr="00580E57">
              <w:rPr>
                <w:rFonts w:ascii="Times New Roman" w:hAnsi="Times New Roman"/>
                <w:lang w:val="en-US"/>
              </w:rPr>
              <w:t>65% and 30%</w:t>
            </w:r>
          </w:p>
        </w:tc>
      </w:tr>
      <w:tr w:rsidR="00580E57" w:rsidRPr="00580E57" w:rsidTr="00925983">
        <w:trPr>
          <w:trHeight w:val="64"/>
        </w:trPr>
        <w:tc>
          <w:tcPr>
            <w:tcW w:w="1892" w:type="dxa"/>
          </w:tcPr>
          <w:p w:rsidR="00580E57" w:rsidRPr="00580E57" w:rsidRDefault="00580E57" w:rsidP="00925983">
            <w:pPr>
              <w:jc w:val="both"/>
              <w:rPr>
                <w:rFonts w:ascii="Times New Roman" w:hAnsi="Times New Roman"/>
                <w:lang w:val="en-US"/>
              </w:rPr>
            </w:pPr>
            <w:r w:rsidRPr="00580E57">
              <w:rPr>
                <w:rFonts w:ascii="Times New Roman" w:hAnsi="Times New Roman"/>
                <w:lang w:val="en-US"/>
              </w:rPr>
              <w:t>Germanium</w:t>
            </w:r>
          </w:p>
        </w:tc>
        <w:tc>
          <w:tcPr>
            <w:tcW w:w="1455"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1'046</w:t>
            </w:r>
          </w:p>
        </w:tc>
        <w:tc>
          <w:tcPr>
            <w:tcW w:w="1814" w:type="dxa"/>
          </w:tcPr>
          <w:p w:rsidR="00580E57" w:rsidRPr="00580E57" w:rsidRDefault="00580E57" w:rsidP="00925983">
            <w:pPr>
              <w:jc w:val="right"/>
              <w:rPr>
                <w:rFonts w:ascii="Times New Roman" w:hAnsi="Times New Roman"/>
                <w:lang w:val="en-US"/>
              </w:rPr>
            </w:pPr>
            <w:r w:rsidRPr="00580E57">
              <w:rPr>
                <w:rFonts w:ascii="Times New Roman" w:hAnsi="Times New Roman"/>
                <w:lang w:val="en-US"/>
              </w:rPr>
              <w:t>6. category</w:t>
            </w:r>
          </w:p>
        </w:tc>
        <w:tc>
          <w:tcPr>
            <w:tcW w:w="1959"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140</w:t>
            </w:r>
          </w:p>
        </w:tc>
        <w:tc>
          <w:tcPr>
            <w:tcW w:w="1942" w:type="dxa"/>
          </w:tcPr>
          <w:p w:rsidR="00580E57" w:rsidRPr="00580E57" w:rsidRDefault="00580E57" w:rsidP="00925983">
            <w:pPr>
              <w:jc w:val="right"/>
              <w:rPr>
                <w:rFonts w:ascii="Times New Roman" w:hAnsi="Times New Roman"/>
                <w:lang w:val="en-US"/>
              </w:rPr>
            </w:pPr>
            <w:r w:rsidRPr="00580E57">
              <w:rPr>
                <w:rFonts w:ascii="Times New Roman" w:hAnsi="Times New Roman"/>
                <w:lang w:val="en-US"/>
              </w:rPr>
              <w:t>70%</w:t>
            </w:r>
          </w:p>
        </w:tc>
      </w:tr>
      <w:tr w:rsidR="00580E57" w:rsidRPr="00580E57" w:rsidTr="00925983">
        <w:trPr>
          <w:trHeight w:val="64"/>
        </w:trPr>
        <w:tc>
          <w:tcPr>
            <w:tcW w:w="1892" w:type="dxa"/>
          </w:tcPr>
          <w:p w:rsidR="00580E57" w:rsidRPr="00580E57" w:rsidRDefault="00580E57" w:rsidP="00925983">
            <w:pPr>
              <w:jc w:val="both"/>
              <w:rPr>
                <w:rFonts w:ascii="Times New Roman" w:hAnsi="Times New Roman"/>
                <w:lang w:val="en-US"/>
              </w:rPr>
            </w:pPr>
            <w:r w:rsidRPr="00580E57">
              <w:rPr>
                <w:rFonts w:ascii="Times New Roman" w:hAnsi="Times New Roman"/>
                <w:lang w:val="en-US"/>
              </w:rPr>
              <w:t>Vanadium</w:t>
            </w:r>
          </w:p>
        </w:tc>
        <w:tc>
          <w:tcPr>
            <w:tcW w:w="1455" w:type="dxa"/>
            <w:vAlign w:val="center"/>
          </w:tcPr>
          <w:p w:rsidR="00580E57" w:rsidRPr="00580E57" w:rsidRDefault="00580E57" w:rsidP="00925983">
            <w:pPr>
              <w:jc w:val="right"/>
              <w:rPr>
                <w:rFonts w:ascii="Times New Roman" w:hAnsi="Times New Roman"/>
                <w:lang w:val="en-US"/>
              </w:rPr>
            </w:pPr>
            <w:r w:rsidRPr="00580E57">
              <w:rPr>
                <w:rFonts w:ascii="Times New Roman" w:hAnsi="Times New Roman"/>
                <w:lang w:val="en-US"/>
              </w:rPr>
              <w:t>6.7</w:t>
            </w:r>
          </w:p>
        </w:tc>
        <w:tc>
          <w:tcPr>
            <w:tcW w:w="1814" w:type="dxa"/>
          </w:tcPr>
          <w:p w:rsidR="00580E57" w:rsidRPr="00580E57" w:rsidRDefault="00580E57" w:rsidP="00925983">
            <w:pPr>
              <w:keepNext/>
              <w:jc w:val="right"/>
              <w:rPr>
                <w:rFonts w:ascii="Times New Roman" w:hAnsi="Times New Roman"/>
                <w:lang w:val="en-US"/>
              </w:rPr>
            </w:pPr>
            <w:r w:rsidRPr="00580E57">
              <w:rPr>
                <w:rFonts w:ascii="Times New Roman" w:hAnsi="Times New Roman"/>
                <w:lang w:val="en-US"/>
              </w:rPr>
              <w:t>1. and 2. category</w:t>
            </w:r>
          </w:p>
        </w:tc>
        <w:tc>
          <w:tcPr>
            <w:tcW w:w="1959" w:type="dxa"/>
            <w:vAlign w:val="center"/>
          </w:tcPr>
          <w:p w:rsidR="00580E57" w:rsidRPr="00580E57" w:rsidRDefault="00580E57" w:rsidP="00925983">
            <w:pPr>
              <w:keepNext/>
              <w:jc w:val="right"/>
              <w:rPr>
                <w:rFonts w:ascii="Times New Roman" w:hAnsi="Times New Roman"/>
                <w:lang w:val="en-US"/>
              </w:rPr>
            </w:pPr>
            <w:r w:rsidRPr="00580E57">
              <w:rPr>
                <w:rFonts w:ascii="Times New Roman" w:hAnsi="Times New Roman"/>
                <w:lang w:val="en-US"/>
              </w:rPr>
              <w:t>105'000</w:t>
            </w:r>
          </w:p>
        </w:tc>
        <w:tc>
          <w:tcPr>
            <w:tcW w:w="1942" w:type="dxa"/>
          </w:tcPr>
          <w:p w:rsidR="00580E57" w:rsidRPr="00580E57" w:rsidRDefault="00580E57" w:rsidP="00580E57">
            <w:pPr>
              <w:keepNext/>
              <w:jc w:val="right"/>
              <w:rPr>
                <w:rFonts w:ascii="Times New Roman" w:hAnsi="Times New Roman"/>
                <w:lang w:val="en-US"/>
              </w:rPr>
            </w:pPr>
            <w:r w:rsidRPr="00580E57">
              <w:rPr>
                <w:rFonts w:ascii="Times New Roman" w:hAnsi="Times New Roman"/>
                <w:lang w:val="en-US"/>
              </w:rPr>
              <w:t>99.9% and 99%</w:t>
            </w:r>
          </w:p>
        </w:tc>
      </w:tr>
    </w:tbl>
    <w:p w:rsidR="00580E57" w:rsidRDefault="00580E57" w:rsidP="00580E57">
      <w:pPr>
        <w:spacing w:line="360" w:lineRule="auto"/>
        <w:jc w:val="both"/>
        <w:rPr>
          <w:rFonts w:ascii="Times New Roman" w:hAnsi="Times New Roman"/>
          <w:sz w:val="22"/>
          <w:szCs w:val="22"/>
          <w:lang w:val="en-US"/>
        </w:rPr>
      </w:pP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The following requirements </w:t>
      </w:r>
      <w:proofErr w:type="gramStart"/>
      <w:r w:rsidRPr="00580E57">
        <w:rPr>
          <w:rFonts w:ascii="Times New Roman" w:hAnsi="Times New Roman"/>
          <w:sz w:val="22"/>
          <w:szCs w:val="22"/>
          <w:lang w:val="en-US"/>
        </w:rPr>
        <w:t>are then considered</w:t>
      </w:r>
      <w:proofErr w:type="gramEnd"/>
      <w:r w:rsidRPr="00580E57">
        <w:rPr>
          <w:rFonts w:ascii="Times New Roman" w:hAnsi="Times New Roman"/>
          <w:sz w:val="22"/>
          <w:szCs w:val="22"/>
          <w:lang w:val="en-US"/>
        </w:rPr>
        <w:t xml:space="preserve"> for the trade data covered by the HS code 811292. First, all trades with a cost-to-mass ratio below 6.7 $/kg are assumed to be 99.9% of vanadium trades and 0.1% of niobium trades. Second, all trades with a cost-to-mass ratio between 6.7 $/kg and 395 $/kg are assumed to be 99% of vanadium trades, 0.9% of indium trades and 0.1% of niobium trades. Third, all trades with a cost-to-mass ratio between 395 $/kg and 596 $/kg are assumed to be 75% of indium trades and 25% of gallium trades. Fourth, all trades with a cost-to-mass ratio between 596 $/kg and 750 $/kg are assumed to be 91% of gallium trades and 9% of hafnium trades. Fifth, all trades with a cost-to-mass ratio between 750 $/kg and 1030 $/kg are assumed to be 35% of hafnium trades and 65% of rhenium trades. Sixth, all trades with a cost-to-mass ratio above 1046 $/kg are assumed to be 70% of germanium trades and 30% of rhenium trades.</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AuthorYear="1"&gt;&lt;Author&gt;Mordor Intelligence&lt;/Author&gt;&lt;Year&gt;2022&lt;/Year&gt;&lt;RecNum&gt;1292&lt;/RecNum&gt;&lt;DisplayText&gt;Mordor Intelligence (2022)&lt;/DisplayText&gt;&lt;record&gt;&lt;rec-number&gt;1292&lt;/rec-number&gt;&lt;foreign-keys&gt;&lt;key app="EN" db-id="tf290pefax0av3epa2f5stfrt00zvzxs25f2" timestamp="1679314076"&gt;1292&lt;/key&gt;&lt;/foreign-keys&gt;&lt;ref-type name="Web Page"&gt;12&lt;/ref-type&gt;&lt;contributors&gt;&lt;authors&gt;&lt;author&gt;Mordor Intelligence,&lt;/author&gt;&lt;/authors&gt;&lt;/contributors&gt;&lt;titles&gt;&lt;title&gt;Niobium Market - Growth, Trends, COVID-19 Impact, and Forecasts (2023 - 2028) &lt;/title&gt;&lt;/titles&gt;&lt;number&gt;20/03/2023&lt;/number&gt;&lt;dates&gt;&lt;year&gt;2022&lt;/year&gt;&lt;/dates&gt;&lt;urls&gt;&lt;related-urls&gt;&lt;url&gt;https://www.mordorintelligence.com/industry-reports/niobium-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Mordor Intelligence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30% of the niobium globally traded is used in the mobility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AuthorYear="1"&gt;&lt;Author&gt;Proactive&lt;/Author&gt;&lt;Year&gt;2022&lt;/Year&gt;&lt;RecNum&gt;1293&lt;/RecNum&gt;&lt;DisplayText&gt;Proactive (2022)&lt;/DisplayText&gt;&lt;record&gt;&lt;rec-number&gt;1293&lt;/rec-number&gt;&lt;foreign-keys&gt;&lt;key app="EN" db-id="tf290pefax0av3epa2f5stfrt00zvzxs25f2" timestamp="1679314278"&gt;1293&lt;/key&gt;&lt;/foreign-keys&gt;&lt;ref-type name="Web Page"&gt;12&lt;/ref-type&gt;&lt;contributors&gt;&lt;authors&gt;&lt;author&gt;Proactive,&lt;/author&gt;&lt;/authors&gt;&lt;/contributors&gt;&lt;titles&gt;&lt;title&gt;Surefire Resources sets sight on vanadium - a strategic battery metal for a cleaner future&lt;/title&gt;&lt;/titles&gt;&lt;number&gt;20/03/2023&lt;/number&gt;&lt;dates&gt;&lt;year&gt;2022&lt;/year&gt;&lt;/dates&gt;&lt;urls&gt;&lt;related-urls&gt;&lt;url&gt;https://www.proactiveinvestors.com.au/companies/news/979466/surefire-resources-sets-sight-on-vanadium-a-strategic-battery-metal-for-a-cleaner-future-979466.html&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Proactive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5% of globally traded vanadium powder is used in batteries and 86% is used in steel making. 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AuthorYear="1"&gt;&lt;Author&gt;Tsiropoulos&lt;/Author&gt;&lt;Year&gt;2018&lt;/Year&gt;&lt;RecNum&gt;657&lt;/RecNum&gt;&lt;DisplayText&gt;Tsiropoulos et al. (2018)&lt;/DisplayText&gt;&lt;record&gt;&lt;rec-number&gt;657&lt;/rec-number&gt;&lt;foreign-keys&gt;&lt;key app="EN" db-id="tf290pefax0av3epa2f5stfrt00zvzxs25f2" timestamp="1602363095"&gt;657&lt;/key&gt;&lt;/foreign-keys&gt;&lt;ref-type name="Report"&gt;27&lt;/ref-type&gt;&lt;contributors&gt;&lt;authors&gt;&lt;author&gt;Tsiropoulos, I.&lt;/author&gt;&lt;author&gt;Tarvydas, D. &lt;/author&gt;&lt;author&gt;Lebedeva, N.&lt;/author&gt;&lt;/authors&gt;&lt;secondary-authors&gt;&lt;author&gt;Joint Research Centre&lt;/author&gt;&lt;/secondary-authors&gt;&lt;/contributors&gt;&lt;titles&gt;&lt;title&gt;Li-ion batteries for mobility and stationary storage applications - Scenarios for costs and market growth&lt;/title&gt;&lt;/titles&gt;&lt;dates&gt;&lt;year&gt;2018&lt;/year&gt;&lt;/dates&gt;&lt;urls&gt;&lt;/urls&gt;&lt;/record&gt;&lt;/Cite&gt;&lt;/EndNote&gt;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Tsiropoulos et al. (2018)</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AuthorYear="1"&gt;&lt;Author&gt;U.S. Department of Energy&lt;/Author&gt;&lt;Year&gt;2020&lt;/Year&gt;&lt;RecNum&gt;799&lt;/RecNum&gt;&lt;DisplayText&gt;U.S. Department of Energy (2020)&lt;/DisplayText&gt;&lt;record&gt;&lt;rec-number&gt;799&lt;/rec-number&gt;&lt;foreign-keys&gt;&lt;key app="EN" db-id="tf290pefax0av3epa2f5stfrt00zvzxs25f2" timestamp="1629895883"&gt;799&lt;/key&gt;&lt;/foreign-keys&gt;&lt;ref-type name="Report"&gt;27&lt;/ref-type&gt;&lt;contributors&gt;&lt;authors&gt;&lt;author&gt;U.S. Department of Energy,&lt;/author&gt;&lt;/authors&gt;&lt;/contributors&gt;&lt;titles&gt;&lt;title&gt;Energy Storage Grand Challenge: Energy Storage Market Report&lt;/title&gt;&lt;/titles&gt;&lt;dates&gt;&lt;year&gt;2020&lt;/year&gt;&lt;/dates&gt;&lt;urls&gt;&lt;/urls&gt;&lt;/record&gt;&lt;/Cite&gt;&lt;/EndNote&gt;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U.S. Department of Energy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60% of the batteries are used in the mobility sector.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Research&lt;/Author&gt;&lt;Year&gt;2020&lt;/Year&gt;&lt;RecNum&gt;1294&lt;/RecNum&gt;&lt;DisplayText&gt;Grand View Research (2020d)&lt;/DisplayText&gt;&lt;record&gt;&lt;rec-number&gt;1294&lt;/rec-number&gt;&lt;foreign-keys&gt;&lt;key app="EN" db-id="tf290pefax0av3epa2f5stfrt00zvzxs25f2" timestamp="1679314372"&gt;1294&lt;/key&gt;&lt;/foreign-keys&gt;&lt;ref-type name="Web Page"&gt;12&lt;/ref-type&gt;&lt;contributors&gt;&lt;authors&gt;&lt;author&gt;Grand View Research,&lt;/author&gt;&lt;/authors&gt;&lt;/contributors&gt;&lt;titles&gt;&lt;title&gt;Stainless Steel Market Size, Share &amp;amp; Trends Analysis Report&lt;/title&gt;&lt;/titles&gt;&lt;number&gt;20/03/2023&lt;/number&gt;&lt;dates&gt;&lt;year&gt;2020&lt;/year&gt;&lt;/dates&gt;&lt;urls&gt;&lt;related-urls&gt;&lt;url&gt;https://www.grandviewresearch.com/industry-analysis/stainless-steel-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(2020d)</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35%% of steel are used in the mobility sector. Thus, it </w:t>
      </w:r>
      <w:proofErr w:type="gramStart"/>
      <w:r w:rsidRPr="00580E57">
        <w:rPr>
          <w:rFonts w:ascii="Times New Roman" w:hAnsi="Times New Roman"/>
          <w:sz w:val="22"/>
          <w:szCs w:val="22"/>
          <w:lang w:val="en-US"/>
        </w:rPr>
        <w:t>is estimated</w:t>
      </w:r>
      <w:proofErr w:type="gramEnd"/>
      <w:r w:rsidRPr="00580E57">
        <w:rPr>
          <w:rFonts w:ascii="Times New Roman" w:hAnsi="Times New Roman"/>
          <w:sz w:val="22"/>
          <w:szCs w:val="22"/>
          <w:lang w:val="en-US"/>
        </w:rPr>
        <w:t xml:space="preserve"> that around 33% of the globally traded vanadium is used in the mobility sector. </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Based on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Research&lt;/Author&gt;&lt;Year&gt;2021&lt;/Year&gt;&lt;RecNum&gt;1321&lt;/RecNum&gt;&lt;DisplayText&gt;Grand View Research (2021d)&lt;/DisplayText&gt;&lt;record&gt;&lt;rec-number&gt;1321&lt;/rec-number&gt;&lt;foreign-keys&gt;&lt;key app="EN" db-id="tf290pefax0av3epa2f5stfrt00zvzxs25f2" timestamp="1679329632"&gt;1321&lt;/key&gt;&lt;/foreign-keys&gt;&lt;ref-type name="Web Page"&gt;12&lt;/ref-type&gt;&lt;contributors&gt;&lt;authors&gt;&lt;author&gt;Grand View Research,&lt;/author&gt;&lt;/authors&gt;&lt;/contributors&gt;&lt;titles&gt;&lt;title&gt;Gallium Nitride Semiconductor Devices Market Size, Share &amp;amp; Trends Analysis Report&lt;/title&gt;&lt;/titles&gt;&lt;number&gt;20/03/2023&lt;/number&gt;&lt;dates&gt;&lt;year&gt;2021&lt;/year&gt;&lt;/dates&gt;&lt;urls&gt;&lt;related-urls&gt;&lt;url&gt;https://www.grandviewresearch.com/industry-analysis/gan-gallium-nitride-semiconductor-device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(2021d)</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15% of the globally traded gallium nitride semiconductor devices are used in the energy sector. 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AuthorYear="1"&gt;&lt;Author&gt;Persistent Market Research&lt;/Author&gt;&lt;Year&gt;2022&lt;/Year&gt;&lt;RecNum&gt;1322&lt;/RecNum&gt;&lt;DisplayText&gt;Persistent Market Research (2022)&lt;/DisplayText&gt;&lt;record&gt;&lt;rec-number&gt;1322&lt;/rec-number&gt;&lt;foreign-keys&gt;&lt;key app="EN" db-id="tf290pefax0av3epa2f5stfrt00zvzxs25f2" timestamp="1679329811"&gt;1322&lt;/key&gt;&lt;/foreign-keys&gt;&lt;ref-type name="Web Page"&gt;12&lt;/ref-type&gt;&lt;contributors&gt;&lt;authors&gt;&lt;author&gt;Persistent Market Research,&lt;/author&gt;&lt;/authors&gt;&lt;/contributors&gt;&lt;titles&gt;&lt;title&gt;Gallium Market Outlook (2022-2032)&lt;/title&gt;&lt;/titles&gt;&lt;number&gt;20/03/2023&lt;/number&gt;&lt;dates&gt;&lt;year&gt;2022&lt;/year&gt;&lt;/dates&gt;&lt;urls&gt;&lt;related-urls&gt;&lt;url&gt;https://www.persistencemarketresearch.com/market-research/gallium-market.asp&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Persistent Market Research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35% of the globally traded gallium is used in semiconductors. Thus, it </w:t>
      </w:r>
      <w:proofErr w:type="gramStart"/>
      <w:r w:rsidRPr="00580E57">
        <w:rPr>
          <w:rFonts w:ascii="Times New Roman" w:hAnsi="Times New Roman"/>
          <w:sz w:val="22"/>
          <w:szCs w:val="22"/>
          <w:lang w:val="en-US"/>
        </w:rPr>
        <w:t>is estimated</w:t>
      </w:r>
      <w:proofErr w:type="gramEnd"/>
      <w:r w:rsidRPr="00580E57">
        <w:rPr>
          <w:rFonts w:ascii="Times New Roman" w:hAnsi="Times New Roman"/>
          <w:sz w:val="22"/>
          <w:szCs w:val="22"/>
          <w:lang w:val="en-US"/>
        </w:rPr>
        <w:t xml:space="preserve"> that around 5% of the globally traded gallium is used in semiconductors applied in the energy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AuthorYear="1"&gt;&lt;Author&gt;Trento&lt;/Author&gt;&lt;Year&gt;2023&lt;/Year&gt;&lt;RecNum&gt;1323&lt;/RecNum&gt;&lt;DisplayText&gt;Trento (2023)&lt;/DisplayText&gt;&lt;record&gt;&lt;rec-number&gt;1323&lt;/rec-number&gt;&lt;foreign-keys&gt;&lt;key app="EN" db-id="tf290pefax0av3epa2f5stfrt00zvzxs25f2" timestamp="1679330113"&gt;1323&lt;/key&gt;&lt;/foreign-keys&gt;&lt;ref-type name="Web Page"&gt;12&lt;/ref-type&gt;&lt;contributors&gt;&lt;authors&gt;&lt;author&gt;Trento, Chin&lt;/author&gt;&lt;/authors&gt;&lt;secondary-authors&gt;&lt;author&gt;Standford Advanced Materials,&lt;/author&gt;&lt;/secondary-authors&gt;&lt;/contributors&gt;&lt;titles&gt;&lt;title&gt;The Performance and Application of Hafnium&lt;/title&gt;&lt;/titles&gt;&lt;number&gt;20/03/2023&lt;/number&gt;&lt;dates&gt;&lt;year&gt;2023&lt;/year&gt;&lt;/dates&gt;&lt;urls&gt;&lt;related-urls&gt;&lt;url&gt;https://www.samaterials.com/content/the-performance-and-application-of-hafnium.html&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Trento (2023)</w:t>
      </w:r>
      <w:r w:rsidRPr="00580E57">
        <w:rPr>
          <w:rFonts w:ascii="Times New Roman" w:hAnsi="Times New Roman"/>
          <w:sz w:val="22"/>
          <w:szCs w:val="22"/>
          <w:lang w:val="en-US"/>
        </w:rPr>
        <w:fldChar w:fldCharType="end"/>
      </w:r>
      <w:r w:rsidRPr="00580E57">
        <w:rPr>
          <w:rFonts w:ascii="Times New Roman" w:hAnsi="Times New Roman"/>
          <w:sz w:val="22"/>
          <w:szCs w:val="22"/>
          <w:lang w:val="en-US"/>
        </w:rPr>
        <w:t>, 13% of the globally produced Hafnium is used in nuclear power rods within the energy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Research&lt;/Author&gt;&lt;Year&gt;2015&lt;/Year&gt;&lt;RecNum&gt;1324&lt;/RecNum&gt;&lt;DisplayText&gt;Grand View Research (2015)&lt;/DisplayText&gt;&lt;record&gt;&lt;rec-number&gt;1324&lt;/rec-number&gt;&lt;foreign-keys&gt;&lt;key app="EN" db-id="tf290pefax0av3epa2f5stfrt00zvzxs25f2" timestamp="1679330470"&gt;1324&lt;/key&gt;&lt;/foreign-keys&gt;&lt;ref-type name="Web Page"&gt;12&lt;/ref-type&gt;&lt;contributors&gt;&lt;authors&gt;&lt;author&gt;Grand View Research,&lt;/author&gt;&lt;/authors&gt;&lt;/contributors&gt;&lt;titles&gt;&lt;title&gt;Indium Market Size, Share &amp;amp; Trends Analysis Report&lt;/title&gt;&lt;/titles&gt;&lt;number&gt;20/03/2023&lt;/number&gt;&lt;dates&gt;&lt;year&gt;2015&lt;/year&gt;&lt;/dates&gt;&lt;urls&gt;&lt;related-urls&gt;&lt;url&gt;https://www.grandviewresearch.com/industry-analysis/indium-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(2015)</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10% of the globally traded indium powder is used in semiconductors.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AuthorYear="1"&gt;&lt;Author&gt;KBV Research&lt;/Author&gt;&lt;Year&gt;2022&lt;/Year&gt;&lt;RecNum&gt;1325&lt;/RecNum&gt;&lt;DisplayText&gt;KBV Research (2022)&lt;/DisplayText&gt;&lt;record&gt;&lt;rec-number&gt;1325&lt;/rec-number&gt;&lt;foreign-keys&gt;&lt;key app="EN" db-id="tf290pefax0av3epa2f5stfrt00zvzxs25f2" timestamp="1679330603"&gt;1325&lt;/key&gt;&lt;/foreign-keys&gt;&lt;ref-type name="Web Page"&gt;12&lt;/ref-type&gt;&lt;contributors&gt;&lt;authors&gt;&lt;author&gt;KBV Research,&lt;/author&gt;&lt;/authors&gt;&lt;/contributors&gt;&lt;titles&gt;&lt;title&gt;Global Indium Phosphide Compound Semiconductor Market Size, Share &amp;amp; Industry Trends Analysis Report&lt;/title&gt;&lt;/titles&gt;&lt;number&gt;20/03/2023&lt;/number&gt;&lt;dates&gt;&lt;year&gt;2022&lt;/year&gt;&lt;/dates&gt;&lt;urls&gt;&lt;related-urls&gt;&lt;url&gt;https://www.kbvresearch.com/indium-phosphide-compound-semiconductor-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KBV Research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assumed that 6% of these semiconductors are used in the energy sector (assuming a use of 50% in the industrial segment and 50% in the energy &amp; power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lastRenderedPageBreak/>
        <w:t xml:space="preserve">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AuthorYear="1"&gt;&lt;Author&gt;Proactive&lt;/Author&gt;&lt;Year&gt;2022&lt;/Year&gt;&lt;RecNum&gt;1293&lt;/RecNum&gt;&lt;DisplayText&gt;Proactive (2022)&lt;/DisplayText&gt;&lt;record&gt;&lt;rec-number&gt;1293&lt;/rec-number&gt;&lt;foreign-keys&gt;&lt;key app="EN" db-id="tf290pefax0av3epa2f5stfrt00zvzxs25f2" timestamp="1679314278"&gt;1293&lt;/key&gt;&lt;/foreign-keys&gt;&lt;ref-type name="Web Page"&gt;12&lt;/ref-type&gt;&lt;contributors&gt;&lt;authors&gt;&lt;author&gt;Proactive,&lt;/author&gt;&lt;/authors&gt;&lt;/contributors&gt;&lt;titles&gt;&lt;title&gt;Surefire Resources sets sight on vanadium - a strategic battery metal for a cleaner future&lt;/title&gt;&lt;/titles&gt;&lt;number&gt;20/03/2023&lt;/number&gt;&lt;dates&gt;&lt;year&gt;2022&lt;/year&gt;&lt;/dates&gt;&lt;urls&gt;&lt;related-urls&gt;&lt;url&gt;https://www.proactiveinvestors.com.au/companies/news/979466/surefire-resources-sets-sight-on-vanadium-a-strategic-battery-metal-for-a-cleaner-future-979466.html&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Proactive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5% of the globally traded vanadium is used in energy storage equipment and 86% in the steel making.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AuthorYear="1"&gt;&lt;Author&gt;Reisman&lt;/Author&gt;&lt;Year&gt;2011&lt;/Year&gt;&lt;RecNum&gt;1318&lt;/RecNum&gt;&lt;DisplayText&gt;Reisman (2011)&lt;/DisplayText&gt;&lt;record&gt;&lt;rec-number&gt;1318&lt;/rec-number&gt;&lt;foreign-keys&gt;&lt;key app="EN" db-id="tf290pefax0av3epa2f5stfrt00zvzxs25f2" timestamp="1679328290"&gt;1318&lt;/key&gt;&lt;/foreign-keys&gt;&lt;ref-type name="Web Page"&gt;12&lt;/ref-type&gt;&lt;contributors&gt;&lt;authors&gt;&lt;author&gt;Reisman, Lisa&lt;/author&gt;&lt;/authors&gt;&lt;secondary-authors&gt;&lt;author&gt;MetalMiner,&lt;/author&gt;&lt;/secondary-authors&gt;&lt;/contributors&gt;&lt;titles&gt;&lt;title&gt;Key Performance Indicators Behind Steel End-Market Segments&lt;/title&gt;&lt;/titles&gt;&lt;number&gt;20/03/2023&lt;/number&gt;&lt;dates&gt;&lt;year&gt;2011&lt;/year&gt;&lt;/dates&gt;&lt;urls&gt;&lt;related-urls&gt;&lt;url&gt;https://agmetalminer.com/2011/04/11/key-performance-indicators-behind-steel-end-market-segments/&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Reisman (2011)</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7% of the steel shipments are used in the energy sector. Thus, around 11% of the globally traded vanadium </w:t>
      </w:r>
      <w:proofErr w:type="gramStart"/>
      <w:r w:rsidRPr="00580E57">
        <w:rPr>
          <w:rFonts w:ascii="Times New Roman" w:hAnsi="Times New Roman"/>
          <w:sz w:val="22"/>
          <w:szCs w:val="22"/>
          <w:lang w:val="en-US"/>
        </w:rPr>
        <w:t>is used</w:t>
      </w:r>
      <w:proofErr w:type="gramEnd"/>
      <w:r w:rsidRPr="00580E57">
        <w:rPr>
          <w:rFonts w:ascii="Times New Roman" w:hAnsi="Times New Roman"/>
          <w:sz w:val="22"/>
          <w:szCs w:val="22"/>
          <w:lang w:val="en-US"/>
        </w:rPr>
        <w:t xml:space="preserve"> in the energy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AuthorYear="1"&gt;&lt;Author&gt;statista&lt;/Author&gt;&lt;Year&gt;2022&lt;/Year&gt;&lt;RecNum&gt;1329&lt;/RecNum&gt;&lt;DisplayText&gt;statista (2022)&lt;/DisplayText&gt;&lt;record&gt;&lt;rec-number&gt;1329&lt;/rec-number&gt;&lt;foreign-keys&gt;&lt;key app="EN" db-id="tf290pefax0av3epa2f5stfrt00zvzxs25f2" timestamp="1679384544"&gt;1329&lt;/key&gt;&lt;/foreign-keys&gt;&lt;ref-type name="Web Page"&gt;12&lt;/ref-type&gt;&lt;contributors&gt;&lt;authors&gt;&lt;author&gt;statista,&lt;/author&gt;&lt;/authors&gt;&lt;/contributors&gt;&lt;titles&gt;&lt;title&gt;Verwendung von Gallium in der Europäischen Union nach Anwendung im Jahr 2016&lt;/title&gt;&lt;/titles&gt;&lt;number&gt;21/03/2023&lt;/number&gt;&lt;dates&gt;&lt;year&gt;2022&lt;/year&gt;&lt;/dates&gt;&lt;urls&gt;&lt;related-urls&gt;&lt;url&gt;https://de.statista.com/statistik/daten/studie/586486/umfrage/weltweite-verwendung-von-gallium-nach-anwendung/&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statista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around 25% of the traded gallium in the EU is used in LED screens. It </w:t>
      </w:r>
      <w:proofErr w:type="gramStart"/>
      <w:r w:rsidRPr="00580E57">
        <w:rPr>
          <w:rFonts w:ascii="Times New Roman" w:hAnsi="Times New Roman"/>
          <w:sz w:val="22"/>
          <w:szCs w:val="22"/>
          <w:lang w:val="en-US"/>
        </w:rPr>
        <w:t>is assumed</w:t>
      </w:r>
      <w:proofErr w:type="gramEnd"/>
      <w:r w:rsidRPr="00580E57">
        <w:rPr>
          <w:rFonts w:ascii="Times New Roman" w:hAnsi="Times New Roman"/>
          <w:sz w:val="22"/>
          <w:szCs w:val="22"/>
          <w:lang w:val="en-US"/>
        </w:rPr>
        <w:t xml:space="preserve"> that this share is equal to the global application share.</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AuthorYear="1"&gt;&lt;Author&gt;ETF.com&lt;/Author&gt;&lt;Year&gt;2013&lt;/Year&gt;&lt;RecNum&gt;1330&lt;/RecNum&gt;&lt;DisplayText&gt;ETF.com (2013)&lt;/DisplayText&gt;&lt;record&gt;&lt;rec-number&gt;1330&lt;/rec-number&gt;&lt;foreign-keys&gt;&lt;key app="EN" db-id="tf290pefax0av3epa2f5stfrt00zvzxs25f2" timestamp="1679384802"&gt;1330&lt;/key&gt;&lt;/foreign-keys&gt;&lt;ref-type name="Web Page"&gt;12&lt;/ref-type&gt;&lt;contributors&gt;&lt;authors&gt;&lt;author&gt;ETF.com,&lt;/author&gt;&lt;/authors&gt;&lt;/contributors&gt;&lt;titles&gt;&lt;title&gt;Indium At Your Fingertips; The Go-To Minor Metal For Flat-Panel Displays&lt;/title&gt;&lt;/titles&gt;&lt;number&gt;21/03/2023&lt;/number&gt;&lt;dates&gt;&lt;year&gt;2013&lt;/year&gt;&lt;/dates&gt;&lt;urls&gt;&lt;related-urls&gt;&lt;url&gt;https://www.etf.com/sections/features-and-news/4864-indium-at-your-fingertips-the-go-to-minor-metal-for-flat-panel-displays&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ETF.com (2013)</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56% of the globally traded indium is used in flat panel displays.</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AuthorYear="1"&gt;&lt;Author&gt;Proactive&lt;/Author&gt;&lt;Year&gt;2022&lt;/Year&gt;&lt;RecNum&gt;1293&lt;/RecNum&gt;&lt;DisplayText&gt;Proactive (2022)&lt;/DisplayText&gt;&lt;record&gt;&lt;rec-number&gt;1293&lt;/rec-number&gt;&lt;foreign-keys&gt;&lt;key app="EN" db-id="tf290pefax0av3epa2f5stfrt00zvzxs25f2" timestamp="1679314278"&gt;1293&lt;/key&gt;&lt;/foreign-keys&gt;&lt;ref-type name="Web Page"&gt;12&lt;/ref-type&gt;&lt;contributors&gt;&lt;authors&gt;&lt;author&gt;Proactive,&lt;/author&gt;&lt;/authors&gt;&lt;/contributors&gt;&lt;titles&gt;&lt;title&gt;Surefire Resources sets sight on vanadium - a strategic battery metal for a cleaner future&lt;/title&gt;&lt;/titles&gt;&lt;number&gt;20/03/2023&lt;/number&gt;&lt;dates&gt;&lt;year&gt;2022&lt;/year&gt;&lt;/dates&gt;&lt;urls&gt;&lt;related-urls&gt;&lt;url&gt;https://www.proactiveinvestors.com.au/companies/news/979466/surefire-resources-sets-sight-on-vanadium-a-strategic-battery-metal-for-a-cleaner-future-979466.html&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Proactive (2022)</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5% of vanadium is used in batteries and, according to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AuthorYear="1"&gt;&lt;Author&gt;Tsiropoulos&lt;/Author&gt;&lt;Year&gt;2018&lt;/Year&gt;&lt;RecNum&gt;657&lt;/RecNum&gt;&lt;DisplayText&gt;Tsiropoulos et al. (2018)&lt;/DisplayText&gt;&lt;record&gt;&lt;rec-number&gt;657&lt;/rec-number&gt;&lt;foreign-keys&gt;&lt;key app="EN" db-id="tf290pefax0av3epa2f5stfrt00zvzxs25f2" timestamp="1602363095"&gt;657&lt;/key&gt;&lt;/foreign-keys&gt;&lt;ref-type name="Report"&gt;27&lt;/ref-type&gt;&lt;contributors&gt;&lt;authors&gt;&lt;author&gt;Tsiropoulos, I.&lt;/author&gt;&lt;author&gt;Tarvydas, D. &lt;/author&gt;&lt;author&gt;Lebedeva, N.&lt;/author&gt;&lt;/authors&gt;&lt;secondary-authors&gt;&lt;author&gt;Joint Research Centre&lt;/author&gt;&lt;/secondary-authors&gt;&lt;/contributors&gt;&lt;titles&gt;&lt;title&gt;Li-ion batteries for mobility and stationary storage applications - Scenarios for costs and market growth&lt;/title&gt;&lt;/titles&gt;&lt;dates&gt;&lt;year&gt;2018&lt;/year&gt;&lt;/dates&gt;&lt;urls&gt;&lt;/urls&gt;&lt;/record&gt;&lt;/Cite&gt;&lt;/EndNote&gt;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Tsiropoulos et al. (2018)</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5% of the batteries are used in the ICT sector. Thus, it </w:t>
      </w:r>
      <w:proofErr w:type="gramStart"/>
      <w:r w:rsidRPr="00580E57">
        <w:rPr>
          <w:rFonts w:ascii="Times New Roman" w:hAnsi="Times New Roman"/>
          <w:sz w:val="22"/>
          <w:szCs w:val="22"/>
          <w:lang w:val="en-US"/>
        </w:rPr>
        <w:t>is estimated</w:t>
      </w:r>
      <w:proofErr w:type="gramEnd"/>
      <w:r w:rsidRPr="00580E57">
        <w:rPr>
          <w:rFonts w:ascii="Times New Roman" w:hAnsi="Times New Roman"/>
          <w:sz w:val="22"/>
          <w:szCs w:val="22"/>
          <w:lang w:val="en-US"/>
        </w:rPr>
        <w:t xml:space="preserve"> that around 0.25% of the globally traded vanadium is used in the ICT sector.</w:t>
      </w:r>
    </w:p>
    <w:p w:rsidR="00580E57" w:rsidRDefault="00580E57" w:rsidP="00580E57">
      <w:pPr>
        <w:spacing w:line="360" w:lineRule="auto"/>
        <w:jc w:val="both"/>
        <w:rPr>
          <w:rFonts w:ascii="Times New Roman" w:hAnsi="Times New Roman"/>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 xml:space="preserve">Platinum group metals (PGMs) covered by the HS codes 711011 and 711041: </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AuthorYear="1"&gt;&lt;Author&gt;Government of Canada&lt;/Author&gt;&lt;Year&gt;2023&lt;/Year&gt;&lt;RecNum&gt;1307&lt;/RecNum&gt;&lt;DisplayText&gt;Government of Canada (2023)&lt;/DisplayText&gt;&lt;record&gt;&lt;rec-number&gt;1307&lt;/rec-number&gt;&lt;foreign-keys&gt;&lt;key app="EN" db-id="tf290pefax0av3epa2f5stfrt00zvzxs25f2" timestamp="1679322657"&gt;1307&lt;/key&gt;&lt;/foreign-keys&gt;&lt;ref-type name="Web Page"&gt;12&lt;/ref-type&gt;&lt;contributors&gt;&lt;authors&gt;&lt;author&gt;Government of Canada,&lt;/author&gt;&lt;/authors&gt;&lt;/contributors&gt;&lt;titles&gt;&lt;title&gt;Platinum facts&lt;/title&gt;&lt;/titles&gt;&lt;number&gt;20/03/2023&lt;/number&gt;&lt;dates&gt;&lt;year&gt;2023&lt;/year&gt;&lt;/dates&gt;&lt;urls&gt;&lt;related-urls&gt;&lt;url&gt;https://natural-resources.canada.ca/our-natural-resources/minerals-mining/minerals-metals-facts/platinum-facts/20520&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Government of Canada (2023)</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Research&lt;/Author&gt;&lt;Year&gt;2021&lt;/Year&gt;&lt;RecNum&gt;1278&lt;/RecNum&gt;&lt;DisplayText&gt;Grand View Research (2021b)&lt;/DisplayText&gt;&lt;record&gt;&lt;rec-number&gt;1278&lt;/rec-number&gt;&lt;foreign-keys&gt;&lt;key app="EN" db-id="tf290pefax0av3epa2f5stfrt00zvzxs25f2" timestamp="1679304984"&gt;1278&lt;/key&gt;&lt;/foreign-keys&gt;&lt;ref-type name="Web Page"&gt;12&lt;/ref-type&gt;&lt;contributors&gt;&lt;authors&gt;&lt;author&gt;Grand View Research,&lt;/author&gt;&lt;/authors&gt;&lt;/contributors&gt;&lt;titles&gt;&lt;title&gt;Active Electronic Components Market Size, Share &amp;amp; Trends Analysis Report&lt;/title&gt;&lt;/titles&gt;&lt;number&gt;20/03/2023&lt;/number&gt;&lt;dates&gt;&lt;year&gt;2021&lt;/year&gt;&lt;/dates&gt;&lt;urls&gt;&lt;related-urls&gt;&lt;url&gt;https://www.grandviewresearch.com/industry-analysis/active-electronic-component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(2021b)</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61% of the globally traded PGMs are used in the mobility sector and 7% of the globally traded PGMs are used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Phosphoric acid covered by the HS code 280920: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AuthorYear="1"&gt;&lt;Author&gt;Hamblen&lt;/Author&gt;&lt;Year&gt;2019&lt;/Year&gt;&lt;RecNum&gt;1331&lt;/RecNum&gt;&lt;DisplayText&gt;Hamblen (2019)&lt;/DisplayText&gt;&lt;record&gt;&lt;rec-number&gt;1331&lt;/rec-number&gt;&lt;foreign-keys&gt;&lt;key app="EN" db-id="tf290pefax0av3epa2f5stfrt00zvzxs25f2" timestamp="1679385409"&gt;1331&lt;/key&gt;&lt;/foreign-keys&gt;&lt;ref-type name="Web Page"&gt;12&lt;/ref-type&gt;&lt;contributors&gt;&lt;authors&gt;&lt;author&gt;Hamblen, Matt&lt;/author&gt;&lt;/authors&gt;&lt;secondary-authors&gt;&lt;author&gt;Fierce Electronics,&lt;/author&gt;&lt;/secondary-authors&gt;&lt;/contributors&gt;&lt;titles&gt;&lt;title&gt;Electronic grade phosphoric acid market to double in 10 years&lt;/title&gt;&lt;/titles&gt;&lt;number&gt;21/03/2023&lt;/number&gt;&lt;dates&gt;&lt;year&gt;2019&lt;/year&gt;&lt;/dates&gt;&lt;urls&gt;&lt;related-urls&gt;&lt;url&gt;https://www.fierceelectronics.com/electronics/electronic-grade-phosphoric-acid-market-to-double-10-years&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Hamblen (2019)</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Research&lt;/Author&gt;&lt;Year&gt;2018&lt;/Year&gt;&lt;RecNum&gt;1332&lt;/RecNum&gt;&lt;DisplayText&gt;Grand View Research (2018d)&lt;/DisplayText&gt;&lt;record&gt;&lt;rec-number&gt;1332&lt;/rec-number&gt;&lt;foreign-keys&gt;&lt;key app="EN" db-id="tf290pefax0av3epa2f5stfrt00zvzxs25f2" timestamp="1679385492"&gt;1332&lt;/key&gt;&lt;/foreign-keys&gt;&lt;ref-type name="Web Page"&gt;12&lt;/ref-type&gt;&lt;contributors&gt;&lt;authors&gt;&lt;author&gt;Grand View Research,&lt;/author&gt;&lt;/authors&gt;&lt;/contributors&gt;&lt;titles&gt;&lt;title&gt;Phosphoric Acid Market Size, Share &amp;amp; Trends Analysis Report&lt;/title&gt;&lt;/titles&gt;&lt;number&gt;21/03/2023&lt;/number&gt;&lt;dates&gt;&lt;year&gt;2018&lt;/year&gt;&lt;/dates&gt;&lt;urls&gt;&lt;related-urls&gt;&lt;url&gt;https://www.grandviewresearch.com/industry-analysis/phosphoric-acid-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(2018d)</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2% of the globally traded phosphoric acids are used in the ICT sector. (</w:t>
      </w:r>
      <w:proofErr w:type="gramStart"/>
      <w:r w:rsidRPr="00580E57">
        <w:rPr>
          <w:rFonts w:ascii="Times New Roman" w:hAnsi="Times New Roman"/>
          <w:sz w:val="22"/>
          <w:szCs w:val="22"/>
          <w:lang w:val="en-US"/>
        </w:rPr>
        <w:t>i.e</w:t>
      </w:r>
      <w:proofErr w:type="gramEnd"/>
      <w:r w:rsidRPr="00580E57">
        <w:rPr>
          <w:rFonts w:ascii="Times New Roman" w:hAnsi="Times New Roman"/>
          <w:sz w:val="22"/>
          <w:szCs w:val="22"/>
          <w:lang w:val="en-US"/>
        </w:rPr>
        <w:t xml:space="preserve">. $827 million market of </w:t>
      </w:r>
      <w:proofErr w:type="spellStart"/>
      <w:r w:rsidRPr="00580E57">
        <w:rPr>
          <w:rFonts w:ascii="Times New Roman" w:hAnsi="Times New Roman"/>
          <w:sz w:val="22"/>
          <w:szCs w:val="22"/>
          <w:lang w:val="en-US"/>
        </w:rPr>
        <w:t>phophoric</w:t>
      </w:r>
      <w:proofErr w:type="spellEnd"/>
      <w:r w:rsidRPr="00580E57">
        <w:rPr>
          <w:rFonts w:ascii="Times New Roman" w:hAnsi="Times New Roman"/>
          <w:sz w:val="22"/>
          <w:szCs w:val="22"/>
          <w:lang w:val="en-US"/>
        </w:rPr>
        <w:t xml:space="preserve"> acid used in electronics in 2019 by a global phosphoric acid market size of 45.85 billion in 2019)</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Scandium covered by the HS codes 280530 and 284690: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Cost-to-mass ratios of scandium and yttrium </w:t>
      </w:r>
      <w:proofErr w:type="gramStart"/>
      <w:r w:rsidRPr="00580E57">
        <w:rPr>
          <w:rFonts w:ascii="Times New Roman" w:hAnsi="Times New Roman"/>
          <w:sz w:val="22"/>
          <w:szCs w:val="22"/>
          <w:lang w:val="en-US"/>
        </w:rPr>
        <w:t>are used</w:t>
      </w:r>
      <w:proofErr w:type="gramEnd"/>
      <w:r w:rsidRPr="00580E57">
        <w:rPr>
          <w:rFonts w:ascii="Times New Roman" w:hAnsi="Times New Roman"/>
          <w:sz w:val="22"/>
          <w:szCs w:val="22"/>
          <w:lang w:val="en-US"/>
        </w:rPr>
        <w:t xml:space="preserve"> to identify the trade amounts and costs of scandium. The United States Geological Survey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&lt;EndNote&gt;&lt;Cite&gt;&lt;Author&gt;USGS&lt;/Author&gt;&lt;Year&gt;2020&lt;/Year&gt;&lt;RecNum&gt;686&lt;/RecNum&gt;&lt;DisplayText&gt;(USGS 2020)&lt;/DisplayText&gt;&lt;record&gt;&lt;rec-number&gt;686&lt;/rec-number&gt;&lt;foreign-keys&gt;&lt;key app="EN" db-id="tf290pefax0av3epa2f5stfrt00zvzxs25f2" timestamp="1604743242"&gt;686&lt;/key&gt;&lt;/foreign-keys&gt;&lt;ref-type name="Web Page"&gt;12&lt;/ref-type&gt;&lt;contributors&gt;&lt;authors&gt;&lt;author&gt;USGS&lt;/author&gt;&lt;/authors&gt;&lt;/contributors&gt;&lt;titles&gt;&lt;title&gt;U.S. Geological Survey&lt;/title&gt;&lt;/titles&gt;&lt;number&gt;07/11/2020&lt;/number&gt;&lt;dates&gt;&lt;year&gt;2020&lt;/year&gt;&lt;/dates&gt;&lt;urls&gt;&lt;related-urls&gt;&lt;url&gt;https://www.usgs.gov/&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(USGS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reports a price of 340$/kg for scandium alloys, 3'800$/kg for scandium compounds and 34$/kg for yttrium. </w:t>
      </w:r>
      <w:proofErr w:type="gramStart"/>
      <w:r w:rsidRPr="00580E57">
        <w:rPr>
          <w:rFonts w:ascii="Times New Roman" w:hAnsi="Times New Roman"/>
          <w:sz w:val="22"/>
          <w:szCs w:val="22"/>
          <w:lang w:val="en-US"/>
        </w:rPr>
        <w:t>Regarding the content of the HS code 280530, the following requirements are considered: (</w:t>
      </w:r>
      <w:proofErr w:type="spellStart"/>
      <w:r w:rsidRPr="00580E57">
        <w:rPr>
          <w:rFonts w:ascii="Times New Roman" w:hAnsi="Times New Roman"/>
          <w:sz w:val="22"/>
          <w:szCs w:val="22"/>
          <w:lang w:val="en-US"/>
        </w:rPr>
        <w:t>i</w:t>
      </w:r>
      <w:proofErr w:type="spellEnd"/>
      <w:r w:rsidRPr="00580E57">
        <w:rPr>
          <w:rFonts w:ascii="Times New Roman" w:hAnsi="Times New Roman"/>
          <w:sz w:val="22"/>
          <w:szCs w:val="22"/>
          <w:lang w:val="en-US"/>
        </w:rPr>
        <w:t>) all trades with a cost-to-mass ratio below 34 $/kg are assumed to be yttrium trades, (ii) all trades with a cost-to-mass ratio between 34 $/kg and 340 $/kg are assumed to be 50% of Yttrium trades and 50% of Scandium trades and (iii) all trades with a cost-to-mass ratio above 340 $/kg are assumed to be Scandium trades.</w:t>
      </w:r>
      <w:proofErr w:type="gramEnd"/>
      <w:r w:rsidRPr="00580E57">
        <w:rPr>
          <w:rFonts w:ascii="Times New Roman" w:hAnsi="Times New Roman"/>
          <w:sz w:val="22"/>
          <w:szCs w:val="22"/>
          <w:lang w:val="en-US"/>
        </w:rPr>
        <w:t xml:space="preserve"> </w:t>
      </w:r>
      <w:proofErr w:type="gramStart"/>
      <w:r w:rsidRPr="00580E57">
        <w:rPr>
          <w:rFonts w:ascii="Times New Roman" w:hAnsi="Times New Roman"/>
          <w:sz w:val="22"/>
          <w:szCs w:val="22"/>
          <w:lang w:val="en-US"/>
        </w:rPr>
        <w:t>Regarding the content of the HS code 284690, the following requirements are considered: (</w:t>
      </w:r>
      <w:proofErr w:type="spellStart"/>
      <w:r w:rsidRPr="00580E57">
        <w:rPr>
          <w:rFonts w:ascii="Times New Roman" w:hAnsi="Times New Roman"/>
          <w:sz w:val="22"/>
          <w:szCs w:val="22"/>
          <w:lang w:val="en-US"/>
        </w:rPr>
        <w:t>i</w:t>
      </w:r>
      <w:proofErr w:type="spellEnd"/>
      <w:r w:rsidRPr="00580E57">
        <w:rPr>
          <w:rFonts w:ascii="Times New Roman" w:hAnsi="Times New Roman"/>
          <w:sz w:val="22"/>
          <w:szCs w:val="22"/>
          <w:lang w:val="en-US"/>
        </w:rPr>
        <w:t>) all trades with a cost-to-mass ratio below 34 $/kg are assumed to be yttrium trades, (ii) all trades with a cost-to-mass ratio between 34 $/kg and 3800 $/kg are assumed to be 50% of yttrium trades and 50% of scandium trades and (iii) all trades with a cost-to-mass ratio above 3800 $/kg are assumed to be scandium trades.</w:t>
      </w:r>
      <w:proofErr w:type="gramEnd"/>
      <w:r w:rsidRPr="00580E57">
        <w:rPr>
          <w:rFonts w:ascii="Times New Roman" w:hAnsi="Times New Roman"/>
          <w:sz w:val="22"/>
          <w:szCs w:val="22"/>
          <w:lang w:val="en-US"/>
        </w:rPr>
        <w:t xml:space="preserve"> </w:t>
      </w:r>
    </w:p>
    <w:p w:rsidR="00580E57" w:rsidRPr="00580E57" w:rsidRDefault="00580E57" w:rsidP="00580E57">
      <w:pPr>
        <w:spacing w:line="360" w:lineRule="auto"/>
        <w:jc w:val="both"/>
        <w:rPr>
          <w:rFonts w:ascii="Times New Roman" w:hAnsi="Times New Roman"/>
          <w:sz w:val="22"/>
          <w:szCs w:val="22"/>
          <w:lang w:val="en-US"/>
        </w:rPr>
      </w:pPr>
      <w:proofErr w:type="gramStart"/>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AuthorYear="1"&gt;&lt;Author&gt;Kaiser Research Online&lt;/Author&gt;&lt;Year&gt;2023&lt;/Year&gt;&lt;RecNum&gt;1309&lt;/RecNum&gt;&lt;DisplayText&gt;Kaiser Research Online (2023)&lt;/DisplayText&gt;&lt;record&gt;&lt;rec-number&gt;1309&lt;/rec-number&gt;&lt;foreign-keys&gt;&lt;key app="EN" db-id="tf290pefax0av3epa2f5stfrt00zvzxs25f2" timestamp="1679323575"&gt;1309&lt;/key&gt;&lt;/foreign-keys&gt;&lt;ref-type name="Web Page"&gt;12&lt;/ref-type&gt;&lt;contributors&gt;&lt;authors&gt;&lt;author&gt;Kaiser Research Online,&lt;/author&gt;&lt;/authors&gt;&lt;/contributors&gt;&lt;titles&gt;&lt;title&gt;KRO Scandium Resource Center&lt;/title&gt;&lt;/titles&gt;&lt;number&gt;20/03/2023&lt;/number&gt;&lt;dates&gt;&lt;year&gt;2023&lt;/year&gt;&lt;/dates&gt;&lt;urls&gt;&lt;related-urls&gt;&lt;url&gt;https://secure.kaiserresearch.com/s3/Education.asp?ReportID=649798&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Kaiser Research Online (2023)</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around 21% of the globally traded Scandium is used in the mobility sector (considered categories: Auto Skins, Auto Wheels, Auto U-Body, Auto Impact), the authors best guess is that 1% of scandium are used in the energy sector and it is </w:t>
      </w:r>
      <w:r w:rsidRPr="00580E57">
        <w:rPr>
          <w:rFonts w:ascii="Times New Roman" w:hAnsi="Times New Roman"/>
          <w:sz w:val="22"/>
          <w:szCs w:val="22"/>
          <w:lang w:val="en-US"/>
        </w:rPr>
        <w:lastRenderedPageBreak/>
        <w:t>estimated that around 5% of the globally traded scandium is used in the ICT sector (considered categories: Phone cases).</w:t>
      </w:r>
      <w:proofErr w:type="gramEnd"/>
      <w:r w:rsidRPr="00580E57">
        <w:rPr>
          <w:rFonts w:ascii="Times New Roman" w:hAnsi="Times New Roman"/>
          <w:sz w:val="22"/>
          <w:szCs w:val="22"/>
          <w:lang w:val="en-US"/>
        </w:rPr>
        <w:t xml:space="preserve"> </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Silicon metal covered by the HS codes 280461 and 280469:</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AuthorYear="1"&gt;&lt;Author&gt;Technavio&lt;/Author&gt;&lt;Year&gt;2017&lt;/Year&gt;&lt;RecNum&gt;1310&lt;/RecNum&gt;&lt;DisplayText&gt;Technavio (2017)&lt;/DisplayText&gt;&lt;record&gt;&lt;rec-number&gt;1310&lt;/rec-number&gt;&lt;foreign-keys&gt;&lt;key app="EN" db-id="tf290pefax0av3epa2f5stfrt00zvzxs25f2" timestamp="1679323834"&gt;1310&lt;/key&gt;&lt;/foreign-keys&gt;&lt;ref-type name="Web Page"&gt;12&lt;/ref-type&gt;&lt;contributors&gt;&lt;authors&gt;&lt;author&gt;Technavio,&lt;/author&gt;&lt;/authors&gt;&lt;secondary-authors&gt;&lt;author&gt;Business wire,&lt;/author&gt;&lt;/secondary-authors&gt;&lt;/contributors&gt;&lt;titles&gt;&lt;title&gt;Global Semiconductor Silicon Wafer Market - Competitive Analysis and Forecast by Technavio &lt;/title&gt;&lt;/titles&gt;&lt;number&gt;20/03/2023&lt;/number&gt;&lt;dates&gt;&lt;year&gt;2017&lt;/year&gt;&lt;/dates&gt;&lt;urls&gt;&lt;related-urls&gt;&lt;url&gt;https://www.businesswire.com/news/home/20170608006155/en/Global-Semiconductor-Silicon-Wafer-Market---Competitive-Analysis-and-Forecast-by-Technavio&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Technavio (2017)</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8% of the globally traded silicon metal is used in the mobility sector, 6.5% of the globally traded silicon metal is used in the energy sector and 16% of the globally traded silicon metal is used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Tantalum covered by the HS code 810320 and tantalum waste &amp; scrap covered by the HS code 810330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AuthorYear="1"&gt;&lt;Author&gt;Mordor Intelligence&lt;/Author&gt;&lt;Year&gt;2017&lt;/Year&gt;&lt;RecNum&gt;1311&lt;/RecNum&gt;&lt;DisplayText&gt;Mordor Intelligence (2017)&lt;/DisplayText&gt;&lt;record&gt;&lt;rec-number&gt;1311&lt;/rec-number&gt;&lt;foreign-keys&gt;&lt;key app="EN" db-id="tf290pefax0av3epa2f5stfrt00zvzxs25f2" timestamp="1679323992"&gt;1311&lt;/key&gt;&lt;/foreign-keys&gt;&lt;ref-type name="Web Page"&gt;12&lt;/ref-type&gt;&lt;contributors&gt;&lt;authors&gt;&lt;author&gt;Mordor Intelligence,&lt;/author&gt;&lt;/authors&gt;&lt;/contributors&gt;&lt;titles&gt;&lt;title&gt;Tantalum Market - Growth, Trends, COVID-19 Impact, and Forecasts (2023 - 2028)&lt;/title&gt;&lt;/titles&gt;&lt;number&gt;20/03/2023&lt;/number&gt;&lt;dates&gt;&lt;year&gt;2017&lt;/year&gt;&lt;/dates&gt;&lt;urls&gt;&lt;related-urls&gt;&lt;url&gt;https://www.mordorintelligence.com/industry-reports/tantalum-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Mordor Intelligence (2017)</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Research&lt;/Author&gt;&lt;Year&gt;2021&lt;/Year&gt;&lt;RecNum&gt;1278&lt;/RecNum&gt;&lt;DisplayText&gt;Grand View Research (2021b)&lt;/DisplayText&gt;&lt;record&gt;&lt;rec-number&gt;1278&lt;/rec-number&gt;&lt;foreign-keys&gt;&lt;key app="EN" db-id="tf290pefax0av3epa2f5stfrt00zvzxs25f2" timestamp="1679304984"&gt;1278&lt;/key&gt;&lt;/foreign-keys&gt;&lt;ref-type name="Web Page"&gt;12&lt;/ref-type&gt;&lt;contributors&gt;&lt;authors&gt;&lt;author&gt;Grand View Research,&lt;/author&gt;&lt;/authors&gt;&lt;/contributors&gt;&lt;titles&gt;&lt;title&gt;Active Electronic Components Market Size, Share &amp;amp; Trends Analysis Report&lt;/title&gt;&lt;/titles&gt;&lt;number&gt;20/03/2023&lt;/number&gt;&lt;dates&gt;&lt;year&gt;2021&lt;/year&gt;&lt;/dates&gt;&lt;urls&gt;&lt;related-urls&gt;&lt;url&gt;https://www.grandviewresearch.com/industry-analysis/active-electronic-component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(2021b)</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4% of the globally traded tantalum is used in the mobility sector. Here, it </w:t>
      </w:r>
      <w:proofErr w:type="gramStart"/>
      <w:r w:rsidRPr="00580E57">
        <w:rPr>
          <w:rFonts w:ascii="Times New Roman" w:hAnsi="Times New Roman"/>
          <w:sz w:val="22"/>
          <w:szCs w:val="22"/>
          <w:lang w:val="en-US"/>
        </w:rPr>
        <w:t>is assumed</w:t>
      </w:r>
      <w:proofErr w:type="gramEnd"/>
      <w:r w:rsidRPr="00580E57">
        <w:rPr>
          <w:rFonts w:ascii="Times New Roman" w:hAnsi="Times New Roman"/>
          <w:sz w:val="22"/>
          <w:szCs w:val="22"/>
          <w:lang w:val="en-US"/>
        </w:rPr>
        <w:t xml:space="preserve"> that 40% of globally traded tantalum is used in capacitors and 10% of the capacitors is used in the mobility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AuthorYear="1"&gt;&lt;Author&gt;Mordor Intelligence&lt;/Author&gt;&lt;Year&gt;2017&lt;/Year&gt;&lt;RecNum&gt;1311&lt;/RecNum&gt;&lt;DisplayText&gt;Mordor Intelligence (2017)&lt;/DisplayText&gt;&lt;record&gt;&lt;rec-number&gt;1311&lt;/rec-number&gt;&lt;foreign-keys&gt;&lt;key app="EN" db-id="tf290pefax0av3epa2f5stfrt00zvzxs25f2" timestamp="1679323992"&gt;1311&lt;/key&gt;&lt;/foreign-keys&gt;&lt;ref-type name="Web Page"&gt;12&lt;/ref-type&gt;&lt;contributors&gt;&lt;authors&gt;&lt;author&gt;Mordor Intelligence,&lt;/author&gt;&lt;/authors&gt;&lt;/contributors&gt;&lt;titles&gt;&lt;title&gt;Tantalum Market - Growth, Trends, COVID-19 Impact, and Forecasts (2023 - 2028)&lt;/title&gt;&lt;/titles&gt;&lt;number&gt;20/03/2023&lt;/number&gt;&lt;dates&gt;&lt;year&gt;2017&lt;/year&gt;&lt;/dates&gt;&lt;urls&gt;&lt;related-urls&gt;&lt;url&gt;https://www.mordorintelligence.com/industry-reports/tantalum-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Mordor Intelligence (2017)</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and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Research&lt;/Author&gt;&lt;Year&gt;2021&lt;/Year&gt;&lt;RecNum&gt;1278&lt;/RecNum&gt;&lt;DisplayText&gt;Grand View Research (2021b)&lt;/DisplayText&gt;&lt;record&gt;&lt;rec-number&gt;1278&lt;/rec-number&gt;&lt;foreign-keys&gt;&lt;key app="EN" db-id="tf290pefax0av3epa2f5stfrt00zvzxs25f2" timestamp="1679304984"&gt;1278&lt;/key&gt;&lt;/foreign-keys&gt;&lt;ref-type name="Web Page"&gt;12&lt;/ref-type&gt;&lt;contributors&gt;&lt;authors&gt;&lt;author&gt;Grand View Research,&lt;/author&gt;&lt;/authors&gt;&lt;/contributors&gt;&lt;titles&gt;&lt;title&gt;Active Electronic Components Market Size, Share &amp;amp; Trends Analysis Report&lt;/title&gt;&lt;/titles&gt;&lt;number&gt;20/03/2023&lt;/number&gt;&lt;dates&gt;&lt;year&gt;2021&lt;/year&gt;&lt;/dates&gt;&lt;urls&gt;&lt;related-urls&gt;&lt;url&gt;https://www.grandviewresearch.com/industry-analysis/active-electronic-component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(2021b)</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14% of the globally traded tantalum is used in the ICT sector. Here, it </w:t>
      </w:r>
      <w:proofErr w:type="gramStart"/>
      <w:r w:rsidRPr="00580E57">
        <w:rPr>
          <w:rFonts w:ascii="Times New Roman" w:hAnsi="Times New Roman"/>
          <w:sz w:val="22"/>
          <w:szCs w:val="22"/>
          <w:lang w:val="en-US"/>
        </w:rPr>
        <w:t>is assumed</w:t>
      </w:r>
      <w:proofErr w:type="gramEnd"/>
      <w:r w:rsidRPr="00580E57">
        <w:rPr>
          <w:rFonts w:ascii="Times New Roman" w:hAnsi="Times New Roman"/>
          <w:sz w:val="22"/>
          <w:szCs w:val="22"/>
          <w:lang w:val="en-US"/>
        </w:rPr>
        <w:t xml:space="preserve"> that 40% of globally traded Tantalum is used in capacitors and 35% of the capacitors is used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Titanium covered by the HS code 810820 and titanium waste &amp; scrap covered by the HS code 810830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AuthorYear="1"&gt;&lt;Author&gt;Heydemann&lt;/Author&gt;&lt;Year&gt;2020&lt;/Year&gt;&lt;RecNum&gt;1312&lt;/RecNum&gt;&lt;DisplayText&gt;Heydemann et al. (2020)&lt;/DisplayText&gt;&lt;record&gt;&lt;rec-number&gt;1312&lt;/rec-number&gt;&lt;foreign-keys&gt;&lt;key app="EN" db-id="tf290pefax0av3epa2f5stfrt00zvzxs25f2" timestamp="1679324331"&gt;1312&lt;/key&gt;&lt;/foreign-keys&gt;&lt;ref-type name="Report"&gt;27&lt;/ref-type&gt;&lt;contributors&gt;&lt;authors&gt;&lt;author&gt;Heydemann, Volker&lt;/author&gt;&lt;author&gt;Charlton, Corinne&lt;/author&gt;&lt;author&gt;Spitsberg, Irene&lt;/author&gt;&lt;/authors&gt;&lt;secondary-authors&gt;&lt;author&gt;National Energy Technology Laboratory,&lt;/author&gt;&lt;/secondary-authors&gt;&lt;/contributors&gt;&lt;titles&gt;&lt;title&gt;High Performance Alloy Applications in Adjacent Markets&lt;/title&gt;&lt;/titles&gt;&lt;dates&gt;&lt;year&gt;2020&lt;/year&gt;&lt;/dates&gt;&lt;pub-location&gt;Pittsburgh&lt;/pub-location&gt;&lt;urls&gt;&lt;related-urls&gt;&lt;url&gt;https://netl.doe.gov/sites/default/files/2020-06/Advanced%20Alloy%20Applications%206-10-2020%20Final.pdf&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Heydemann et al.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6% of the globally traded titanium is used in form of high performance alloys in the mobility sector.</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AuthorYear="1"&gt;&lt;Author&gt;International Titanium Association&lt;/Author&gt;&lt;Year&gt;2019&lt;/Year&gt;&lt;RecNum&gt;1326&lt;/RecNum&gt;&lt;DisplayText&gt;International Titanium Association (2019)&lt;/DisplayText&gt;&lt;record&gt;&lt;rec-number&gt;1326&lt;/rec-number&gt;&lt;foreign-keys&gt;&lt;key app="EN" db-id="tf290pefax0av3epa2f5stfrt00zvzxs25f2" timestamp="1679331674"&gt;1326&lt;/key&gt;&lt;/foreign-keys&gt;&lt;ref-type name="Web Page"&gt;12&lt;/ref-type&gt;&lt;contributors&gt;&lt;authors&gt;&lt;author&gt;International Titanium Association,&lt;/author&gt;&lt;/authors&gt;&lt;/contributors&gt;&lt;titles&gt;&lt;title&gt;Global Industrial Markets Highlighted at Titanium Europe 2019 in Vienna, Austria&lt;/title&gt;&lt;/titles&gt;&lt;number&gt;20/03/2023&lt;/number&gt;&lt;dates&gt;&lt;year&gt;2019&lt;/year&gt;&lt;/dates&gt;&lt;urls&gt;&lt;related-urls&gt;&lt;url&gt;https://titanium.org/page/GlobalIndustrialTiEU19&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International Titanium Association (2019)</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5% of the globally traded titanium is used in the energy sector (considering the sector called "power generation" in the source).</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AuthorYear="1"&gt;&lt;Author&gt;Heydemann&lt;/Author&gt;&lt;Year&gt;2020&lt;/Year&gt;&lt;RecNum&gt;1312&lt;/RecNum&gt;&lt;DisplayText&gt;Heydemann et al. (2020)&lt;/DisplayText&gt;&lt;record&gt;&lt;rec-number&gt;1312&lt;/rec-number&gt;&lt;foreign-keys&gt;&lt;key app="EN" db-id="tf290pefax0av3epa2f5stfrt00zvzxs25f2" timestamp="1679324331"&gt;1312&lt;/key&gt;&lt;/foreign-keys&gt;&lt;ref-type name="Report"&gt;27&lt;/ref-type&gt;&lt;contributors&gt;&lt;authors&gt;&lt;author&gt;Heydemann, Volker&lt;/author&gt;&lt;author&gt;Charlton, Corinne&lt;/author&gt;&lt;author&gt;Spitsberg, Irene&lt;/author&gt;&lt;/authors&gt;&lt;secondary-authors&gt;&lt;author&gt;National Energy Technology Laboratory,&lt;/author&gt;&lt;/secondary-authors&gt;&lt;/contributors&gt;&lt;titles&gt;&lt;title&gt;High Performance Alloy Applications in Adjacent Markets&lt;/title&gt;&lt;/titles&gt;&lt;dates&gt;&lt;year&gt;2020&lt;/year&gt;&lt;/dates&gt;&lt;pub-location&gt;Pittsburgh&lt;/pub-location&gt;&lt;urls&gt;&lt;related-urls&gt;&lt;url&gt;https://netl.doe.gov/sites/default/files/2020-06/Advanced%20Alloy%20Applications%206-10-2020%20Final.pdf&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Heydemann et al.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the authors best guess is that 1% of the globally traded titanium powder is used in the ICT sector (excluding the titanium oxide used in electronics of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Titanium oxide covered by the HS code 282300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AuthorYear="1"&gt;&lt;Author&gt;Heydemann&lt;/Author&gt;&lt;Year&gt;2020&lt;/Year&gt;&lt;RecNum&gt;1312&lt;/RecNum&gt;&lt;DisplayText&gt;Heydemann et al. (2020)&lt;/DisplayText&gt;&lt;record&gt;&lt;rec-number&gt;1312&lt;/rec-number&gt;&lt;foreign-keys&gt;&lt;key app="EN" db-id="tf290pefax0av3epa2f5stfrt00zvzxs25f2" timestamp="1679324331"&gt;1312&lt;/key&gt;&lt;/foreign-keys&gt;&lt;ref-type name="Report"&gt;27&lt;/ref-type&gt;&lt;contributors&gt;&lt;authors&gt;&lt;author&gt;Heydemann, Volker&lt;/author&gt;&lt;author&gt;Charlton, Corinne&lt;/author&gt;&lt;author&gt;Spitsberg, Irene&lt;/author&gt;&lt;/authors&gt;&lt;secondary-authors&gt;&lt;author&gt;National Energy Technology Laboratory,&lt;/author&gt;&lt;/secondary-authors&gt;&lt;/contributors&gt;&lt;titles&gt;&lt;title&gt;High Performance Alloy Applications in Adjacent Markets&lt;/title&gt;&lt;/titles&gt;&lt;dates&gt;&lt;year&gt;2020&lt;/year&gt;&lt;/dates&gt;&lt;pub-location&gt;Pittsburgh&lt;/pub-location&gt;&lt;urls&gt;&lt;related-urls&gt;&lt;url&gt;https://netl.doe.gov/sites/default/files/2020-06/Advanced%20Alloy%20Applications%206-10-2020%20Final.pdf&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Heydemann et al. (2020)</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6% of the globally traded titanium is used in form of high performance alloys in the mobility sector.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Research&lt;/Author&gt;&lt;Year&gt;2016&lt;/Year&gt;&lt;RecNum&gt;1314&lt;/RecNum&gt;&lt;DisplayText&gt;Grand View Research (2016c)&lt;/DisplayText&gt;&lt;record&gt;&lt;rec-number&gt;1314&lt;/rec-number&gt;&lt;foreign-keys&gt;&lt;key app="EN" db-id="tf290pefax0av3epa2f5stfrt00zvzxs25f2" timestamp="1679326663"&gt;1314&lt;/key&gt;&lt;/foreign-keys&gt;&lt;ref-type name="Web Page"&gt;12&lt;/ref-type&gt;&lt;contributors&gt;&lt;authors&gt;&lt;author&gt;Grand View Research,&lt;/author&gt;&lt;/authors&gt;&lt;/contributors&gt;&lt;titles&gt;&lt;title&gt;Nano Metal Oxide Market Size, Share &amp;amp; Trends Analysis Report&lt;/title&gt;&lt;/titles&gt;&lt;number&gt;20/03/2023&lt;/number&gt;&lt;dates&gt;&lt;year&gt;2016&lt;/year&gt;&lt;/dates&gt;&lt;urls&gt;&lt;related-urls&gt;&lt;url&gt;https://www.grandviewresearch.com/industry-analysis/nano-metal-oxide-nmo-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(2016c)</w:t>
      </w:r>
      <w:r w:rsidRPr="00580E57">
        <w:rPr>
          <w:rFonts w:ascii="Times New Roman" w:hAnsi="Times New Roman"/>
          <w:sz w:val="22"/>
          <w:szCs w:val="22"/>
          <w:lang w:val="en-US"/>
        </w:rPr>
        <w:fldChar w:fldCharType="end"/>
      </w:r>
      <w:r w:rsidRPr="00580E57">
        <w:rPr>
          <w:rFonts w:ascii="Times New Roman" w:hAnsi="Times New Roman"/>
          <w:sz w:val="22"/>
          <w:szCs w:val="22"/>
          <w:lang w:val="en-US"/>
        </w:rPr>
        <w:t xml:space="preserve">, it is estimated that around 30% of the titanium oxide is used in electronics and 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AuthorYear="1"&gt;&lt;Author&gt;Grand View Research&lt;/Author&gt;&lt;Year&gt;2021&lt;/Year&gt;&lt;RecNum&gt;1278&lt;/RecNum&gt;&lt;DisplayText&gt;Grand View Research (2021b)&lt;/DisplayText&gt;&lt;record&gt;&lt;rec-number&gt;1278&lt;/rec-number&gt;&lt;foreign-keys&gt;&lt;key app="EN" db-id="tf290pefax0av3epa2f5stfrt00zvzxs25f2" timestamp="1679304984"&gt;1278&lt;/key&gt;&lt;/foreign-keys&gt;&lt;ref-type name="Web Page"&gt;12&lt;/ref-type&gt;&lt;contributors&gt;&lt;authors&gt;&lt;author&gt;Grand View Research,&lt;/author&gt;&lt;/authors&gt;&lt;/contributors&gt;&lt;titles&gt;&lt;title&gt;Active Electronic Components Market Size, Share &amp;amp; Trends Analysis Report&lt;/title&gt;&lt;/titles&gt;&lt;number&gt;20/03/2023&lt;/number&gt;&lt;dates&gt;&lt;year&gt;2021&lt;/year&gt;&lt;/dates&gt;&lt;urls&gt;&lt;related-urls&gt;&lt;url&gt;https://www.grandviewresearch.com/industry-analysis/active-electronic-components-market&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Grand View Research (2021b)</w:t>
      </w:r>
      <w:r w:rsidRPr="00580E57">
        <w:rPr>
          <w:rFonts w:ascii="Times New Roman" w:hAnsi="Times New Roman"/>
          <w:sz w:val="22"/>
          <w:szCs w:val="22"/>
          <w:lang w:val="en-US"/>
        </w:rPr>
        <w:fldChar w:fldCharType="end"/>
      </w:r>
      <w:r w:rsidRPr="00580E57">
        <w:rPr>
          <w:rFonts w:ascii="Times New Roman" w:hAnsi="Times New Roman"/>
          <w:sz w:val="22"/>
          <w:szCs w:val="22"/>
          <w:lang w:val="en-US"/>
        </w:rPr>
        <w:t>, 10% of these electronics are used in the mobility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Vanadium oxide covered by the HS code 282530: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the explanations regarding the content of the HS code 811292 covering vanadium powder, it </w:t>
      </w:r>
      <w:proofErr w:type="gramStart"/>
      <w:r w:rsidRPr="00580E57">
        <w:rPr>
          <w:rFonts w:ascii="Times New Roman" w:hAnsi="Times New Roman"/>
          <w:sz w:val="22"/>
          <w:szCs w:val="22"/>
          <w:lang w:val="en-US"/>
        </w:rPr>
        <w:t>is estimated</w:t>
      </w:r>
      <w:proofErr w:type="gramEnd"/>
      <w:r w:rsidRPr="00580E57">
        <w:rPr>
          <w:rFonts w:ascii="Times New Roman" w:hAnsi="Times New Roman"/>
          <w:sz w:val="22"/>
          <w:szCs w:val="22"/>
          <w:lang w:val="en-US"/>
        </w:rPr>
        <w:t xml:space="preserve"> that around 33% of the globally traded vanadium is used in the mobility sector.</w:t>
      </w:r>
    </w:p>
    <w:p w:rsidR="00580E57" w:rsidRDefault="00580E57" w:rsidP="00580E57">
      <w:pPr>
        <w:spacing w:line="360" w:lineRule="auto"/>
        <w:jc w:val="both"/>
        <w:rPr>
          <w:rFonts w:ascii="Times New Roman" w:hAnsi="Times New Roman"/>
          <w:b/>
          <w:sz w:val="22"/>
          <w:szCs w:val="22"/>
          <w:lang w:val="en-US"/>
        </w:rPr>
      </w:pP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lastRenderedPageBreak/>
        <w:t xml:space="preserve">Tungsten covered by the HS codes 810110 and 810194: </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AuthorYear="1"&gt;&lt;Author&gt;Nagrale&lt;/Author&gt;&lt;Year&gt;2023&lt;/Year&gt;&lt;RecNum&gt;1333&lt;/RecNum&gt;&lt;DisplayText&gt;Nagrale (2023)&lt;/DisplayText&gt;&lt;record&gt;&lt;rec-number&gt;1333&lt;/rec-number&gt;&lt;foreign-keys&gt;&lt;key app="EN" db-id="tf290pefax0av3epa2f5stfrt00zvzxs25f2" timestamp="1679386195"&gt;1333&lt;/key&gt;&lt;/foreign-keys&gt;&lt;ref-type name="Web Page"&gt;12&lt;/ref-type&gt;&lt;contributors&gt;&lt;authors&gt;&lt;author&gt;Nagrale, Priya&lt;/author&gt;&lt;/authors&gt;&lt;secondary-authors&gt;&lt;author&gt;Market Research Future,&lt;/author&gt;&lt;/secondary-authors&gt;&lt;/contributors&gt;&lt;titles&gt;&lt;title&gt;Tungsten Market Information&lt;/title&gt;&lt;/titles&gt;&lt;number&gt;21/03/2023&lt;/number&gt;&lt;dates&gt;&lt;year&gt;2023&lt;/year&gt;&lt;/dates&gt;&lt;urls&gt;&lt;related-urls&gt;&lt;url&gt;https://www.marketresearchfuture.com/reports/tungsten-market-7050&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Nagrale (2023)</w:t>
      </w:r>
      <w:r w:rsidRPr="00580E57">
        <w:rPr>
          <w:rFonts w:ascii="Times New Roman" w:hAnsi="Times New Roman"/>
          <w:sz w:val="22"/>
          <w:szCs w:val="22"/>
          <w:lang w:val="en-US"/>
        </w:rPr>
        <w:fldChar w:fldCharType="end"/>
      </w:r>
      <w:r w:rsidRPr="00580E57">
        <w:rPr>
          <w:rFonts w:ascii="Times New Roman" w:hAnsi="Times New Roman"/>
          <w:sz w:val="22"/>
          <w:szCs w:val="22"/>
          <w:lang w:val="en-US"/>
        </w:rPr>
        <w:t>, 15% of the globally traded tungsten is used in the ICT sector.</w:t>
      </w:r>
    </w:p>
    <w:p w:rsidR="00580E57" w:rsidRDefault="00580E57" w:rsidP="00580E57">
      <w:pPr>
        <w:spacing w:line="360" w:lineRule="auto"/>
        <w:jc w:val="both"/>
        <w:rPr>
          <w:rFonts w:ascii="Times New Roman" w:hAnsi="Times New Roman"/>
          <w:b/>
          <w:sz w:val="22"/>
          <w:szCs w:val="22"/>
          <w:lang w:val="en-US"/>
        </w:rPr>
      </w:pPr>
    </w:p>
    <w:p w:rsidR="00580E57" w:rsidRPr="00580E57" w:rsidRDefault="00580E57" w:rsidP="00580E57">
      <w:pPr>
        <w:spacing w:line="360" w:lineRule="auto"/>
        <w:jc w:val="both"/>
        <w:rPr>
          <w:rFonts w:ascii="Times New Roman" w:hAnsi="Times New Roman"/>
          <w:b/>
          <w:sz w:val="22"/>
          <w:szCs w:val="22"/>
          <w:lang w:val="en-US"/>
        </w:rPr>
      </w:pPr>
      <w:r w:rsidRPr="00580E57">
        <w:rPr>
          <w:rFonts w:ascii="Times New Roman" w:hAnsi="Times New Roman"/>
          <w:b/>
          <w:sz w:val="22"/>
          <w:szCs w:val="22"/>
          <w:lang w:val="en-US"/>
        </w:rPr>
        <w:t>Strontium covered by the HS code 281640:</w:t>
      </w:r>
    </w:p>
    <w:p w:rsidR="00580E57" w:rsidRPr="00580E57" w:rsidRDefault="00580E57" w:rsidP="00580E57">
      <w:pPr>
        <w:spacing w:line="360" w:lineRule="auto"/>
        <w:jc w:val="both"/>
        <w:rPr>
          <w:rFonts w:ascii="Times New Roman" w:hAnsi="Times New Roman"/>
          <w:sz w:val="22"/>
          <w:szCs w:val="22"/>
          <w:lang w:val="en-US"/>
        </w:rPr>
      </w:pPr>
      <w:r w:rsidRPr="00580E57">
        <w:rPr>
          <w:rFonts w:ascii="Times New Roman" w:hAnsi="Times New Roman"/>
          <w:sz w:val="22"/>
          <w:szCs w:val="22"/>
          <w:lang w:val="en-US"/>
        </w:rPr>
        <w:t xml:space="preserve">Following </w:t>
      </w:r>
      <w:r w:rsidRPr="00580E57">
        <w:rPr>
          <w:rFonts w:ascii="Times New Roman" w:hAnsi="Times New Roman"/>
          <w:sz w:val="22"/>
          <w:szCs w:val="22"/>
          <w:lang w:val="en-US"/>
        </w:rPr>
        <w:fldChar w:fldCharType="begin"/>
      </w:r>
      <w:r w:rsidRPr="00580E57">
        <w:rPr>
          <w:rFonts w:ascii="Times New Roman" w:hAnsi="Times New Roman"/>
          <w:sz w:val="22"/>
          <w:szCs w:val="22"/>
          <w:lang w:val="en-US"/>
        </w:rPr>
        <w:instrText xml:space="preserve"> ADDIN EN.CITE &lt;EndNote&gt;&lt;Cite AuthorYear="1"&gt;&lt;Author&gt;Jaiswal&lt;/Author&gt;&lt;Year&gt;2023&lt;/Year&gt;&lt;RecNum&gt;1334&lt;/RecNum&gt;&lt;DisplayText&gt;Jaiswal (2023a)&lt;/DisplayText&gt;&lt;record&gt;&lt;rec-number&gt;1334&lt;/rec-number&gt;&lt;foreign-keys&gt;&lt;key app="EN" db-id="tf290pefax0av3epa2f5stfrt00zvzxs25f2" timestamp="1679386348"&gt;1334&lt;/key&gt;&lt;/foreign-keys&gt;&lt;ref-type name="Web Page"&gt;12&lt;/ref-type&gt;&lt;contributors&gt;&lt;authors&gt;&lt;author&gt;Jaiswal, Chitranshi&lt;/author&gt;&lt;/authors&gt;&lt;secondary-authors&gt;&lt;author&gt;Market Research Future,&lt;/author&gt;&lt;/secondary-authors&gt;&lt;/contributors&gt;&lt;titles&gt;&lt;title&gt;Strontium Market: Information&lt;/title&gt;&lt;/titles&gt;&lt;number&gt;21/03/2023&lt;/number&gt;&lt;dates&gt;&lt;year&gt;2023&lt;/year&gt;&lt;/dates&gt;&lt;urls&gt;&lt;related-urls&gt;&lt;url&gt;https://www.marketresearchfuture.com/reports/strontium-market-7078&lt;/url&gt;&lt;/related-urls&gt;&lt;/urls&gt;&lt;/record&gt;&lt;/Cite&gt;&lt;/EndNote&gt;</w:instrText>
      </w:r>
      <w:r w:rsidRPr="00580E57">
        <w:rPr>
          <w:rFonts w:ascii="Times New Roman" w:hAnsi="Times New Roman"/>
          <w:sz w:val="22"/>
          <w:szCs w:val="22"/>
          <w:lang w:val="en-US"/>
        </w:rPr>
        <w:fldChar w:fldCharType="separate"/>
      </w:r>
      <w:r w:rsidRPr="00580E57">
        <w:rPr>
          <w:rFonts w:ascii="Times New Roman" w:hAnsi="Times New Roman"/>
          <w:noProof/>
          <w:sz w:val="22"/>
          <w:szCs w:val="22"/>
          <w:lang w:val="en-US"/>
        </w:rPr>
        <w:t>Jaiswal (2023a)</w:t>
      </w:r>
      <w:r w:rsidRPr="00580E57">
        <w:rPr>
          <w:rFonts w:ascii="Times New Roman" w:hAnsi="Times New Roman"/>
          <w:sz w:val="22"/>
          <w:szCs w:val="22"/>
          <w:lang w:val="en-US"/>
        </w:rPr>
        <w:fldChar w:fldCharType="end"/>
      </w:r>
      <w:r w:rsidRPr="00580E57">
        <w:rPr>
          <w:rFonts w:ascii="Times New Roman" w:hAnsi="Times New Roman"/>
          <w:sz w:val="22"/>
          <w:szCs w:val="22"/>
          <w:lang w:val="en-US"/>
        </w:rPr>
        <w:t>, it is estimated that 20% of the globally traded strontium oxide is used in the ICT sector.</w:t>
      </w:r>
    </w:p>
    <w:p w:rsidR="00580E57" w:rsidRPr="00580E57" w:rsidRDefault="00580E57" w:rsidP="00580E57">
      <w:pPr>
        <w:spacing w:line="360" w:lineRule="auto"/>
        <w:jc w:val="both"/>
        <w:rPr>
          <w:rFonts w:ascii="Times New Roman" w:hAnsi="Times New Roman"/>
          <w:sz w:val="22"/>
          <w:szCs w:val="22"/>
          <w:lang w:val="en-US"/>
        </w:rPr>
      </w:pPr>
    </w:p>
    <w:p w:rsidR="00580E57" w:rsidRPr="00580E57" w:rsidRDefault="00580E57" w:rsidP="00580E57">
      <w:pPr>
        <w:spacing w:line="360" w:lineRule="auto"/>
        <w:rPr>
          <w:rFonts w:ascii="Times New Roman" w:hAnsi="Times New Roman"/>
          <w:sz w:val="22"/>
          <w:szCs w:val="22"/>
          <w:lang w:val="en-US"/>
        </w:rPr>
      </w:pPr>
    </w:p>
    <w:p w:rsidR="00580E57" w:rsidRPr="00580E57" w:rsidRDefault="00580E57" w:rsidP="00580E57">
      <w:pPr>
        <w:pStyle w:val="berschrift3"/>
        <w:rPr>
          <w:lang w:val="en-US"/>
        </w:rPr>
      </w:pPr>
      <w:r>
        <w:rPr>
          <w:lang w:val="en-US"/>
        </w:rPr>
        <w:t>References:</w:t>
      </w:r>
      <w:bookmarkStart w:id="3" w:name="_GoBack"/>
      <w:bookmarkEnd w:id="3"/>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fldChar w:fldCharType="begin"/>
      </w:r>
      <w:r w:rsidRPr="00580E57">
        <w:rPr>
          <w:rFonts w:ascii="Times New Roman" w:hAnsi="Times New Roman" w:cs="Times New Roman"/>
          <w:color w:val="auto"/>
          <w:sz w:val="22"/>
          <w:szCs w:val="22"/>
        </w:rPr>
        <w:instrText xml:space="preserve"> ADDIN EN.REFLIST </w:instrText>
      </w:r>
      <w:r w:rsidRPr="00580E57">
        <w:rPr>
          <w:rFonts w:ascii="Times New Roman" w:hAnsi="Times New Roman" w:cs="Times New Roman"/>
          <w:color w:val="auto"/>
          <w:sz w:val="22"/>
          <w:szCs w:val="22"/>
        </w:rPr>
        <w:fldChar w:fldCharType="separate"/>
      </w:r>
      <w:r w:rsidRPr="00580E57">
        <w:rPr>
          <w:rFonts w:ascii="Times New Roman" w:hAnsi="Times New Roman" w:cs="Times New Roman"/>
          <w:color w:val="auto"/>
          <w:sz w:val="22"/>
          <w:szCs w:val="22"/>
        </w:rPr>
        <w:t xml:space="preserve">Al Barazi, S., Naeher, U., Vetter, S., Schütte, P., Liedtke, M., Baier, M., Franken, G., 2017. COBALT FROM THE DR CONGO – POTENTIAL, RISKS AND SIGNIFICANCE FOR THE GLOBAL COBALT MARKET 1. Commodity Top News #53.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Awe, S.A., 2013. Antimony Recovery from Complex Copper Concentrates through Hydro- and Electrometallurgical Processes. Luleå University of Technology.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Ayushi, C., Eswara, P., 2019. Solar Photovoltaic Glass Market Analysis. </w:t>
      </w:r>
      <w:hyperlink r:id="rId6" w:history="1">
        <w:r w:rsidRPr="00580E57">
          <w:rPr>
            <w:rStyle w:val="Hyperlink"/>
            <w:rFonts w:ascii="Times New Roman" w:hAnsi="Times New Roman" w:cs="Times New Roman"/>
            <w:color w:val="auto"/>
            <w:sz w:val="22"/>
            <w:szCs w:val="22"/>
          </w:rPr>
          <w:t>https://www.alliedmarketresearch.com/solar-photovoltaic-glass-market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Baars, J., Domenech, T., Bleischwitz, R., Melin, H.E., Heidrich, O., 2021. Circular economy strategies for electric vehicle batteries reduce reliance on raw materials. Nature Sustainability. 4 (1), 71-79. </w:t>
      </w:r>
      <w:hyperlink r:id="rId7" w:history="1">
        <w:r w:rsidRPr="00580E57">
          <w:rPr>
            <w:rStyle w:val="Hyperlink"/>
            <w:rFonts w:ascii="Times New Roman" w:hAnsi="Times New Roman" w:cs="Times New Roman"/>
            <w:color w:val="auto"/>
            <w:sz w:val="22"/>
            <w:szCs w:val="22"/>
          </w:rPr>
          <w:t>https://doi.org/10.1038/s41893-020-00607-0</w:t>
        </w:r>
      </w:hyperlink>
      <w:r w:rsidRPr="00580E57">
        <w:rPr>
          <w:rFonts w:ascii="Times New Roman" w:hAnsi="Times New Roman" w:cs="Times New Roman"/>
          <w:color w:val="auto"/>
          <w:sz w:val="22"/>
          <w:szCs w:val="22"/>
        </w:rPr>
        <w:t>.</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Battery University, 2021. BU-203: Nickel-based Batteries. </w:t>
      </w:r>
      <w:hyperlink r:id="rId8" w:history="1">
        <w:r w:rsidRPr="00580E57">
          <w:rPr>
            <w:rStyle w:val="Hyperlink"/>
            <w:rFonts w:ascii="Times New Roman" w:hAnsi="Times New Roman" w:cs="Times New Roman"/>
            <w:color w:val="auto"/>
            <w:sz w:val="22"/>
            <w:szCs w:val="22"/>
          </w:rPr>
          <w:t>https://batteryuniversity.com/article/bu-203-nickel-based-batteries</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Blengini, G.A., Blagoeva, D., Dewulf, J., Torres de Matos, C., Nita, V.V.-L., B.;  , Latunussa, C.E.L., Kayam, Y., Talens Peirò, L., Baranzelli, C., Manfredi, S., Mancini, L., Nuss, P., Marmier, A., Alves-Dias, P., Pavel, C., Tzimas, E., Mathieux, F., Pennington, D., Ciupagea, C., 2017. Assessment of the Methodology for Establishing the EU List of Critical Raw Materials. Publications Office of the European Union, Luxemburg. 10.2760/73303.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BloombergNEF, 2020. Battery Pack Prices Cited Below $100/kWh for the First Time in 2020, While Market Average Sits at $137/kWh. </w:t>
      </w:r>
      <w:hyperlink r:id="rId9" w:history="1">
        <w:r w:rsidRPr="00580E57">
          <w:rPr>
            <w:rStyle w:val="Hyperlink"/>
            <w:rFonts w:ascii="Times New Roman" w:hAnsi="Times New Roman" w:cs="Times New Roman"/>
            <w:color w:val="auto"/>
            <w:sz w:val="22"/>
            <w:szCs w:val="22"/>
          </w:rPr>
          <w:t>https://about.bnef.com/blog/battery-pack-prices-cited-below-100-kwh-for-the-first-time-in-2020-while-market-average-sits-at-137-kwh/</w:t>
        </w:r>
      </w:hyperlink>
      <w:r w:rsidRPr="00580E57">
        <w:rPr>
          <w:rFonts w:ascii="Times New Roman" w:hAnsi="Times New Roman" w:cs="Times New Roman"/>
          <w:color w:val="auto"/>
          <w:sz w:val="22"/>
          <w:szCs w:val="22"/>
        </w:rPr>
        <w:t xml:space="preserve"> (accessed 21/09/2021).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ETF.com, 2013. Indium At Your Fingertips; The Go-To Minor Metal For Flat-Panel Displays. </w:t>
      </w:r>
      <w:hyperlink r:id="rId10" w:history="1">
        <w:r w:rsidRPr="00580E57">
          <w:rPr>
            <w:rStyle w:val="Hyperlink"/>
            <w:rFonts w:ascii="Times New Roman" w:hAnsi="Times New Roman" w:cs="Times New Roman"/>
            <w:color w:val="auto"/>
            <w:sz w:val="22"/>
            <w:szCs w:val="22"/>
          </w:rPr>
          <w:t>https://www.etf.com/sections/features-and-news/4864-indium-at-your-fingertips-the-go-to-minor-metal-for-flat-panel-displays</w:t>
        </w:r>
      </w:hyperlink>
      <w:r w:rsidRPr="00580E57">
        <w:rPr>
          <w:rFonts w:ascii="Times New Roman" w:hAnsi="Times New Roman" w:cs="Times New Roman"/>
          <w:color w:val="auto"/>
          <w:sz w:val="22"/>
          <w:szCs w:val="22"/>
        </w:rPr>
        <w:t xml:space="preserve"> (accessed 21/03/2023).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European Commission, 2020. Study on the EU's list of Critical Raw Materials (2020) - Critical Raw Materials Factsheet (Final), (Brussels).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lastRenderedPageBreak/>
        <w:t xml:space="preserve">Fortune Business Insights, 2020. Lighting Market Size, Share &amp; COVID-19 Impact Analysis. </w:t>
      </w:r>
      <w:hyperlink r:id="rId11" w:history="1">
        <w:r w:rsidRPr="00580E57">
          <w:rPr>
            <w:rStyle w:val="Hyperlink"/>
            <w:rFonts w:ascii="Times New Roman" w:hAnsi="Times New Roman" w:cs="Times New Roman"/>
            <w:color w:val="auto"/>
            <w:sz w:val="22"/>
            <w:szCs w:val="22"/>
          </w:rPr>
          <w:t>https://www.fortunebusinessinsights.com/industry-reports/lighting-market-101542</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Fortune Business Insights, 2022. Automotive Lighting Market Size, Share &amp; Industry Analysis. </w:t>
      </w:r>
      <w:hyperlink r:id="rId12" w:history="1">
        <w:r w:rsidRPr="00580E57">
          <w:rPr>
            <w:rStyle w:val="Hyperlink"/>
            <w:rFonts w:ascii="Times New Roman" w:hAnsi="Times New Roman" w:cs="Times New Roman"/>
            <w:color w:val="auto"/>
            <w:sz w:val="22"/>
            <w:szCs w:val="22"/>
          </w:rPr>
          <w:t>https://www.fortunebusinessinsights.com/automotive-lighting-market-101978</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Gardner Denver, 2017. Gardner Denver Holdings, Inc. Common Stock. </w:t>
      </w:r>
      <w:hyperlink r:id="rId13" w:history="1">
        <w:r w:rsidRPr="00580E57">
          <w:rPr>
            <w:rStyle w:val="Hyperlink"/>
            <w:rFonts w:ascii="Times New Roman" w:hAnsi="Times New Roman" w:cs="Times New Roman"/>
            <w:color w:val="auto"/>
            <w:sz w:val="22"/>
            <w:szCs w:val="22"/>
          </w:rPr>
          <w:t>https://www.sec.gov/Archives/edgar/data/1699150/000156761917000351/s001556x1_s1.htm</w:t>
        </w:r>
      </w:hyperlink>
      <w:r w:rsidRPr="00580E57">
        <w:rPr>
          <w:rFonts w:ascii="Times New Roman" w:hAnsi="Times New Roman" w:cs="Times New Roman"/>
          <w:color w:val="auto"/>
          <w:sz w:val="22"/>
          <w:szCs w:val="22"/>
        </w:rPr>
        <w:t xml:space="preserve"> (accessed 21/07/2022).</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Genuino, H., Opembe, N., Njagi, E., McClain, S., Suib, S., 2012. A review of hydrofluoric acid and its use in the car wash industry. Journal of Industrial and Engineering Chemistry. 18. 10.1016/j.jiec.2012.03.001.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Global Research.Consulting, 2019. Global NiMH Battery Market Size, Share &amp; Trends Analysis Report. </w:t>
      </w:r>
      <w:hyperlink r:id="rId14" w:history="1">
        <w:r w:rsidRPr="00580E57">
          <w:rPr>
            <w:rStyle w:val="Hyperlink"/>
            <w:rFonts w:ascii="Times New Roman" w:hAnsi="Times New Roman" w:cs="Times New Roman"/>
            <w:color w:val="auto"/>
            <w:sz w:val="22"/>
            <w:szCs w:val="22"/>
          </w:rPr>
          <w:t>https://www.omrglobal.com/industry-reports/nimh-battery-market</w:t>
        </w:r>
      </w:hyperlink>
      <w:r w:rsidRPr="00580E57">
        <w:rPr>
          <w:rFonts w:ascii="Times New Roman" w:hAnsi="Times New Roman" w:cs="Times New Roman"/>
          <w:color w:val="auto"/>
          <w:sz w:val="22"/>
          <w:szCs w:val="22"/>
        </w:rPr>
        <w:t xml:space="preserve"> (accessed 21/03/2023).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Government of Canada, 2023. Platinum facts. </w:t>
      </w:r>
      <w:hyperlink r:id="rId15" w:history="1">
        <w:r w:rsidRPr="00580E57">
          <w:rPr>
            <w:rStyle w:val="Hyperlink"/>
            <w:rFonts w:ascii="Times New Roman" w:hAnsi="Times New Roman" w:cs="Times New Roman"/>
            <w:color w:val="auto"/>
            <w:sz w:val="22"/>
            <w:szCs w:val="22"/>
          </w:rPr>
          <w:t>https://natural-resources.canada.ca/our-natural-resources/minerals-mining/minerals-metals-facts/platinum-facts/20520</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2015. Indium Market Size, Share &amp; Trends Analysis Report. </w:t>
      </w:r>
      <w:hyperlink r:id="rId16" w:history="1">
        <w:r w:rsidRPr="00580E57">
          <w:rPr>
            <w:rStyle w:val="Hyperlink"/>
            <w:rFonts w:ascii="Times New Roman" w:hAnsi="Times New Roman" w:cs="Times New Roman"/>
            <w:color w:val="auto"/>
            <w:sz w:val="22"/>
            <w:szCs w:val="22"/>
          </w:rPr>
          <w:t>https://www.grandviewresearch.com/industry-analysis/indium-market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2016a. Beryllium Market Size, Share &amp; Trends Analysis Report. </w:t>
      </w:r>
      <w:hyperlink r:id="rId17" w:history="1">
        <w:r w:rsidRPr="00580E57">
          <w:rPr>
            <w:rStyle w:val="Hyperlink"/>
            <w:rFonts w:ascii="Times New Roman" w:hAnsi="Times New Roman" w:cs="Times New Roman"/>
            <w:color w:val="auto"/>
            <w:sz w:val="22"/>
            <w:szCs w:val="22"/>
          </w:rPr>
          <w:t>https://www.grandviewresearch.com/industry-analysis/beryllium-market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2016b. Antifreeze Market Analysis. </w:t>
      </w:r>
      <w:hyperlink r:id="rId18" w:history="1">
        <w:r w:rsidRPr="00580E57">
          <w:rPr>
            <w:rStyle w:val="Hyperlink"/>
            <w:rFonts w:ascii="Times New Roman" w:hAnsi="Times New Roman" w:cs="Times New Roman"/>
            <w:color w:val="auto"/>
            <w:sz w:val="22"/>
            <w:szCs w:val="22"/>
          </w:rPr>
          <w:t>https://www.grandviewresearch.com/industry-analysis/antifreeze-market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2016c. Nano Metal Oxide Market Size, Share &amp; Trends Analysis Report. </w:t>
      </w:r>
      <w:hyperlink r:id="rId19" w:history="1">
        <w:r w:rsidRPr="00580E57">
          <w:rPr>
            <w:rStyle w:val="Hyperlink"/>
            <w:rFonts w:ascii="Times New Roman" w:hAnsi="Times New Roman" w:cs="Times New Roman"/>
            <w:color w:val="auto"/>
            <w:sz w:val="22"/>
            <w:szCs w:val="22"/>
          </w:rPr>
          <w:t>https://www.grandviewresearch.com/industry-analysis/nano-metal-oxide-nmo-market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2017. Rare Earth Elements Market Size, Share &amp; Trends Analysis Report. </w:t>
      </w:r>
      <w:hyperlink r:id="rId20" w:history="1">
        <w:r w:rsidRPr="00580E57">
          <w:rPr>
            <w:rStyle w:val="Hyperlink"/>
            <w:rFonts w:ascii="Times New Roman" w:hAnsi="Times New Roman" w:cs="Times New Roman"/>
            <w:color w:val="auto"/>
            <w:sz w:val="22"/>
            <w:szCs w:val="22"/>
          </w:rPr>
          <w:t>https://www.grandviewresearch.com/industry-analysis/rare-earth-elements-market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2018a. Automotive Glass Market Size, Share &amp; Trends Analysis Report. </w:t>
      </w:r>
      <w:hyperlink r:id="rId21" w:history="1">
        <w:r w:rsidRPr="00580E57">
          <w:rPr>
            <w:rStyle w:val="Hyperlink"/>
            <w:rFonts w:ascii="Times New Roman" w:hAnsi="Times New Roman" w:cs="Times New Roman"/>
            <w:color w:val="auto"/>
            <w:sz w:val="22"/>
            <w:szCs w:val="22"/>
          </w:rPr>
          <w:t>https://www.grandviewresearch.com/industry-analysis/automotive-glass-market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2018b. Refrigerant Market Size &amp; Share Report. </w:t>
      </w:r>
      <w:hyperlink r:id="rId22" w:history="1">
        <w:r w:rsidRPr="00580E57">
          <w:rPr>
            <w:rStyle w:val="Hyperlink"/>
            <w:rFonts w:ascii="Times New Roman" w:hAnsi="Times New Roman" w:cs="Times New Roman"/>
            <w:color w:val="auto"/>
            <w:sz w:val="22"/>
            <w:szCs w:val="22"/>
          </w:rPr>
          <w:t>https://www.grandviewresearch.com/industry-analysis/refrigerant-market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lastRenderedPageBreak/>
        <w:t xml:space="preserve">Grand View Research, 2018c. Detergent Chemicals Market Size, Share &amp; Trends Analysis. </w:t>
      </w:r>
      <w:hyperlink r:id="rId23" w:history="1">
        <w:r w:rsidRPr="00580E57">
          <w:rPr>
            <w:rStyle w:val="Hyperlink"/>
            <w:rFonts w:ascii="Times New Roman" w:hAnsi="Times New Roman" w:cs="Times New Roman"/>
            <w:color w:val="auto"/>
            <w:sz w:val="22"/>
            <w:szCs w:val="22"/>
          </w:rPr>
          <w:t>https://www.grandviewresearch.com/industry-analysis/detergent-chemicals-market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2018d. Phosphoric Acid Market Size, Share &amp; Trends Analysis Report. </w:t>
      </w:r>
      <w:hyperlink r:id="rId24" w:history="1">
        <w:r w:rsidRPr="00580E57">
          <w:rPr>
            <w:rStyle w:val="Hyperlink"/>
            <w:rFonts w:ascii="Times New Roman" w:hAnsi="Times New Roman" w:cs="Times New Roman"/>
            <w:color w:val="auto"/>
            <w:sz w:val="22"/>
            <w:szCs w:val="22"/>
          </w:rPr>
          <w:t>https://www.grandviewresearch.com/industry-analysis/phosphoric-acid-market</w:t>
        </w:r>
      </w:hyperlink>
      <w:r w:rsidRPr="00580E57">
        <w:rPr>
          <w:rFonts w:ascii="Times New Roman" w:hAnsi="Times New Roman" w:cs="Times New Roman"/>
          <w:color w:val="auto"/>
          <w:sz w:val="22"/>
          <w:szCs w:val="22"/>
        </w:rPr>
        <w:t xml:space="preserve"> (accessed 21/03/2023).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2018e. Lead Acid Battery Market Size, Share &amp; Trends Analysis Report. </w:t>
      </w:r>
      <w:hyperlink r:id="rId25" w:history="1">
        <w:r w:rsidRPr="00580E57">
          <w:rPr>
            <w:rStyle w:val="Hyperlink"/>
            <w:rFonts w:ascii="Times New Roman" w:hAnsi="Times New Roman" w:cs="Times New Roman"/>
            <w:color w:val="auto"/>
            <w:sz w:val="22"/>
            <w:szCs w:val="22"/>
          </w:rPr>
          <w:t>https://www.grandviewresearch.com/industry-analysis/lead-acid-battery-market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2019. Magnet Wire Market Size, Share &amp; Trends Analysis Report By Material, By Product, By End Use, By Region, And Segment Forecasts, 2019 - 2025. </w:t>
      </w:r>
      <w:hyperlink r:id="rId26" w:history="1">
        <w:r w:rsidRPr="00580E57">
          <w:rPr>
            <w:rStyle w:val="Hyperlink"/>
            <w:rFonts w:ascii="Times New Roman" w:hAnsi="Times New Roman" w:cs="Times New Roman"/>
            <w:color w:val="auto"/>
            <w:sz w:val="22"/>
            <w:szCs w:val="22"/>
          </w:rPr>
          <w:t>https://www.grandviewresearch.com/industry-analysis/magnet-wire-market</w:t>
        </w:r>
      </w:hyperlink>
      <w:r w:rsidRPr="00580E57">
        <w:rPr>
          <w:rFonts w:ascii="Times New Roman" w:hAnsi="Times New Roman" w:cs="Times New Roman"/>
          <w:color w:val="auto"/>
          <w:sz w:val="22"/>
          <w:szCs w:val="22"/>
        </w:rPr>
        <w:t xml:space="preserve"> (accessed 16/11/2021).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2020a. Lithium Market Size, Share &amp; Trends Analysis Report. </w:t>
      </w:r>
      <w:hyperlink r:id="rId27" w:history="1">
        <w:r w:rsidRPr="00580E57">
          <w:rPr>
            <w:rStyle w:val="Hyperlink"/>
            <w:rFonts w:ascii="Times New Roman" w:hAnsi="Times New Roman" w:cs="Times New Roman"/>
            <w:color w:val="auto"/>
            <w:sz w:val="22"/>
            <w:szCs w:val="22"/>
          </w:rPr>
          <w:t>https://www.grandviewresearch.com/industry-analysis/lithium-market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2020b. Hydraulic Fluids Market Size, Share &amp; Trends Analysis Report. </w:t>
      </w:r>
      <w:hyperlink r:id="rId28" w:history="1">
        <w:r w:rsidRPr="00580E57">
          <w:rPr>
            <w:rStyle w:val="Hyperlink"/>
            <w:rFonts w:ascii="Times New Roman" w:hAnsi="Times New Roman" w:cs="Times New Roman"/>
            <w:color w:val="auto"/>
            <w:sz w:val="22"/>
            <w:szCs w:val="22"/>
          </w:rPr>
          <w:t>https://www.grandviewresearch.com/industry-analysis/hydraulic-fluids-market-report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2020c. Permanent Magnets Market Size, Share &amp; Trends Analysis. </w:t>
      </w:r>
      <w:hyperlink r:id="rId29" w:history="1">
        <w:r w:rsidRPr="00580E57">
          <w:rPr>
            <w:rStyle w:val="Hyperlink"/>
            <w:rFonts w:ascii="Times New Roman" w:hAnsi="Times New Roman" w:cs="Times New Roman"/>
            <w:color w:val="auto"/>
            <w:sz w:val="22"/>
            <w:szCs w:val="22"/>
          </w:rPr>
          <w:t>https://www.grandviewresearch.com/industry-analysis/permanent-magnets-industry</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2020d. Stainless Steel Market Size, Share &amp; Trends Analysis Report. </w:t>
      </w:r>
      <w:hyperlink r:id="rId30" w:history="1">
        <w:r w:rsidRPr="00580E57">
          <w:rPr>
            <w:rStyle w:val="Hyperlink"/>
            <w:rFonts w:ascii="Times New Roman" w:hAnsi="Times New Roman" w:cs="Times New Roman"/>
            <w:color w:val="auto"/>
            <w:sz w:val="22"/>
            <w:szCs w:val="22"/>
          </w:rPr>
          <w:t>https://www.grandviewresearch.com/industry-analysis/stainless-steel-market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2021a. Electric Motor Sales Market Size, Share &amp; Trends Analysis Report By Application, By Power Output (Integral HP Output, Fractional HP Output), By Motor Type (Hermetic, AC, DC), By Region, And Segment Forecasts, 2021 - 2028. </w:t>
      </w:r>
      <w:hyperlink r:id="rId31" w:history="1">
        <w:r w:rsidRPr="00580E57">
          <w:rPr>
            <w:rStyle w:val="Hyperlink"/>
            <w:rFonts w:ascii="Times New Roman" w:hAnsi="Times New Roman" w:cs="Times New Roman"/>
            <w:color w:val="auto"/>
            <w:sz w:val="22"/>
            <w:szCs w:val="22"/>
          </w:rPr>
          <w:t>https://www.grandviewresearch.com/industry-analysis/electric-motor-market</w:t>
        </w:r>
      </w:hyperlink>
      <w:r w:rsidRPr="00580E57">
        <w:rPr>
          <w:rFonts w:ascii="Times New Roman" w:hAnsi="Times New Roman" w:cs="Times New Roman"/>
          <w:color w:val="auto"/>
          <w:sz w:val="22"/>
          <w:szCs w:val="22"/>
        </w:rPr>
        <w:t xml:space="preserve"> (accessed 11/10/2021).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2021b. Active Electronic Components Market Size, Share &amp; Trends Analysis Report. </w:t>
      </w:r>
      <w:hyperlink r:id="rId32" w:history="1">
        <w:r w:rsidRPr="00580E57">
          <w:rPr>
            <w:rStyle w:val="Hyperlink"/>
            <w:rFonts w:ascii="Times New Roman" w:hAnsi="Times New Roman" w:cs="Times New Roman"/>
            <w:color w:val="auto"/>
            <w:sz w:val="22"/>
            <w:szCs w:val="22"/>
          </w:rPr>
          <w:t>https://www.grandviewresearch.com/industry-analysis/active-electronic-components-market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Grand View Research, 2021c. Aluminum Foil Market Size, Share &amp; Trends Analysis Report By End-use, By Application, By Region, And Segment Forecasts, 2021 - 2028. </w:t>
      </w:r>
      <w:hyperlink r:id="rId33" w:history="1">
        <w:r w:rsidRPr="00580E57">
          <w:rPr>
            <w:rStyle w:val="Hyperlink"/>
            <w:rFonts w:ascii="Times New Roman" w:hAnsi="Times New Roman" w:cs="Times New Roman"/>
            <w:color w:val="auto"/>
            <w:sz w:val="22"/>
            <w:szCs w:val="22"/>
          </w:rPr>
          <w:t>https://www.grandviewresearch.com/industry-analysis/aluminum-foil-market</w:t>
        </w:r>
      </w:hyperlink>
      <w:r w:rsidRPr="00580E57">
        <w:rPr>
          <w:rFonts w:ascii="Times New Roman" w:hAnsi="Times New Roman" w:cs="Times New Roman"/>
          <w:color w:val="auto"/>
          <w:sz w:val="22"/>
          <w:szCs w:val="22"/>
        </w:rPr>
        <w:t xml:space="preserve"> (accessed 15/11/2021).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lastRenderedPageBreak/>
        <w:t xml:space="preserve">Grand View Research, 2021d. Gallium Nitride Semiconductor Devices Market Size, Share &amp; Trends Analysis Report. </w:t>
      </w:r>
      <w:hyperlink r:id="rId34" w:history="1">
        <w:r w:rsidRPr="00580E57">
          <w:rPr>
            <w:rStyle w:val="Hyperlink"/>
            <w:rFonts w:ascii="Times New Roman" w:hAnsi="Times New Roman" w:cs="Times New Roman"/>
            <w:color w:val="auto"/>
            <w:sz w:val="22"/>
            <w:szCs w:val="22"/>
          </w:rPr>
          <w:t>https://www.grandviewresearch.com/industry-analysis/gan-gallium-nitride-semiconductor-devices-market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Hamblen, M., 2019. Electronic grade phosphoric acid market to double in 10 years. </w:t>
      </w:r>
      <w:hyperlink r:id="rId35" w:history="1">
        <w:r w:rsidRPr="00580E57">
          <w:rPr>
            <w:rStyle w:val="Hyperlink"/>
            <w:rFonts w:ascii="Times New Roman" w:hAnsi="Times New Roman" w:cs="Times New Roman"/>
            <w:color w:val="auto"/>
            <w:sz w:val="22"/>
            <w:szCs w:val="22"/>
          </w:rPr>
          <w:t>https://www.fierceelectronics.com/electronics/electronic-grade-phosphoric-acid-market-to-double-10-years</w:t>
        </w:r>
      </w:hyperlink>
      <w:r w:rsidRPr="00580E57">
        <w:rPr>
          <w:rFonts w:ascii="Times New Roman" w:hAnsi="Times New Roman" w:cs="Times New Roman"/>
          <w:color w:val="auto"/>
          <w:sz w:val="22"/>
          <w:szCs w:val="22"/>
        </w:rPr>
        <w:t xml:space="preserve"> (accessed 21/03/2023).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Heydemann, V., Charlton, C., Spitsberg, I., 2020. High Performance Alloy Applications in Adjacent Markets, in National Energy Technology Laboratory (ed.), (Pittsburgh).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International Titanium Association, 2019. Global Industrial Markets Highlighted at Titanium Europe 2019 in Vienna, Austria. </w:t>
      </w:r>
      <w:hyperlink r:id="rId36" w:history="1">
        <w:r w:rsidRPr="00580E57">
          <w:rPr>
            <w:rStyle w:val="Hyperlink"/>
            <w:rFonts w:ascii="Times New Roman" w:hAnsi="Times New Roman" w:cs="Times New Roman"/>
            <w:color w:val="auto"/>
            <w:sz w:val="22"/>
            <w:szCs w:val="22"/>
          </w:rPr>
          <w:t>https://titanium.org/page/GlobalIndustrialTiEU19</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Jaiswal, C., 2023a. Strontium Market: Information. </w:t>
      </w:r>
      <w:hyperlink r:id="rId37" w:history="1">
        <w:r w:rsidRPr="00580E57">
          <w:rPr>
            <w:rStyle w:val="Hyperlink"/>
            <w:rFonts w:ascii="Times New Roman" w:hAnsi="Times New Roman" w:cs="Times New Roman"/>
            <w:color w:val="auto"/>
            <w:sz w:val="22"/>
            <w:szCs w:val="22"/>
          </w:rPr>
          <w:t>https://www.marketresearchfuture.com/reports/strontium-market-7078</w:t>
        </w:r>
      </w:hyperlink>
      <w:r w:rsidRPr="00580E57">
        <w:rPr>
          <w:rFonts w:ascii="Times New Roman" w:hAnsi="Times New Roman" w:cs="Times New Roman"/>
          <w:color w:val="auto"/>
          <w:sz w:val="22"/>
          <w:szCs w:val="22"/>
        </w:rPr>
        <w:t xml:space="preserve"> (accessed 21/03/2023).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Jaiswal, C., 2023b. Antimony Market. </w:t>
      </w:r>
      <w:hyperlink r:id="rId38" w:history="1">
        <w:r w:rsidRPr="00580E57">
          <w:rPr>
            <w:rStyle w:val="Hyperlink"/>
            <w:rFonts w:ascii="Times New Roman" w:hAnsi="Times New Roman" w:cs="Times New Roman"/>
            <w:color w:val="auto"/>
            <w:sz w:val="22"/>
            <w:szCs w:val="22"/>
          </w:rPr>
          <w:t>https://www.marketresearchfuture.com/reports/antimony-market-6337</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Kaiser Research Online, 2023. KRO Scandium Resource Center. </w:t>
      </w:r>
      <w:hyperlink r:id="rId39" w:history="1">
        <w:r w:rsidRPr="00580E57">
          <w:rPr>
            <w:rStyle w:val="Hyperlink"/>
            <w:rFonts w:ascii="Times New Roman" w:hAnsi="Times New Roman" w:cs="Times New Roman"/>
            <w:color w:val="auto"/>
            <w:sz w:val="22"/>
            <w:szCs w:val="22"/>
          </w:rPr>
          <w:t>https://secure.kaiserresearch.com/s3/Education.asp?ReportID=649798</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KBV Research, 2022. Global Indium Phosphide Compound Semiconductor Market Size, Share &amp; Industry Trends Analysis Report. </w:t>
      </w:r>
      <w:hyperlink r:id="rId40" w:history="1">
        <w:r w:rsidRPr="00580E57">
          <w:rPr>
            <w:rStyle w:val="Hyperlink"/>
            <w:rFonts w:ascii="Times New Roman" w:hAnsi="Times New Roman" w:cs="Times New Roman"/>
            <w:color w:val="auto"/>
            <w:sz w:val="22"/>
            <w:szCs w:val="22"/>
          </w:rPr>
          <w:t>https://www.kbvresearch.com/indium-phosphide-compound-semiconductor-market/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Khoday, T., 2019. Aluminium - Base Metals. </w:t>
      </w:r>
      <w:hyperlink r:id="rId41" w:history="1">
        <w:r w:rsidRPr="00580E57">
          <w:rPr>
            <w:rStyle w:val="Hyperlink"/>
            <w:rFonts w:ascii="Times New Roman" w:hAnsi="Times New Roman" w:cs="Times New Roman"/>
            <w:color w:val="auto"/>
            <w:sz w:val="22"/>
            <w:szCs w:val="22"/>
          </w:rPr>
          <w:t>https://fyers.in/school-of-stocks/chapter/commodities/aluminium.html</w:t>
        </w:r>
      </w:hyperlink>
      <w:r w:rsidRPr="00580E57">
        <w:rPr>
          <w:rFonts w:ascii="Times New Roman" w:hAnsi="Times New Roman" w:cs="Times New Roman"/>
          <w:color w:val="auto"/>
          <w:sz w:val="22"/>
          <w:szCs w:val="22"/>
        </w:rPr>
        <w:t xml:space="preserve"> (accessed 10/11/2021).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Levich, B., 2018. Prospects for Natural Graphite Flake Markets, in Fastmarkets (ed.).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London Metal Exchange, 2021. Cobalt. </w:t>
      </w:r>
      <w:hyperlink r:id="rId42" w:history="1">
        <w:r w:rsidRPr="00580E57">
          <w:rPr>
            <w:rStyle w:val="Hyperlink"/>
            <w:rFonts w:ascii="Times New Roman" w:hAnsi="Times New Roman" w:cs="Times New Roman"/>
            <w:color w:val="auto"/>
            <w:sz w:val="22"/>
            <w:szCs w:val="22"/>
          </w:rPr>
          <w:t>https://tradingeconomics.com/commodity/cobalt</w:t>
        </w:r>
      </w:hyperlink>
      <w:r w:rsidRPr="00580E57">
        <w:rPr>
          <w:rFonts w:ascii="Times New Roman" w:hAnsi="Times New Roman" w:cs="Times New Roman"/>
          <w:color w:val="auto"/>
          <w:sz w:val="22"/>
          <w:szCs w:val="22"/>
        </w:rPr>
        <w:t xml:space="preserve"> (accessed 25/08/2021).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Mandaokar, A., 2023. Elemental Fluorine Market Research Report. </w:t>
      </w:r>
      <w:hyperlink r:id="rId43" w:history="1">
        <w:r w:rsidRPr="00580E57">
          <w:rPr>
            <w:rStyle w:val="Hyperlink"/>
            <w:rFonts w:ascii="Times New Roman" w:hAnsi="Times New Roman" w:cs="Times New Roman"/>
            <w:color w:val="auto"/>
            <w:sz w:val="22"/>
            <w:szCs w:val="22"/>
          </w:rPr>
          <w:t>https://www.marketresearchfuture.com/reports/elemental-fluorine-market-7789</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Market Reports World, 2021. Aircraft Wire and Cable Market Share, Size,Growth Global Leading Players, Industry Updates, Future Business Prospects, Forthcoming Developments and Future Investments by Forecast to 2027. </w:t>
      </w:r>
      <w:hyperlink r:id="rId44" w:history="1">
        <w:r w:rsidRPr="00580E57">
          <w:rPr>
            <w:rStyle w:val="Hyperlink"/>
            <w:rFonts w:ascii="Times New Roman" w:hAnsi="Times New Roman" w:cs="Times New Roman"/>
            <w:color w:val="auto"/>
            <w:sz w:val="22"/>
            <w:szCs w:val="22"/>
          </w:rPr>
          <w:t>https://www.yournewsnet.com/story/44193521/aircraft-wire-and-cable-market-share-sizegrowth-global-leading-players-industry-updates-future-business-prospects-forthcoming-developments-and-future</w:t>
        </w:r>
      </w:hyperlink>
      <w:r w:rsidRPr="00580E57">
        <w:rPr>
          <w:rFonts w:ascii="Times New Roman" w:hAnsi="Times New Roman" w:cs="Times New Roman"/>
          <w:color w:val="auto"/>
          <w:sz w:val="22"/>
          <w:szCs w:val="22"/>
        </w:rPr>
        <w:t xml:space="preserve"> (accessed 29/10/2021).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Markets and Markets, 2019. Automotive Wiring Harness Market. </w:t>
      </w:r>
      <w:hyperlink r:id="rId45" w:history="1">
        <w:r w:rsidRPr="00580E57">
          <w:rPr>
            <w:rStyle w:val="Hyperlink"/>
            <w:rFonts w:ascii="Times New Roman" w:hAnsi="Times New Roman" w:cs="Times New Roman"/>
            <w:color w:val="auto"/>
            <w:sz w:val="22"/>
            <w:szCs w:val="22"/>
          </w:rPr>
          <w:t>https://www.marketsandmarkets.com/Market-Reports/automotive-wiring-harness-market-170344950.html</w:t>
        </w:r>
      </w:hyperlink>
      <w:r w:rsidRPr="00580E57">
        <w:rPr>
          <w:rFonts w:ascii="Times New Roman" w:hAnsi="Times New Roman" w:cs="Times New Roman"/>
          <w:color w:val="auto"/>
          <w:sz w:val="22"/>
          <w:szCs w:val="22"/>
        </w:rPr>
        <w:t xml:space="preserve"> (accessed 29/10/2021).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lastRenderedPageBreak/>
        <w:t xml:space="preserve">Million Insights, 2020. Internal Combustion Engine (ICE) Market Analysis Report By Fuel, By End Use, By Region And Segment Forecasts From 2018 To 2025. </w:t>
      </w:r>
      <w:hyperlink r:id="rId46" w:history="1">
        <w:r w:rsidRPr="00580E57">
          <w:rPr>
            <w:rStyle w:val="Hyperlink"/>
            <w:rFonts w:ascii="Times New Roman" w:hAnsi="Times New Roman" w:cs="Times New Roman"/>
            <w:color w:val="auto"/>
            <w:sz w:val="22"/>
            <w:szCs w:val="22"/>
          </w:rPr>
          <w:t>https://www.millioninsights.com/industry-reports/global-internal-combustion-engine-ice-market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Mongird, K., Fotedar, V., Viswanathan, V., Koritarov, V., Balducci, P., Hadjerioua, B., Alam, J., 2019. Energy Storage Technology and Cost Characterization Report, in H.U.S.D.o. Energy (ed.), (Pacific Northwest National Laboratory, Argonne National Laboratory, Oak Ridge National Laboratory).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Mordor Intelligence, 2017. Tantalum Market - Growth, Trends, COVID-19 Impact, and Forecasts (2023 - 2028). </w:t>
      </w:r>
      <w:hyperlink r:id="rId47" w:history="1">
        <w:r w:rsidRPr="00580E57">
          <w:rPr>
            <w:rStyle w:val="Hyperlink"/>
            <w:rFonts w:ascii="Times New Roman" w:hAnsi="Times New Roman" w:cs="Times New Roman"/>
            <w:color w:val="auto"/>
            <w:sz w:val="22"/>
            <w:szCs w:val="22"/>
          </w:rPr>
          <w:t>https://www.mordorintelligence.com/industry-reports/tantalum-market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Mordor Intelligence, 2018. Magnesium Alloy Market - Growth, Trends, COVID-19 Impact, and Forecasts (2023 - 2028). </w:t>
      </w:r>
      <w:hyperlink r:id="rId48" w:history="1">
        <w:r w:rsidRPr="00580E57">
          <w:rPr>
            <w:rStyle w:val="Hyperlink"/>
            <w:rFonts w:ascii="Times New Roman" w:hAnsi="Times New Roman" w:cs="Times New Roman"/>
            <w:color w:val="auto"/>
            <w:sz w:val="22"/>
            <w:szCs w:val="22"/>
          </w:rPr>
          <w:t>https://www.mordorintelligence.com/industry-reports/magnesium-alloy-market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Mordor Intelligence, 2019. Instant Adhesive Market - Growth, Trends, COVID-19 Impact, and Forecasts (2023 - 2028). </w:t>
      </w:r>
      <w:hyperlink r:id="rId49" w:history="1">
        <w:r w:rsidRPr="00580E57">
          <w:rPr>
            <w:rStyle w:val="Hyperlink"/>
            <w:rFonts w:ascii="Times New Roman" w:hAnsi="Times New Roman" w:cs="Times New Roman"/>
            <w:color w:val="auto"/>
            <w:sz w:val="22"/>
            <w:szCs w:val="22"/>
          </w:rPr>
          <w:t>https://www.mordorintelligence.com/industry-reports/instant-adhesive-market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Mordor Intelligence, 2022. Niobium Market - Growth, Trends, COVID-19 Impact, and Forecasts (2023 - 2028) </w:t>
      </w:r>
      <w:hyperlink r:id="rId50" w:history="1">
        <w:r w:rsidRPr="00580E57">
          <w:rPr>
            <w:rStyle w:val="Hyperlink"/>
            <w:rFonts w:ascii="Times New Roman" w:hAnsi="Times New Roman" w:cs="Times New Roman"/>
            <w:color w:val="auto"/>
            <w:sz w:val="22"/>
            <w:szCs w:val="22"/>
          </w:rPr>
          <w:t>https://www.mordorintelligence.com/industry-reports/niobium-market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Nagrale, P., 2023. Tungsten Market Information. </w:t>
      </w:r>
      <w:hyperlink r:id="rId51" w:history="1">
        <w:r w:rsidRPr="00580E57">
          <w:rPr>
            <w:rStyle w:val="Hyperlink"/>
            <w:rFonts w:ascii="Times New Roman" w:hAnsi="Times New Roman" w:cs="Times New Roman"/>
            <w:color w:val="auto"/>
            <w:sz w:val="22"/>
            <w:szCs w:val="22"/>
          </w:rPr>
          <w:t>https://www.marketresearchfuture.com/reports/tungsten-market-7050</w:t>
        </w:r>
      </w:hyperlink>
      <w:r w:rsidRPr="00580E57">
        <w:rPr>
          <w:rFonts w:ascii="Times New Roman" w:hAnsi="Times New Roman" w:cs="Times New Roman"/>
          <w:color w:val="auto"/>
          <w:sz w:val="22"/>
          <w:szCs w:val="22"/>
        </w:rPr>
        <w:t xml:space="preserve"> (accessed 21/03/2023).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Nikhil, M., Eswara, P., 2022. Tempered Glass Market. </w:t>
      </w:r>
      <w:hyperlink r:id="rId52" w:history="1">
        <w:r w:rsidRPr="00580E57">
          <w:rPr>
            <w:rStyle w:val="Hyperlink"/>
            <w:rFonts w:ascii="Times New Roman" w:hAnsi="Times New Roman" w:cs="Times New Roman"/>
            <w:color w:val="auto"/>
            <w:sz w:val="22"/>
            <w:szCs w:val="22"/>
          </w:rPr>
          <w:t>https://www.alliedmarketresearch.com/tempered-glass-market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OEC, 2020. Safety glass, toughened (tempered), non-vehicle use. </w:t>
      </w:r>
      <w:hyperlink r:id="rId53" w:history="1">
        <w:r w:rsidRPr="00580E57">
          <w:rPr>
            <w:rStyle w:val="Hyperlink"/>
            <w:rFonts w:ascii="Times New Roman" w:hAnsi="Times New Roman" w:cs="Times New Roman"/>
            <w:color w:val="auto"/>
            <w:sz w:val="22"/>
            <w:szCs w:val="22"/>
          </w:rPr>
          <w:t>https://oec.world/en/profile/hs/safety-glass-toughened-tempered-non-vehicle-use</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OECD, 2010. Materials Case Study 2: Aluminium, in OECD Environment Directorate (ed.), (Belgium).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Persistent Market Research, 2022. Gallium Market Outlook (2022-2032). </w:t>
      </w:r>
      <w:hyperlink r:id="rId54" w:history="1">
        <w:r w:rsidRPr="00580E57">
          <w:rPr>
            <w:rStyle w:val="Hyperlink"/>
            <w:rFonts w:ascii="Times New Roman" w:hAnsi="Times New Roman" w:cs="Times New Roman"/>
            <w:color w:val="auto"/>
            <w:sz w:val="22"/>
            <w:szCs w:val="22"/>
          </w:rPr>
          <w:t>https://www.persistencemarketresearch.com/market-research/gallium-market.asp</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Pollet, B.G., Staffell, I., Shang, J.L., Molkov, V., 2014. 22 - Fuel-cell (hydrogen) electric hybrid vehicles, in R. Folkson (ed.), Alternative Fuels and Advanced Vehicle Technologies for Improved Environmental Performance, Woodhead Publishing, Number of 685-735. </w:t>
      </w:r>
      <w:hyperlink r:id="rId55" w:history="1">
        <w:r w:rsidRPr="00580E57">
          <w:rPr>
            <w:rStyle w:val="Hyperlink"/>
            <w:rFonts w:ascii="Times New Roman" w:hAnsi="Times New Roman" w:cs="Times New Roman"/>
            <w:color w:val="auto"/>
            <w:sz w:val="22"/>
            <w:szCs w:val="22"/>
          </w:rPr>
          <w:t>https://doi.org/10.1533/9780857097422.3.685</w:t>
        </w:r>
      </w:hyperlink>
      <w:r w:rsidRPr="00580E57">
        <w:rPr>
          <w:rFonts w:ascii="Times New Roman" w:hAnsi="Times New Roman" w:cs="Times New Roman"/>
          <w:color w:val="auto"/>
          <w:sz w:val="22"/>
          <w:szCs w:val="22"/>
        </w:rPr>
        <w:t>.</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lastRenderedPageBreak/>
        <w:t xml:space="preserve">Powoe, S.-P.B., Kromah, V., Jafari, M., Chehreh Chelgani, S., 2021. A Review on the Beneficiation Methods of Borate Minerals. Minerals. 11 (3), 318.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Proactive, 2022. Surefire Resources sets sight on vanadium - a strategic battery metal for a cleaner future. </w:t>
      </w:r>
      <w:hyperlink r:id="rId56" w:history="1">
        <w:r w:rsidRPr="00580E57">
          <w:rPr>
            <w:rStyle w:val="Hyperlink"/>
            <w:rFonts w:ascii="Times New Roman" w:hAnsi="Times New Roman" w:cs="Times New Roman"/>
            <w:color w:val="auto"/>
            <w:sz w:val="22"/>
            <w:szCs w:val="22"/>
          </w:rPr>
          <w:t>https://www.proactiveinvestors.com.au/companies/news/979466/surefire-resources-sets-sight-on-vanadium-a-strategic-battery-metal-for-a-cleaner-future-979466.html</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Rajak, D., Wagh, P., Linul, E., 2021. Manufacturing Technologies of Carbon/Glass Fiber-Reinforced Polymer Composites and Their Properties: A Review. Polymers. 13, 3721. 10.3390/polym13213721.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Reisman, L., 2011. Key Performance Indicators Behind Steel End-Market Segments. </w:t>
      </w:r>
      <w:hyperlink r:id="rId57" w:history="1">
        <w:r w:rsidRPr="00580E57">
          <w:rPr>
            <w:rStyle w:val="Hyperlink"/>
            <w:rFonts w:ascii="Times New Roman" w:hAnsi="Times New Roman" w:cs="Times New Roman"/>
            <w:color w:val="auto"/>
            <w:sz w:val="22"/>
            <w:szCs w:val="22"/>
          </w:rPr>
          <w:t>https://agmetalminer.com/2011/04/11/key-performance-indicators-behind-steel-end-market-segments/</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Reports and Data, 2020a. Aluminum Alloys Market Size, Share And Industry Analysis By End-Use. </w:t>
      </w:r>
      <w:hyperlink r:id="rId58" w:history="1">
        <w:r w:rsidRPr="00580E57">
          <w:rPr>
            <w:rStyle w:val="Hyperlink"/>
            <w:rFonts w:ascii="Times New Roman" w:hAnsi="Times New Roman" w:cs="Times New Roman"/>
            <w:color w:val="auto"/>
            <w:sz w:val="22"/>
            <w:szCs w:val="22"/>
          </w:rPr>
          <w:t>https://www.reportsanddata.com/report-detail/aluminum-alloys-market</w:t>
        </w:r>
      </w:hyperlink>
      <w:r w:rsidRPr="00580E57">
        <w:rPr>
          <w:rFonts w:ascii="Times New Roman" w:hAnsi="Times New Roman" w:cs="Times New Roman"/>
          <w:color w:val="auto"/>
          <w:sz w:val="22"/>
          <w:szCs w:val="22"/>
        </w:rPr>
        <w:t xml:space="preserve"> (accessed 10/11/2021).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Reports and Data, 2020b. Aluminium Wire Market. </w:t>
      </w:r>
      <w:hyperlink r:id="rId59" w:history="1">
        <w:r w:rsidRPr="00580E57">
          <w:rPr>
            <w:rStyle w:val="Hyperlink"/>
            <w:rFonts w:ascii="Times New Roman" w:hAnsi="Times New Roman" w:cs="Times New Roman"/>
            <w:color w:val="auto"/>
            <w:sz w:val="22"/>
            <w:szCs w:val="22"/>
          </w:rPr>
          <w:t>https://www.reportsanddata.com/report-detail/aluminum-wire-market</w:t>
        </w:r>
      </w:hyperlink>
      <w:r w:rsidRPr="00580E57">
        <w:rPr>
          <w:rFonts w:ascii="Times New Roman" w:hAnsi="Times New Roman" w:cs="Times New Roman"/>
          <w:color w:val="auto"/>
          <w:sz w:val="22"/>
          <w:szCs w:val="22"/>
        </w:rPr>
        <w:t xml:space="preserve"> (accessed 29/10/2021).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Sauvage, J., 2019. Measuring distortions in international markets - The aluminium value chain, in OECD (ed.).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statista, 2022. Verwendung von Gallium in der Europäischen Union nach Anwendung im Jahr 2016. </w:t>
      </w:r>
      <w:hyperlink r:id="rId60" w:history="1">
        <w:r w:rsidRPr="00580E57">
          <w:rPr>
            <w:rStyle w:val="Hyperlink"/>
            <w:rFonts w:ascii="Times New Roman" w:hAnsi="Times New Roman" w:cs="Times New Roman"/>
            <w:color w:val="auto"/>
            <w:sz w:val="22"/>
            <w:szCs w:val="22"/>
          </w:rPr>
          <w:t>https://de.statista.com/statistik/daten/studie/586486/umfrage/weltweite-verwendung-von-gallium-nach-anwendung/</w:t>
        </w:r>
      </w:hyperlink>
      <w:r w:rsidRPr="00580E57">
        <w:rPr>
          <w:rFonts w:ascii="Times New Roman" w:hAnsi="Times New Roman" w:cs="Times New Roman"/>
          <w:color w:val="auto"/>
          <w:sz w:val="22"/>
          <w:szCs w:val="22"/>
        </w:rPr>
        <w:t xml:space="preserve"> (accessed 21/03/2023).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Technavio, 2017. Global Semiconductor Silicon Wafer Market - Competitive Analysis and Forecast by Technavio </w:t>
      </w:r>
      <w:hyperlink r:id="rId61" w:history="1">
        <w:r w:rsidRPr="00580E57">
          <w:rPr>
            <w:rStyle w:val="Hyperlink"/>
            <w:rFonts w:ascii="Times New Roman" w:hAnsi="Times New Roman" w:cs="Times New Roman"/>
            <w:color w:val="auto"/>
            <w:sz w:val="22"/>
            <w:szCs w:val="22"/>
          </w:rPr>
          <w:t>https://www.businesswire.com/news/home/20170608006155/en/Global-Semiconductor-Silicon-Wafer-Market---Competitive-Analysis-and-Forecast-by-Technavio</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The Barytes Association, 2023. What is Barytes? - Uses of Barytes. </w:t>
      </w:r>
      <w:hyperlink r:id="rId62" w:history="1">
        <w:r w:rsidRPr="00580E57">
          <w:rPr>
            <w:rStyle w:val="Hyperlink"/>
            <w:rFonts w:ascii="Times New Roman" w:hAnsi="Times New Roman" w:cs="Times New Roman"/>
            <w:color w:val="auto"/>
            <w:sz w:val="22"/>
            <w:szCs w:val="22"/>
          </w:rPr>
          <w:t>https://www.barytes.org/uses/</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The Business Research Company, 2020. Shipboard Cables Global Market Report 2020. </w:t>
      </w:r>
      <w:hyperlink r:id="rId63" w:history="1">
        <w:r w:rsidRPr="00580E57">
          <w:rPr>
            <w:rStyle w:val="Hyperlink"/>
            <w:rFonts w:ascii="Times New Roman" w:hAnsi="Times New Roman" w:cs="Times New Roman"/>
            <w:color w:val="auto"/>
            <w:sz w:val="22"/>
            <w:szCs w:val="22"/>
          </w:rPr>
          <w:t>https://www.thebusinessresearchcompany.com/report/shipboard-cables-global-market-report-2020-30-covid-19-impact-and-recovery</w:t>
        </w:r>
      </w:hyperlink>
      <w:r w:rsidRPr="00580E57">
        <w:rPr>
          <w:rFonts w:ascii="Times New Roman" w:hAnsi="Times New Roman" w:cs="Times New Roman"/>
          <w:color w:val="auto"/>
          <w:sz w:val="22"/>
          <w:szCs w:val="22"/>
        </w:rPr>
        <w:t xml:space="preserve"> (accessed 29/10/2021).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Trading Economics, 2021. Cobalt. </w:t>
      </w:r>
      <w:hyperlink r:id="rId64" w:history="1">
        <w:r w:rsidRPr="00580E57">
          <w:rPr>
            <w:rStyle w:val="Hyperlink"/>
            <w:rFonts w:ascii="Times New Roman" w:hAnsi="Times New Roman" w:cs="Times New Roman"/>
            <w:color w:val="auto"/>
            <w:sz w:val="22"/>
            <w:szCs w:val="22"/>
          </w:rPr>
          <w:t>https://tradingeconomics.com/commodity/cobalt</w:t>
        </w:r>
      </w:hyperlink>
      <w:r w:rsidRPr="00580E57">
        <w:rPr>
          <w:rFonts w:ascii="Times New Roman" w:hAnsi="Times New Roman" w:cs="Times New Roman"/>
          <w:color w:val="auto"/>
          <w:sz w:val="22"/>
          <w:szCs w:val="22"/>
        </w:rPr>
        <w:t xml:space="preserve"> (accessed 21/10/2021).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Transparency Market Research, 2020. Automotive Piston Market. </w:t>
      </w:r>
      <w:hyperlink r:id="rId65" w:history="1">
        <w:r w:rsidRPr="00580E57">
          <w:rPr>
            <w:rStyle w:val="Hyperlink"/>
            <w:rFonts w:ascii="Times New Roman" w:hAnsi="Times New Roman" w:cs="Times New Roman"/>
            <w:color w:val="auto"/>
            <w:sz w:val="22"/>
            <w:szCs w:val="22"/>
          </w:rPr>
          <w:t>https://www.transparencymarketresearch.com/automotive-piston-market.html</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lastRenderedPageBreak/>
        <w:t xml:space="preserve">Trento, C., 2023. The Performance and Application of Hafnium. </w:t>
      </w:r>
      <w:hyperlink r:id="rId66" w:history="1">
        <w:r w:rsidRPr="00580E57">
          <w:rPr>
            <w:rStyle w:val="Hyperlink"/>
            <w:rFonts w:ascii="Times New Roman" w:hAnsi="Times New Roman" w:cs="Times New Roman"/>
            <w:color w:val="auto"/>
            <w:sz w:val="22"/>
            <w:szCs w:val="22"/>
          </w:rPr>
          <w:t>https://www.samaterials.com/content/the-performance-and-application-of-hafnium.html</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Tsiropoulos, I., Tarvydas, D., Lebedeva, N., 2018. Li-ion batteries for mobility and stationary storage applications - Scenarios for costs and market growth, in J.R. Centre (ed.).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U.S. Department of Energy, 2017. Bandwidth Study on Energy Use and Potential Energy Saving Opportunities in U.S. Glass Fiber Reinforced Polymer Manufacturing.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U.S. Department of Energy, 2020. Energy Storage Grand Challenge: Energy Storage Market Report. </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UC Rusal, 2014. How The World Aluminium Market Works. </w:t>
      </w:r>
      <w:hyperlink r:id="rId67" w:history="1">
        <w:r w:rsidRPr="00580E57">
          <w:rPr>
            <w:rStyle w:val="Hyperlink"/>
            <w:rFonts w:ascii="Times New Roman" w:hAnsi="Times New Roman" w:cs="Times New Roman"/>
            <w:color w:val="auto"/>
            <w:sz w:val="22"/>
            <w:szCs w:val="22"/>
          </w:rPr>
          <w:t>https://www.aluminiumleader.com/economics/how_aluminium_market_works/</w:t>
        </w:r>
      </w:hyperlink>
      <w:r w:rsidRPr="00580E57">
        <w:rPr>
          <w:rFonts w:ascii="Times New Roman" w:hAnsi="Times New Roman" w:cs="Times New Roman"/>
          <w:color w:val="auto"/>
          <w:sz w:val="22"/>
          <w:szCs w:val="22"/>
        </w:rPr>
        <w:t xml:space="preserve"> (accessed 21/03/2023).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United Nations, 2016. UN Comtrade. </w:t>
      </w:r>
      <w:hyperlink r:id="rId68" w:history="1">
        <w:r w:rsidRPr="00580E57">
          <w:rPr>
            <w:rStyle w:val="Hyperlink"/>
            <w:rFonts w:ascii="Times New Roman" w:hAnsi="Times New Roman" w:cs="Times New Roman"/>
            <w:color w:val="auto"/>
            <w:sz w:val="22"/>
            <w:szCs w:val="22"/>
          </w:rPr>
          <w:t>http://comtrade.un.org/</w:t>
        </w:r>
      </w:hyperlink>
      <w:r w:rsidRPr="00580E57">
        <w:rPr>
          <w:rFonts w:ascii="Times New Roman" w:hAnsi="Times New Roman" w:cs="Times New Roman"/>
          <w:color w:val="auto"/>
          <w:sz w:val="22"/>
          <w:szCs w:val="22"/>
        </w:rPr>
        <w:t xml:space="preserve"> (accessed 01/08/2020).</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USGS, 2020. U.S. Geological Survey. </w:t>
      </w:r>
      <w:hyperlink r:id="rId69" w:history="1">
        <w:r w:rsidRPr="00580E57">
          <w:rPr>
            <w:rStyle w:val="Hyperlink"/>
            <w:rFonts w:ascii="Times New Roman" w:hAnsi="Times New Roman" w:cs="Times New Roman"/>
            <w:color w:val="auto"/>
            <w:sz w:val="22"/>
            <w:szCs w:val="22"/>
          </w:rPr>
          <w:t>https://www.usgs.gov/</w:t>
        </w:r>
      </w:hyperlink>
      <w:r w:rsidRPr="00580E57">
        <w:rPr>
          <w:rFonts w:ascii="Times New Roman" w:hAnsi="Times New Roman" w:cs="Times New Roman"/>
          <w:color w:val="auto"/>
          <w:sz w:val="22"/>
          <w:szCs w:val="22"/>
        </w:rPr>
        <w:t xml:space="preserve"> (accessed 07/11/2020).</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Verified Market Research, 2021. Global Automotive Control Panel Market Size By Vehicle Type, By Component, By Geographic Scope And Forecast. </w:t>
      </w:r>
      <w:hyperlink r:id="rId70" w:history="1">
        <w:r w:rsidRPr="00580E57">
          <w:rPr>
            <w:rStyle w:val="Hyperlink"/>
            <w:rFonts w:ascii="Times New Roman" w:hAnsi="Times New Roman" w:cs="Times New Roman"/>
            <w:color w:val="auto"/>
            <w:sz w:val="22"/>
            <w:szCs w:val="22"/>
          </w:rPr>
          <w:t>https://www.verifiedmarketresearch.com/product/automotive-control-panel-market/</w:t>
        </w:r>
      </w:hyperlink>
      <w:r w:rsidRPr="00580E57">
        <w:rPr>
          <w:rFonts w:ascii="Times New Roman" w:hAnsi="Times New Roman" w:cs="Times New Roman"/>
          <w:color w:val="auto"/>
          <w:sz w:val="22"/>
          <w:szCs w:val="22"/>
        </w:rPr>
        <w:t xml:space="preserve"> (accessed 20/03/2023).</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Wong, Y.S., Chan, C.C., 2012. Vehicle Energy Storage: Batteries, in R.A. Meyers (ed.), Encyclopedia of Sustainability Science and Technology, Springer New York, New York, NY, Number of 11502-22. </w:t>
      </w:r>
      <w:hyperlink r:id="rId71" w:history="1">
        <w:r w:rsidRPr="00580E57">
          <w:rPr>
            <w:rStyle w:val="Hyperlink"/>
            <w:rFonts w:ascii="Times New Roman" w:hAnsi="Times New Roman" w:cs="Times New Roman"/>
            <w:color w:val="auto"/>
            <w:sz w:val="22"/>
            <w:szCs w:val="22"/>
          </w:rPr>
          <w:t>https://doi.org/10.1007/978-1-4419-0851-3_808</w:t>
        </w:r>
      </w:hyperlink>
      <w:r w:rsidRPr="00580E57">
        <w:rPr>
          <w:rFonts w:ascii="Times New Roman" w:hAnsi="Times New Roman" w:cs="Times New Roman"/>
          <w:color w:val="auto"/>
          <w:sz w:val="22"/>
          <w:szCs w:val="22"/>
        </w:rPr>
        <w:t>.</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 xml:space="preserve">World Customs Organization, 2021. Harmonized System. </w:t>
      </w:r>
      <w:hyperlink r:id="rId72" w:history="1">
        <w:r w:rsidRPr="00580E57">
          <w:rPr>
            <w:rStyle w:val="Hyperlink"/>
            <w:rFonts w:ascii="Times New Roman" w:hAnsi="Times New Roman" w:cs="Times New Roman"/>
            <w:color w:val="auto"/>
            <w:sz w:val="22"/>
            <w:szCs w:val="22"/>
          </w:rPr>
          <w:t>https://www.wcotradetools.org/en/harmonized-system/2017/en/</w:t>
        </w:r>
      </w:hyperlink>
      <w:r w:rsidRPr="00580E57">
        <w:rPr>
          <w:rFonts w:ascii="Times New Roman" w:hAnsi="Times New Roman" w:cs="Times New Roman"/>
          <w:color w:val="auto"/>
          <w:sz w:val="22"/>
          <w:szCs w:val="22"/>
        </w:rPr>
        <w:t xml:space="preserve"> (accessed 02/09/2021).</w:t>
      </w:r>
    </w:p>
    <w:p w:rsidR="00580E57" w:rsidRPr="00580E57" w:rsidRDefault="00580E57" w:rsidP="00580E57">
      <w:pPr>
        <w:pStyle w:val="EndNoteBibliography"/>
        <w:spacing w:line="360" w:lineRule="auto"/>
        <w:ind w:left="720" w:hanging="720"/>
        <w:rPr>
          <w:rFonts w:ascii="Times New Roman" w:hAnsi="Times New Roman" w:cs="Times New Roman"/>
          <w:color w:val="auto"/>
          <w:sz w:val="22"/>
          <w:szCs w:val="22"/>
        </w:rPr>
      </w:pPr>
      <w:r w:rsidRPr="00580E57">
        <w:rPr>
          <w:rFonts w:ascii="Times New Roman" w:hAnsi="Times New Roman" w:cs="Times New Roman"/>
          <w:color w:val="auto"/>
          <w:sz w:val="22"/>
          <w:szCs w:val="22"/>
        </w:rPr>
        <w:t>Yanamandra, K., Pinisetty, D., Daoud, A., Gupta, N., 2022. Recycling of Li-Ion and Lead Acid Batteries: A Review. Journal of the Indian Institute of Science. 102 (1), 281-95. 10.1007/s41745-021-00269-7.</w:t>
      </w:r>
    </w:p>
    <w:p w:rsidR="00266AD7" w:rsidRPr="00580E57" w:rsidRDefault="00580E57" w:rsidP="00580E57">
      <w:pPr>
        <w:spacing w:line="360" w:lineRule="auto"/>
        <w:rPr>
          <w:rFonts w:ascii="Times New Roman" w:hAnsi="Times New Roman"/>
          <w:sz w:val="22"/>
          <w:szCs w:val="22"/>
          <w:lang w:val="en-US"/>
        </w:rPr>
      </w:pPr>
      <w:r w:rsidRPr="00580E57">
        <w:rPr>
          <w:rFonts w:ascii="Times New Roman" w:hAnsi="Times New Roman"/>
          <w:sz w:val="22"/>
          <w:szCs w:val="22"/>
          <w:lang w:val="en-US"/>
        </w:rPr>
        <w:fldChar w:fldCharType="end"/>
      </w:r>
    </w:p>
    <w:sectPr w:rsidR="00266AD7" w:rsidRPr="00580E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1A49"/>
    <w:multiLevelType w:val="hybridMultilevel"/>
    <w:tmpl w:val="9614FE9A"/>
    <w:lvl w:ilvl="0" w:tplc="E3B4F604">
      <w:numFmt w:val="decimal"/>
      <w:lvlText w:val="%1."/>
      <w:lvlJc w:val="left"/>
      <w:pPr>
        <w:ind w:left="780" w:hanging="4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B61092"/>
    <w:multiLevelType w:val="hybridMultilevel"/>
    <w:tmpl w:val="55B8E50C"/>
    <w:lvl w:ilvl="0" w:tplc="E62CB514">
      <w:start w:val="1"/>
      <w:numFmt w:val="decimal"/>
      <w:lvlText w:val="S%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7A54806"/>
    <w:multiLevelType w:val="hybridMultilevel"/>
    <w:tmpl w:val="3A9001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276C02"/>
    <w:multiLevelType w:val="hybridMultilevel"/>
    <w:tmpl w:val="8C9E16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14A6DB1"/>
    <w:multiLevelType w:val="multilevel"/>
    <w:tmpl w:val="F1B2DDAA"/>
    <w:lvl w:ilvl="0">
      <w:start w:val="1"/>
      <w:numFmt w:val="bullet"/>
      <w:pStyle w:val="Aufzhlung"/>
      <w:lvlText w:val="●"/>
      <w:lvlJc w:val="left"/>
      <w:pPr>
        <w:tabs>
          <w:tab w:val="num" w:pos="341"/>
        </w:tabs>
        <w:ind w:left="341" w:hanging="341"/>
      </w:pPr>
      <w:rPr>
        <w:rFonts w:ascii="Times New Roman" w:hAnsi="Times New Roman" w:cs="Times New Roman" w:hint="default"/>
        <w:color w:val="auto"/>
      </w:rPr>
    </w:lvl>
    <w:lvl w:ilvl="1">
      <w:start w:val="1"/>
      <w:numFmt w:val="bullet"/>
      <w:lvlText w:val="○"/>
      <w:lvlJc w:val="left"/>
      <w:pPr>
        <w:tabs>
          <w:tab w:val="num" w:pos="681"/>
        </w:tabs>
        <w:ind w:left="681" w:hanging="340"/>
      </w:pPr>
      <w:rPr>
        <w:rFonts w:ascii="Times New Roman" w:hAnsi="Times New Roman" w:cs="Times New Roman" w:hint="default"/>
        <w:color w:val="auto"/>
      </w:rPr>
    </w:lvl>
    <w:lvl w:ilvl="2">
      <w:start w:val="1"/>
      <w:numFmt w:val="bullet"/>
      <w:lvlText w:val="▪"/>
      <w:lvlJc w:val="left"/>
      <w:pPr>
        <w:tabs>
          <w:tab w:val="num" w:pos="1021"/>
        </w:tabs>
        <w:ind w:left="1021" w:hanging="340"/>
      </w:pPr>
      <w:rPr>
        <w:rFonts w:ascii="Times New Roman" w:hAnsi="Times New Roman" w:cs="Times New Roman" w:hint="default"/>
      </w:rPr>
    </w:lvl>
    <w:lvl w:ilvl="3">
      <w:start w:val="1"/>
      <w:numFmt w:val="bullet"/>
      <w:lvlText w:val="▫"/>
      <w:lvlJc w:val="left"/>
      <w:pPr>
        <w:tabs>
          <w:tab w:val="num" w:pos="1361"/>
        </w:tabs>
        <w:ind w:left="1361" w:hanging="340"/>
      </w:pPr>
      <w:rPr>
        <w:rFonts w:ascii="Times New Roman" w:hAnsi="Times New Roman" w:cs="Times New Roman" w:hint="default"/>
      </w:rPr>
    </w:lvl>
    <w:lvl w:ilvl="4">
      <w:start w:val="1"/>
      <w:numFmt w:val="bullet"/>
      <w:lvlText w:val=""/>
      <w:lvlJc w:val="left"/>
      <w:pPr>
        <w:tabs>
          <w:tab w:val="num" w:pos="1290"/>
        </w:tabs>
        <w:ind w:left="1290" w:hanging="360"/>
      </w:pPr>
      <w:rPr>
        <w:rFonts w:ascii="Symbol" w:hAnsi="Symbol" w:hint="default"/>
      </w:rPr>
    </w:lvl>
    <w:lvl w:ilvl="5">
      <w:start w:val="1"/>
      <w:numFmt w:val="bullet"/>
      <w:lvlText w:val=""/>
      <w:lvlJc w:val="left"/>
      <w:pPr>
        <w:tabs>
          <w:tab w:val="num" w:pos="1650"/>
        </w:tabs>
        <w:ind w:left="1650" w:hanging="360"/>
      </w:pPr>
      <w:rPr>
        <w:rFonts w:ascii="Wingdings" w:hAnsi="Wingdings" w:hint="default"/>
      </w:rPr>
    </w:lvl>
    <w:lvl w:ilvl="6">
      <w:start w:val="1"/>
      <w:numFmt w:val="bullet"/>
      <w:lvlText w:val=""/>
      <w:lvlJc w:val="left"/>
      <w:pPr>
        <w:tabs>
          <w:tab w:val="num" w:pos="2010"/>
        </w:tabs>
        <w:ind w:left="2010" w:hanging="360"/>
      </w:pPr>
      <w:rPr>
        <w:rFonts w:ascii="Wingdings" w:hAnsi="Wingdings" w:hint="default"/>
      </w:rPr>
    </w:lvl>
    <w:lvl w:ilvl="7">
      <w:start w:val="1"/>
      <w:numFmt w:val="bullet"/>
      <w:lvlText w:val=""/>
      <w:lvlJc w:val="left"/>
      <w:pPr>
        <w:tabs>
          <w:tab w:val="num" w:pos="2370"/>
        </w:tabs>
        <w:ind w:left="2370" w:hanging="360"/>
      </w:pPr>
      <w:rPr>
        <w:rFonts w:ascii="Symbol" w:hAnsi="Symbol" w:hint="default"/>
      </w:rPr>
    </w:lvl>
    <w:lvl w:ilvl="8">
      <w:start w:val="1"/>
      <w:numFmt w:val="bullet"/>
      <w:lvlText w:val=""/>
      <w:lvlJc w:val="left"/>
      <w:pPr>
        <w:tabs>
          <w:tab w:val="num" w:pos="2730"/>
        </w:tabs>
        <w:ind w:left="2730" w:hanging="360"/>
      </w:pPr>
      <w:rPr>
        <w:rFonts w:ascii="Symbol" w:hAnsi="Symbol" w:hint="default"/>
      </w:rPr>
    </w:lvl>
  </w:abstractNum>
  <w:abstractNum w:abstractNumId="5" w15:restartNumberingAfterBreak="0">
    <w:nsid w:val="41D0124B"/>
    <w:multiLevelType w:val="hybridMultilevel"/>
    <w:tmpl w:val="177E84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3BF1AE2"/>
    <w:multiLevelType w:val="hybridMultilevel"/>
    <w:tmpl w:val="6D700342"/>
    <w:lvl w:ilvl="0" w:tplc="3F96DB9C">
      <w:numFmt w:val="decimal"/>
      <w:lvlText w:val="%1."/>
      <w:lvlJc w:val="left"/>
      <w:pPr>
        <w:ind w:left="780" w:hanging="4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6F717F2"/>
    <w:multiLevelType w:val="hybridMultilevel"/>
    <w:tmpl w:val="8A3C8912"/>
    <w:lvl w:ilvl="0" w:tplc="74FEC91A">
      <w:numFmt w:val="decimal"/>
      <w:lvlText w:val="%1."/>
      <w:lvlJc w:val="left"/>
      <w:pPr>
        <w:ind w:left="780" w:hanging="4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787109E"/>
    <w:multiLevelType w:val="hybridMultilevel"/>
    <w:tmpl w:val="2D36F31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8EE6342"/>
    <w:multiLevelType w:val="hybridMultilevel"/>
    <w:tmpl w:val="4D1230CA"/>
    <w:lvl w:ilvl="0" w:tplc="E62CB514">
      <w:start w:val="1"/>
      <w:numFmt w:val="decimal"/>
      <w:lvlText w:val="S%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D566A7F"/>
    <w:multiLevelType w:val="hybridMultilevel"/>
    <w:tmpl w:val="97D44F48"/>
    <w:lvl w:ilvl="0" w:tplc="3CD87DE0">
      <w:start w:val="1"/>
      <w:numFmt w:val="decimal"/>
      <w:pStyle w:val="Listenabsatz"/>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79A62359"/>
    <w:multiLevelType w:val="hybridMultilevel"/>
    <w:tmpl w:val="0672A2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4"/>
  </w:num>
  <w:num w:numId="4">
    <w:abstractNumId w:val="9"/>
  </w:num>
  <w:num w:numId="5">
    <w:abstractNumId w:val="3"/>
  </w:num>
  <w:num w:numId="6">
    <w:abstractNumId w:val="2"/>
  </w:num>
  <w:num w:numId="7">
    <w:abstractNumId w:val="11"/>
  </w:num>
  <w:num w:numId="8">
    <w:abstractNumId w:val="7"/>
  </w:num>
  <w:num w:numId="9">
    <w:abstractNumId w:val="6"/>
  </w:num>
  <w:num w:numId="10">
    <w:abstractNumId w:val="0"/>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autoHyphenation/>
  <w:consecutiveHyphenLimit w:val="3"/>
  <w:hyphenationZone w:val="14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Oxford-Author Date Copy1&lt;/Style&gt;&lt;LeftDelim&gt;{&lt;/LeftDelim&gt;&lt;RightDelim&gt;}&lt;/RightDelim&gt;&lt;FontName&gt;Segoe U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290pefax0av3epa2f5stfrt00zvzxs25f2&quot;&gt;Library_pch_OASES Copy-Converted&lt;record-ids&gt;&lt;item&gt;211&lt;/item&gt;&lt;item&gt;628&lt;/item&gt;&lt;item&gt;657&lt;/item&gt;&lt;item&gt;686&lt;/item&gt;&lt;item&gt;769&lt;/item&gt;&lt;item&gt;799&lt;/item&gt;&lt;item&gt;808&lt;/item&gt;&lt;item&gt;820&lt;/item&gt;&lt;item&gt;843&lt;/item&gt;&lt;item&gt;845&lt;/item&gt;&lt;item&gt;846&lt;/item&gt;&lt;item&gt;865&lt;/item&gt;&lt;item&gt;878&lt;/item&gt;&lt;item&gt;879&lt;/item&gt;&lt;item&gt;898&lt;/item&gt;&lt;item&gt;899&lt;/item&gt;&lt;item&gt;900&lt;/item&gt;&lt;item&gt;901&lt;/item&gt;&lt;item&gt;904&lt;/item&gt;&lt;item&gt;905&lt;/item&gt;&lt;item&gt;906&lt;/item&gt;&lt;item&gt;919&lt;/item&gt;&lt;item&gt;921&lt;/item&gt;&lt;item&gt;924&lt;/item&gt;&lt;item&gt;968&lt;/item&gt;&lt;item&gt;986&lt;/item&gt;&lt;item&gt;1170&lt;/item&gt;&lt;item&gt;1276&lt;/item&gt;&lt;item&gt;1277&lt;/item&gt;&lt;item&gt;1278&lt;/item&gt;&lt;item&gt;1279&lt;/item&gt;&lt;item&gt;1280&lt;/item&gt;&lt;item&gt;1281&lt;/item&gt;&lt;item&gt;1282&lt;/item&gt;&lt;item&gt;1283&lt;/item&gt;&lt;item&gt;1284&lt;/item&gt;&lt;item&gt;1285&lt;/item&gt;&lt;item&gt;1286&lt;/item&gt;&lt;item&gt;1288&lt;/item&gt;&lt;item&gt;1289&lt;/item&gt;&lt;item&gt;1290&lt;/item&gt;&lt;item&gt;1291&lt;/item&gt;&lt;item&gt;1292&lt;/item&gt;&lt;item&gt;1293&lt;/item&gt;&lt;item&gt;1294&lt;/item&gt;&lt;item&gt;1295&lt;/item&gt;&lt;item&gt;1296&lt;/item&gt;&lt;item&gt;1297&lt;/item&gt;&lt;item&gt;1298&lt;/item&gt;&lt;item&gt;1299&lt;/item&gt;&lt;item&gt;1300&lt;/item&gt;&lt;item&gt;1301&lt;/item&gt;&lt;item&gt;1302&lt;/item&gt;&lt;item&gt;1303&lt;/item&gt;&lt;item&gt;1304&lt;/item&gt;&lt;item&gt;1305&lt;/item&gt;&lt;item&gt;1307&lt;/item&gt;&lt;item&gt;1309&lt;/item&gt;&lt;item&gt;1310&lt;/item&gt;&lt;item&gt;1311&lt;/item&gt;&lt;item&gt;1312&lt;/item&gt;&lt;item&gt;1313&lt;/item&gt;&lt;item&gt;1314&lt;/item&gt;&lt;item&gt;1315&lt;/item&gt;&lt;item&gt;1316&lt;/item&gt;&lt;item&gt;1317&lt;/item&gt;&lt;item&gt;1318&lt;/item&gt;&lt;item&gt;1319&lt;/item&gt;&lt;item&gt;1320&lt;/item&gt;&lt;item&gt;1321&lt;/item&gt;&lt;item&gt;1322&lt;/item&gt;&lt;item&gt;1323&lt;/item&gt;&lt;item&gt;1324&lt;/item&gt;&lt;item&gt;1325&lt;/item&gt;&lt;item&gt;1326&lt;/item&gt;&lt;item&gt;1327&lt;/item&gt;&lt;item&gt;1328&lt;/item&gt;&lt;item&gt;1329&lt;/item&gt;&lt;item&gt;1330&lt;/item&gt;&lt;item&gt;1331&lt;/item&gt;&lt;item&gt;1332&lt;/item&gt;&lt;item&gt;1333&lt;/item&gt;&lt;item&gt;1334&lt;/item&gt;&lt;/record-ids&gt;&lt;/item&gt;&lt;/Libraries&gt;"/>
  </w:docVars>
  <w:rsids>
    <w:rsidRoot w:val="00580E57"/>
    <w:rsid w:val="00266AD7"/>
    <w:rsid w:val="003B0FB6"/>
    <w:rsid w:val="0045765B"/>
    <w:rsid w:val="00580E57"/>
    <w:rsid w:val="00741CBC"/>
    <w:rsid w:val="009005EC"/>
    <w:rsid w:val="009E4CAF"/>
    <w:rsid w:val="00A304CA"/>
    <w:rsid w:val="00A677C1"/>
    <w:rsid w:val="00AE2E15"/>
    <w:rsid w:val="00B11B9B"/>
    <w:rsid w:val="00C00A9C"/>
    <w:rsid w:val="00D23BD2"/>
    <w:rsid w:val="00F00604"/>
    <w:rsid w:val="00F9253B"/>
    <w:rsid w:val="00FC7F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DBED"/>
  <w15:chartTrackingRefBased/>
  <w15:docId w15:val="{A416869A-A7A6-494A-8B4A-B1454AA7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imes New Roman" w:hAnsi="Segoe U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uiPriority="4"/>
    <w:lsdException w:name="heading 5" w:semiHidden="1" w:uiPriority="9"/>
    <w:lsdException w:name="heading 6" w:semiHidden="1" w:uiPriority="9"/>
    <w:lsdException w:name="heading 7" w:semiHidden="1" w:uiPriority="9"/>
    <w:lsdException w:name="heading 8" w:semiHidden="1" w:uiPriority="9"/>
    <w:lsdException w:name="heading 9"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0E57"/>
  </w:style>
  <w:style w:type="paragraph" w:styleId="berschrift1">
    <w:name w:val="heading 1"/>
    <w:basedOn w:val="Standard"/>
    <w:next w:val="Standard"/>
    <w:link w:val="berschrift1Zchn"/>
    <w:uiPriority w:val="4"/>
    <w:qFormat/>
    <w:rsid w:val="00FC7F8F"/>
    <w:pPr>
      <w:keepNext/>
      <w:pageBreakBefore/>
      <w:tabs>
        <w:tab w:val="left" w:pos="851"/>
      </w:tabs>
      <w:spacing w:before="240" w:after="240" w:line="288" w:lineRule="auto"/>
      <w:outlineLvl w:val="0"/>
    </w:pPr>
    <w:rPr>
      <w:rFonts w:cs="Arial"/>
      <w:b/>
      <w:bCs/>
      <w:kern w:val="28"/>
      <w:sz w:val="28"/>
      <w:szCs w:val="28"/>
    </w:rPr>
  </w:style>
  <w:style w:type="paragraph" w:styleId="berschrift2">
    <w:name w:val="heading 2"/>
    <w:basedOn w:val="berschrift1"/>
    <w:next w:val="Standard"/>
    <w:link w:val="berschrift2Zchn"/>
    <w:uiPriority w:val="4"/>
    <w:qFormat/>
    <w:rsid w:val="00FC7F8F"/>
    <w:pPr>
      <w:pageBreakBefore w:val="0"/>
      <w:numPr>
        <w:ilvl w:val="1"/>
      </w:numPr>
      <w:outlineLvl w:val="1"/>
    </w:pPr>
    <w:rPr>
      <w:bCs w:val="0"/>
      <w:iCs/>
      <w:kern w:val="24"/>
      <w:sz w:val="24"/>
      <w:szCs w:val="24"/>
      <w:lang w:eastAsia="de-DE"/>
    </w:rPr>
  </w:style>
  <w:style w:type="paragraph" w:styleId="berschrift3">
    <w:name w:val="heading 3"/>
    <w:basedOn w:val="berschrift1"/>
    <w:next w:val="Standard"/>
    <w:link w:val="berschrift3Zchn"/>
    <w:uiPriority w:val="4"/>
    <w:qFormat/>
    <w:rsid w:val="00FC7F8F"/>
    <w:pPr>
      <w:pageBreakBefore w:val="0"/>
      <w:numPr>
        <w:ilvl w:val="2"/>
      </w:numPr>
      <w:outlineLvl w:val="2"/>
    </w:pPr>
    <w:rPr>
      <w:bCs w:val="0"/>
      <w:kern w:val="22"/>
      <w:sz w:val="22"/>
      <w:szCs w:val="22"/>
    </w:rPr>
  </w:style>
  <w:style w:type="paragraph" w:styleId="berschrift4">
    <w:name w:val="heading 4"/>
    <w:basedOn w:val="Standard"/>
    <w:next w:val="Standard"/>
    <w:link w:val="berschrift4Zchn"/>
    <w:uiPriority w:val="4"/>
    <w:rsid w:val="00FC7F8F"/>
    <w:pPr>
      <w:keepNext/>
      <w:keepLines/>
      <w:spacing w:before="200"/>
      <w:outlineLvl w:val="3"/>
    </w:pPr>
    <w:rPr>
      <w:rFonts w:asciiTheme="majorHAnsi" w:eastAsiaTheme="majorEastAsia" w:hAnsiTheme="majorHAnsi" w:cstheme="majorBidi"/>
      <w:b/>
      <w:bCs/>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Standard"/>
    <w:uiPriority w:val="2"/>
    <w:qFormat/>
    <w:rsid w:val="00FC7F8F"/>
    <w:pPr>
      <w:numPr>
        <w:numId w:val="3"/>
      </w:numPr>
      <w:contextualSpacing/>
    </w:pPr>
  </w:style>
  <w:style w:type="character" w:customStyle="1" w:styleId="berschrift1Zchn">
    <w:name w:val="Überschrift 1 Zchn"/>
    <w:basedOn w:val="Absatz-Standardschriftart"/>
    <w:link w:val="berschrift1"/>
    <w:uiPriority w:val="4"/>
    <w:rsid w:val="00FC7F8F"/>
    <w:rPr>
      <w:rFonts w:cs="Arial"/>
      <w:b/>
      <w:bCs/>
      <w:kern w:val="28"/>
      <w:sz w:val="28"/>
      <w:szCs w:val="28"/>
    </w:rPr>
  </w:style>
  <w:style w:type="paragraph" w:styleId="Textkrper">
    <w:name w:val="Body Text"/>
    <w:basedOn w:val="Standard"/>
    <w:link w:val="TextkrperZchn"/>
    <w:uiPriority w:val="99"/>
    <w:semiHidden/>
    <w:unhideWhenUsed/>
    <w:rsid w:val="00FC7F8F"/>
    <w:pPr>
      <w:spacing w:after="120"/>
    </w:pPr>
  </w:style>
  <w:style w:type="character" w:customStyle="1" w:styleId="TextkrperZchn">
    <w:name w:val="Textkörper Zchn"/>
    <w:basedOn w:val="Absatz-Standardschriftart"/>
    <w:link w:val="Textkrper"/>
    <w:uiPriority w:val="99"/>
    <w:semiHidden/>
    <w:rsid w:val="00FC7F8F"/>
  </w:style>
  <w:style w:type="character" w:customStyle="1" w:styleId="berschrift2Zchn">
    <w:name w:val="Überschrift 2 Zchn"/>
    <w:basedOn w:val="Absatz-Standardschriftart"/>
    <w:link w:val="berschrift2"/>
    <w:uiPriority w:val="4"/>
    <w:rsid w:val="00FC7F8F"/>
    <w:rPr>
      <w:rFonts w:cs="Arial"/>
      <w:b/>
      <w:iCs/>
      <w:kern w:val="24"/>
      <w:sz w:val="24"/>
      <w:szCs w:val="24"/>
      <w:lang w:eastAsia="de-DE"/>
    </w:rPr>
  </w:style>
  <w:style w:type="character" w:customStyle="1" w:styleId="berschrift3Zchn">
    <w:name w:val="Überschrift 3 Zchn"/>
    <w:basedOn w:val="berschrift1Zchn"/>
    <w:link w:val="berschrift3"/>
    <w:uiPriority w:val="4"/>
    <w:rsid w:val="00FC7F8F"/>
    <w:rPr>
      <w:rFonts w:cs="Arial"/>
      <w:b/>
      <w:bCs w:val="0"/>
      <w:kern w:val="22"/>
      <w:sz w:val="22"/>
      <w:szCs w:val="22"/>
    </w:rPr>
  </w:style>
  <w:style w:type="paragraph" w:styleId="Titel">
    <w:name w:val="Title"/>
    <w:basedOn w:val="Standard"/>
    <w:next w:val="Textkrper"/>
    <w:link w:val="TitelZchn"/>
    <w:uiPriority w:val="5"/>
    <w:qFormat/>
    <w:rsid w:val="00FC7F8F"/>
    <w:pPr>
      <w:spacing w:before="240" w:after="240" w:line="288" w:lineRule="auto"/>
      <w:outlineLvl w:val="0"/>
    </w:pPr>
    <w:rPr>
      <w:rFonts w:cs="Arial"/>
      <w:b/>
      <w:bCs/>
      <w:kern w:val="32"/>
      <w:sz w:val="32"/>
      <w:szCs w:val="32"/>
    </w:rPr>
  </w:style>
  <w:style w:type="character" w:customStyle="1" w:styleId="TitelZchn">
    <w:name w:val="Titel Zchn"/>
    <w:basedOn w:val="Absatz-Standardschriftart"/>
    <w:link w:val="Titel"/>
    <w:uiPriority w:val="5"/>
    <w:rsid w:val="00FC7F8F"/>
    <w:rPr>
      <w:rFonts w:cs="Arial"/>
      <w:b/>
      <w:bCs/>
      <w:kern w:val="32"/>
      <w:sz w:val="32"/>
      <w:szCs w:val="32"/>
    </w:rPr>
  </w:style>
  <w:style w:type="paragraph" w:styleId="Untertitel">
    <w:name w:val="Subtitle"/>
    <w:basedOn w:val="Standard"/>
    <w:next w:val="Standard"/>
    <w:link w:val="UntertitelZchn"/>
    <w:uiPriority w:val="5"/>
    <w:qFormat/>
    <w:rsid w:val="00FC7F8F"/>
    <w:pPr>
      <w:numPr>
        <w:ilvl w:val="1"/>
      </w:numPr>
    </w:pPr>
    <w:rPr>
      <w:rFonts w:eastAsiaTheme="majorEastAsia" w:cstheme="majorBidi"/>
      <w:b/>
      <w:iCs/>
      <w:sz w:val="24"/>
      <w:szCs w:val="24"/>
    </w:rPr>
  </w:style>
  <w:style w:type="character" w:customStyle="1" w:styleId="UntertitelZchn">
    <w:name w:val="Untertitel Zchn"/>
    <w:basedOn w:val="Absatz-Standardschriftart"/>
    <w:link w:val="Untertitel"/>
    <w:uiPriority w:val="5"/>
    <w:rsid w:val="00FC7F8F"/>
    <w:rPr>
      <w:rFonts w:eastAsiaTheme="majorEastAsia" w:cstheme="majorBidi"/>
      <w:b/>
      <w:iCs/>
      <w:sz w:val="24"/>
      <w:szCs w:val="24"/>
    </w:rPr>
  </w:style>
  <w:style w:type="paragraph" w:styleId="KeinLeerraum">
    <w:name w:val="No Spacing"/>
    <w:uiPriority w:val="1"/>
    <w:qFormat/>
    <w:rsid w:val="00FC7F8F"/>
  </w:style>
  <w:style w:type="paragraph" w:styleId="Listenabsatz">
    <w:name w:val="List Paragraph"/>
    <w:basedOn w:val="Standard"/>
    <w:link w:val="ListenabsatzZchn"/>
    <w:uiPriority w:val="3"/>
    <w:qFormat/>
    <w:rsid w:val="00FC7F8F"/>
    <w:pPr>
      <w:numPr>
        <w:numId w:val="2"/>
      </w:numPr>
      <w:contextualSpacing/>
    </w:pPr>
  </w:style>
  <w:style w:type="character" w:customStyle="1" w:styleId="berschrift4Zchn">
    <w:name w:val="Überschrift 4 Zchn"/>
    <w:basedOn w:val="Absatz-Standardschriftart"/>
    <w:link w:val="berschrift4"/>
    <w:uiPriority w:val="4"/>
    <w:rsid w:val="00FC7F8F"/>
    <w:rPr>
      <w:rFonts w:asciiTheme="majorHAnsi" w:eastAsiaTheme="majorEastAsia" w:hAnsiTheme="majorHAnsi" w:cstheme="majorBidi"/>
      <w:b/>
      <w:bCs/>
      <w:i/>
      <w:iCs/>
    </w:rPr>
  </w:style>
  <w:style w:type="paragraph" w:styleId="E-Mail-Signatur">
    <w:name w:val="E-mail Signature"/>
    <w:basedOn w:val="Standard"/>
    <w:link w:val="E-Mail-SignaturZchn"/>
    <w:uiPriority w:val="99"/>
    <w:semiHidden/>
    <w:rsid w:val="009005EC"/>
  </w:style>
  <w:style w:type="character" w:customStyle="1" w:styleId="E-Mail-SignaturZchn">
    <w:name w:val="E-Mail-Signatur Zchn"/>
    <w:basedOn w:val="Absatz-Standardschriftart"/>
    <w:link w:val="E-Mail-Signatur"/>
    <w:uiPriority w:val="99"/>
    <w:semiHidden/>
    <w:rsid w:val="009005EC"/>
  </w:style>
  <w:style w:type="table" w:styleId="Tabellenraster">
    <w:name w:val="Table Grid"/>
    <w:basedOn w:val="NormaleTabelle"/>
    <w:uiPriority w:val="59"/>
    <w:rsid w:val="00580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80E57"/>
    <w:rPr>
      <w:rFonts w:cs="Segoe UI"/>
      <w:sz w:val="18"/>
      <w:szCs w:val="18"/>
    </w:rPr>
  </w:style>
  <w:style w:type="character" w:customStyle="1" w:styleId="SprechblasentextZchn">
    <w:name w:val="Sprechblasentext Zchn"/>
    <w:basedOn w:val="Absatz-Standardschriftart"/>
    <w:link w:val="Sprechblasentext"/>
    <w:uiPriority w:val="99"/>
    <w:semiHidden/>
    <w:rsid w:val="00580E57"/>
    <w:rPr>
      <w:rFonts w:cs="Segoe UI"/>
      <w:sz w:val="18"/>
      <w:szCs w:val="18"/>
    </w:rPr>
  </w:style>
  <w:style w:type="paragraph" w:styleId="Beschriftung">
    <w:name w:val="caption"/>
    <w:basedOn w:val="Standard"/>
    <w:next w:val="Standard"/>
    <w:link w:val="BeschriftungZchn"/>
    <w:uiPriority w:val="35"/>
    <w:unhideWhenUsed/>
    <w:rsid w:val="00580E57"/>
    <w:pPr>
      <w:spacing w:after="200"/>
    </w:pPr>
    <w:rPr>
      <w:i/>
      <w:iCs/>
      <w:color w:val="4F271C" w:themeColor="text2"/>
      <w:sz w:val="18"/>
      <w:szCs w:val="18"/>
    </w:rPr>
  </w:style>
  <w:style w:type="paragraph" w:customStyle="1" w:styleId="EndNoteBibliographyTitle">
    <w:name w:val="EndNote Bibliography Title"/>
    <w:basedOn w:val="Standard"/>
    <w:link w:val="EndNoteBibliographyTitleZchn"/>
    <w:rsid w:val="00580E57"/>
    <w:pPr>
      <w:jc w:val="center"/>
    </w:pPr>
    <w:rPr>
      <w:rFonts w:cs="Segoe UI"/>
      <w:noProof/>
      <w:color w:val="4F271C" w:themeColor="text2"/>
      <w:szCs w:val="18"/>
      <w:lang w:val="en-US"/>
    </w:rPr>
  </w:style>
  <w:style w:type="character" w:customStyle="1" w:styleId="BeschriftungZchn">
    <w:name w:val="Beschriftung Zchn"/>
    <w:basedOn w:val="Absatz-Standardschriftart"/>
    <w:link w:val="Beschriftung"/>
    <w:uiPriority w:val="35"/>
    <w:rsid w:val="00580E57"/>
    <w:rPr>
      <w:i/>
      <w:iCs/>
      <w:color w:val="4F271C" w:themeColor="text2"/>
      <w:sz w:val="18"/>
      <w:szCs w:val="18"/>
    </w:rPr>
  </w:style>
  <w:style w:type="character" w:customStyle="1" w:styleId="EndNoteBibliographyTitleZchn">
    <w:name w:val="EndNote Bibliography Title Zchn"/>
    <w:basedOn w:val="BeschriftungZchn"/>
    <w:link w:val="EndNoteBibliographyTitle"/>
    <w:rsid w:val="00580E57"/>
    <w:rPr>
      <w:rFonts w:cs="Segoe UI"/>
      <w:i w:val="0"/>
      <w:iCs w:val="0"/>
      <w:noProof/>
      <w:color w:val="4F271C" w:themeColor="text2"/>
      <w:sz w:val="18"/>
      <w:szCs w:val="18"/>
      <w:lang w:val="en-US"/>
    </w:rPr>
  </w:style>
  <w:style w:type="paragraph" w:customStyle="1" w:styleId="EndNoteBibliography">
    <w:name w:val="EndNote Bibliography"/>
    <w:basedOn w:val="Standard"/>
    <w:link w:val="EndNoteBibliographyZchn"/>
    <w:rsid w:val="00580E57"/>
    <w:rPr>
      <w:rFonts w:cs="Segoe UI"/>
      <w:noProof/>
      <w:color w:val="4F271C" w:themeColor="text2"/>
      <w:szCs w:val="18"/>
      <w:lang w:val="en-US"/>
    </w:rPr>
  </w:style>
  <w:style w:type="character" w:customStyle="1" w:styleId="EndNoteBibliographyZchn">
    <w:name w:val="EndNote Bibliography Zchn"/>
    <w:basedOn w:val="BeschriftungZchn"/>
    <w:link w:val="EndNoteBibliography"/>
    <w:rsid w:val="00580E57"/>
    <w:rPr>
      <w:rFonts w:cs="Segoe UI"/>
      <w:i w:val="0"/>
      <w:iCs w:val="0"/>
      <w:noProof/>
      <w:color w:val="4F271C" w:themeColor="text2"/>
      <w:sz w:val="18"/>
      <w:szCs w:val="18"/>
      <w:lang w:val="en-US"/>
    </w:rPr>
  </w:style>
  <w:style w:type="character" w:styleId="Hyperlink">
    <w:name w:val="Hyperlink"/>
    <w:basedOn w:val="Absatz-Standardschriftart"/>
    <w:uiPriority w:val="99"/>
    <w:unhideWhenUsed/>
    <w:rsid w:val="00580E57"/>
    <w:rPr>
      <w:color w:val="475A8D" w:themeColor="hyperlink"/>
      <w:u w:val="single"/>
    </w:rPr>
  </w:style>
  <w:style w:type="character" w:customStyle="1" w:styleId="ListenabsatzZchn">
    <w:name w:val="Listenabsatz Zchn"/>
    <w:basedOn w:val="Absatz-Standardschriftart"/>
    <w:link w:val="Listenabsatz"/>
    <w:uiPriority w:val="3"/>
    <w:rsid w:val="00580E57"/>
  </w:style>
  <w:style w:type="paragraph" w:styleId="HTMLVorformatiert">
    <w:name w:val="HTML Preformatted"/>
    <w:basedOn w:val="Standard"/>
    <w:link w:val="HTMLVorformatiertZchn"/>
    <w:uiPriority w:val="99"/>
    <w:semiHidden/>
    <w:unhideWhenUsed/>
    <w:rsid w:val="00580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de-CH"/>
    </w:rPr>
  </w:style>
  <w:style w:type="character" w:customStyle="1" w:styleId="HTMLVorformatiertZchn">
    <w:name w:val="HTML Vorformatiert Zchn"/>
    <w:basedOn w:val="Absatz-Standardschriftart"/>
    <w:link w:val="HTMLVorformatiert"/>
    <w:uiPriority w:val="99"/>
    <w:semiHidden/>
    <w:rsid w:val="00580E57"/>
    <w:rPr>
      <w:rFonts w:ascii="Courier New" w:hAnsi="Courier New" w:cs="Courier New"/>
      <w:lang w:eastAsia="de-CH"/>
    </w:rPr>
  </w:style>
  <w:style w:type="character" w:styleId="Kommentarzeichen">
    <w:name w:val="annotation reference"/>
    <w:basedOn w:val="Absatz-Standardschriftart"/>
    <w:uiPriority w:val="99"/>
    <w:semiHidden/>
    <w:unhideWhenUsed/>
    <w:rsid w:val="00580E57"/>
    <w:rPr>
      <w:sz w:val="16"/>
      <w:szCs w:val="16"/>
    </w:rPr>
  </w:style>
  <w:style w:type="paragraph" w:styleId="Kommentartext">
    <w:name w:val="annotation text"/>
    <w:basedOn w:val="Standard"/>
    <w:link w:val="KommentartextZchn"/>
    <w:uiPriority w:val="99"/>
    <w:unhideWhenUsed/>
    <w:rsid w:val="00580E57"/>
  </w:style>
  <w:style w:type="character" w:customStyle="1" w:styleId="KommentartextZchn">
    <w:name w:val="Kommentartext Zchn"/>
    <w:basedOn w:val="Absatz-Standardschriftart"/>
    <w:link w:val="Kommentartext"/>
    <w:uiPriority w:val="99"/>
    <w:rsid w:val="00580E57"/>
  </w:style>
  <w:style w:type="paragraph" w:styleId="Kommentarthema">
    <w:name w:val="annotation subject"/>
    <w:basedOn w:val="Kommentartext"/>
    <w:next w:val="Kommentartext"/>
    <w:link w:val="KommentarthemaZchn"/>
    <w:uiPriority w:val="99"/>
    <w:semiHidden/>
    <w:unhideWhenUsed/>
    <w:rsid w:val="00580E57"/>
    <w:rPr>
      <w:b/>
      <w:bCs/>
    </w:rPr>
  </w:style>
  <w:style w:type="character" w:customStyle="1" w:styleId="KommentarthemaZchn">
    <w:name w:val="Kommentarthema Zchn"/>
    <w:basedOn w:val="KommentartextZchn"/>
    <w:link w:val="Kommentarthema"/>
    <w:uiPriority w:val="99"/>
    <w:semiHidden/>
    <w:rsid w:val="00580E57"/>
    <w:rPr>
      <w:b/>
      <w:bCs/>
    </w:rPr>
  </w:style>
  <w:style w:type="paragraph" w:styleId="Verzeichnis1">
    <w:name w:val="toc 1"/>
    <w:basedOn w:val="Standard"/>
    <w:next w:val="Standard"/>
    <w:autoRedefine/>
    <w:uiPriority w:val="39"/>
    <w:unhideWhenUsed/>
    <w:rsid w:val="00580E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699150/000156761917000351/s001556x1_s1.htm" TargetMode="External"/><Relationship Id="rId18" Type="http://schemas.openxmlformats.org/officeDocument/2006/relationships/hyperlink" Target="https://www.grandviewresearch.com/industry-analysis/antifreeze-market" TargetMode="External"/><Relationship Id="rId26" Type="http://schemas.openxmlformats.org/officeDocument/2006/relationships/hyperlink" Target="https://www.grandviewresearch.com/industry-analysis/magnet-wire-market" TargetMode="External"/><Relationship Id="rId39" Type="http://schemas.openxmlformats.org/officeDocument/2006/relationships/hyperlink" Target="https://secure.kaiserresearch.com/s3/Education.asp?ReportID=649798" TargetMode="External"/><Relationship Id="rId21" Type="http://schemas.openxmlformats.org/officeDocument/2006/relationships/hyperlink" Target="https://www.grandviewresearch.com/industry-analysis/automotive-glass-market" TargetMode="External"/><Relationship Id="rId34" Type="http://schemas.openxmlformats.org/officeDocument/2006/relationships/hyperlink" Target="https://www.grandviewresearch.com/industry-analysis/gan-gallium-nitride-semiconductor-devices-market" TargetMode="External"/><Relationship Id="rId42" Type="http://schemas.openxmlformats.org/officeDocument/2006/relationships/hyperlink" Target="https://tradingeconomics.com/commodity/cobalt" TargetMode="External"/><Relationship Id="rId47" Type="http://schemas.openxmlformats.org/officeDocument/2006/relationships/hyperlink" Target="https://www.mordorintelligence.com/industry-reports/tantalum-market" TargetMode="External"/><Relationship Id="rId50" Type="http://schemas.openxmlformats.org/officeDocument/2006/relationships/hyperlink" Target="https://www.mordorintelligence.com/industry-reports/niobium-market" TargetMode="External"/><Relationship Id="rId55" Type="http://schemas.openxmlformats.org/officeDocument/2006/relationships/hyperlink" Target="https://doi.org/10.1533/9780857097422.3.685" TargetMode="External"/><Relationship Id="rId63" Type="http://schemas.openxmlformats.org/officeDocument/2006/relationships/hyperlink" Target="https://www.thebusinessresearchcompany.com/report/shipboard-cables-global-market-report-2020-30-covid-19-impact-and-recovery" TargetMode="External"/><Relationship Id="rId68" Type="http://schemas.openxmlformats.org/officeDocument/2006/relationships/hyperlink" Target="http://comtrade.un.org/" TargetMode="External"/><Relationship Id="rId7" Type="http://schemas.openxmlformats.org/officeDocument/2006/relationships/hyperlink" Target="https://doi.org/10.1038/s41893-020-00607-0" TargetMode="External"/><Relationship Id="rId71" Type="http://schemas.openxmlformats.org/officeDocument/2006/relationships/hyperlink" Target="https://doi.org/10.1007/978-1-4419-0851-3_808" TargetMode="External"/><Relationship Id="rId2" Type="http://schemas.openxmlformats.org/officeDocument/2006/relationships/numbering" Target="numbering.xml"/><Relationship Id="rId16" Type="http://schemas.openxmlformats.org/officeDocument/2006/relationships/hyperlink" Target="https://www.grandviewresearch.com/industry-analysis/indium-market" TargetMode="External"/><Relationship Id="rId29" Type="http://schemas.openxmlformats.org/officeDocument/2006/relationships/hyperlink" Target="https://www.grandviewresearch.com/industry-analysis/permanent-magnets-industry" TargetMode="External"/><Relationship Id="rId11" Type="http://schemas.openxmlformats.org/officeDocument/2006/relationships/hyperlink" Target="https://www.fortunebusinessinsights.com/industry-reports/lighting-market-101542" TargetMode="External"/><Relationship Id="rId24" Type="http://schemas.openxmlformats.org/officeDocument/2006/relationships/hyperlink" Target="https://www.grandviewresearch.com/industry-analysis/phosphoric-acid-market" TargetMode="External"/><Relationship Id="rId32" Type="http://schemas.openxmlformats.org/officeDocument/2006/relationships/hyperlink" Target="https://www.grandviewresearch.com/industry-analysis/active-electronic-components-market" TargetMode="External"/><Relationship Id="rId37" Type="http://schemas.openxmlformats.org/officeDocument/2006/relationships/hyperlink" Target="https://www.marketresearchfuture.com/reports/strontium-market-7078" TargetMode="External"/><Relationship Id="rId40" Type="http://schemas.openxmlformats.org/officeDocument/2006/relationships/hyperlink" Target="https://www.kbvresearch.com/indium-phosphide-compound-semiconductor-market/" TargetMode="External"/><Relationship Id="rId45" Type="http://schemas.openxmlformats.org/officeDocument/2006/relationships/hyperlink" Target="https://www.marketsandmarkets.com/Market-Reports/automotive-wiring-harness-market-170344950.html" TargetMode="External"/><Relationship Id="rId53" Type="http://schemas.openxmlformats.org/officeDocument/2006/relationships/hyperlink" Target="https://oec.world/en/profile/hs/safety-glass-toughened-tempered-non-vehicle-use" TargetMode="External"/><Relationship Id="rId58" Type="http://schemas.openxmlformats.org/officeDocument/2006/relationships/hyperlink" Target="https://www.reportsanddata.com/report-detail/aluminum-alloys-market" TargetMode="External"/><Relationship Id="rId66" Type="http://schemas.openxmlformats.org/officeDocument/2006/relationships/hyperlink" Target="https://www.samaterials.com/content/the-performance-and-application-of-hafnium.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atural-resources.canada.ca/our-natural-resources/minerals-mining/minerals-metals-facts/platinum-facts/20520" TargetMode="External"/><Relationship Id="rId23" Type="http://schemas.openxmlformats.org/officeDocument/2006/relationships/hyperlink" Target="https://www.grandviewresearch.com/industry-analysis/detergent-chemicals-market" TargetMode="External"/><Relationship Id="rId28" Type="http://schemas.openxmlformats.org/officeDocument/2006/relationships/hyperlink" Target="https://www.grandviewresearch.com/industry-analysis/hydraulic-fluids-market-report" TargetMode="External"/><Relationship Id="rId36" Type="http://schemas.openxmlformats.org/officeDocument/2006/relationships/hyperlink" Target="https://titanium.org/page/GlobalIndustrialTiEU19" TargetMode="External"/><Relationship Id="rId49" Type="http://schemas.openxmlformats.org/officeDocument/2006/relationships/hyperlink" Target="https://www.mordorintelligence.com/industry-reports/instant-adhesive-market" TargetMode="External"/><Relationship Id="rId57" Type="http://schemas.openxmlformats.org/officeDocument/2006/relationships/hyperlink" Target="https://agmetalminer.com/2011/04/11/key-performance-indicators-behind-steel-end-market-segments/" TargetMode="External"/><Relationship Id="rId61" Type="http://schemas.openxmlformats.org/officeDocument/2006/relationships/hyperlink" Target="https://www.businesswire.com/news/home/20170608006155/en/Global-Semiconductor-Silicon-Wafer-Market---Competitive-Analysis-and-Forecast-by-Technavio" TargetMode="External"/><Relationship Id="rId10" Type="http://schemas.openxmlformats.org/officeDocument/2006/relationships/hyperlink" Target="https://www.etf.com/sections/features-and-news/4864-indium-at-your-fingertips-the-go-to-minor-metal-for-flat-panel-displays" TargetMode="External"/><Relationship Id="rId19" Type="http://schemas.openxmlformats.org/officeDocument/2006/relationships/hyperlink" Target="https://www.grandviewresearch.com/industry-analysis/nano-metal-oxide-nmo-market" TargetMode="External"/><Relationship Id="rId31" Type="http://schemas.openxmlformats.org/officeDocument/2006/relationships/hyperlink" Target="https://www.grandviewresearch.com/industry-analysis/electric-motor-market" TargetMode="External"/><Relationship Id="rId44" Type="http://schemas.openxmlformats.org/officeDocument/2006/relationships/hyperlink" Target="https://www.yournewsnet.com/story/44193521/aircraft-wire-and-cable-market-share-sizegrowth-global-leading-players-industry-updates-future-business-prospects-forthcoming-developments-and-future" TargetMode="External"/><Relationship Id="rId52" Type="http://schemas.openxmlformats.org/officeDocument/2006/relationships/hyperlink" Target="https://www.alliedmarketresearch.com/tempered-glass-market" TargetMode="External"/><Relationship Id="rId60" Type="http://schemas.openxmlformats.org/officeDocument/2006/relationships/hyperlink" Target="https://de.statista.com/statistik/daten/studie/586486/umfrage/weltweite-verwendung-von-gallium-nach-anwendung/" TargetMode="External"/><Relationship Id="rId65" Type="http://schemas.openxmlformats.org/officeDocument/2006/relationships/hyperlink" Target="https://www.transparencymarketresearch.com/automotive-piston-market.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bout.bnef.com/blog/battery-pack-prices-cited-below-100-kwh-for-the-first-time-in-2020-while-market-average-sits-at-137-kwh/" TargetMode="External"/><Relationship Id="rId14" Type="http://schemas.openxmlformats.org/officeDocument/2006/relationships/hyperlink" Target="https://www.omrglobal.com/industry-reports/nimh-battery-market" TargetMode="External"/><Relationship Id="rId22" Type="http://schemas.openxmlformats.org/officeDocument/2006/relationships/hyperlink" Target="https://www.grandviewresearch.com/industry-analysis/refrigerant-market" TargetMode="External"/><Relationship Id="rId27" Type="http://schemas.openxmlformats.org/officeDocument/2006/relationships/hyperlink" Target="https://www.grandviewresearch.com/industry-analysis/lithium-market" TargetMode="External"/><Relationship Id="rId30" Type="http://schemas.openxmlformats.org/officeDocument/2006/relationships/hyperlink" Target="https://www.grandviewresearch.com/industry-analysis/stainless-steel-market" TargetMode="External"/><Relationship Id="rId35" Type="http://schemas.openxmlformats.org/officeDocument/2006/relationships/hyperlink" Target="https://www.fierceelectronics.com/electronics/electronic-grade-phosphoric-acid-market-to-double-10-years" TargetMode="External"/><Relationship Id="rId43" Type="http://schemas.openxmlformats.org/officeDocument/2006/relationships/hyperlink" Target="https://www.marketresearchfuture.com/reports/elemental-fluorine-market-7789" TargetMode="External"/><Relationship Id="rId48" Type="http://schemas.openxmlformats.org/officeDocument/2006/relationships/hyperlink" Target="https://www.mordorintelligence.com/industry-reports/magnesium-alloy-market" TargetMode="External"/><Relationship Id="rId56" Type="http://schemas.openxmlformats.org/officeDocument/2006/relationships/hyperlink" Target="https://www.proactiveinvestors.com.au/companies/news/979466/surefire-resources-sets-sight-on-vanadium-a-strategic-battery-metal-for-a-cleaner-future-979466.html" TargetMode="External"/><Relationship Id="rId64" Type="http://schemas.openxmlformats.org/officeDocument/2006/relationships/hyperlink" Target="https://tradingeconomics.com/commodity/cobalt" TargetMode="External"/><Relationship Id="rId69" Type="http://schemas.openxmlformats.org/officeDocument/2006/relationships/hyperlink" Target="https://www.usgs.gov/" TargetMode="External"/><Relationship Id="rId8" Type="http://schemas.openxmlformats.org/officeDocument/2006/relationships/hyperlink" Target="https://batteryuniversity.com/article/bu-203-nickel-based-batteries" TargetMode="External"/><Relationship Id="rId51" Type="http://schemas.openxmlformats.org/officeDocument/2006/relationships/hyperlink" Target="https://www.marketresearchfuture.com/reports/tungsten-market-7050" TargetMode="External"/><Relationship Id="rId72" Type="http://schemas.openxmlformats.org/officeDocument/2006/relationships/hyperlink" Target="https://www.wcotradetools.org/en/harmonized-system/2017/en/" TargetMode="External"/><Relationship Id="rId3" Type="http://schemas.openxmlformats.org/officeDocument/2006/relationships/styles" Target="styles.xml"/><Relationship Id="rId12" Type="http://schemas.openxmlformats.org/officeDocument/2006/relationships/hyperlink" Target="https://www.fortunebusinessinsights.com/automotive-lighting-market-101978" TargetMode="External"/><Relationship Id="rId17" Type="http://schemas.openxmlformats.org/officeDocument/2006/relationships/hyperlink" Target="https://www.grandviewresearch.com/industry-analysis/beryllium-market" TargetMode="External"/><Relationship Id="rId25" Type="http://schemas.openxmlformats.org/officeDocument/2006/relationships/hyperlink" Target="https://www.grandviewresearch.com/industry-analysis/lead-acid-battery-market" TargetMode="External"/><Relationship Id="rId33" Type="http://schemas.openxmlformats.org/officeDocument/2006/relationships/hyperlink" Target="https://www.grandviewresearch.com/industry-analysis/aluminum-foil-market" TargetMode="External"/><Relationship Id="rId38" Type="http://schemas.openxmlformats.org/officeDocument/2006/relationships/hyperlink" Target="https://www.marketresearchfuture.com/reports/antimony-market-6337" TargetMode="External"/><Relationship Id="rId46" Type="http://schemas.openxmlformats.org/officeDocument/2006/relationships/hyperlink" Target="https://www.millioninsights.com/industry-reports/global-internal-combustion-engine-ice-market" TargetMode="External"/><Relationship Id="rId59" Type="http://schemas.openxmlformats.org/officeDocument/2006/relationships/hyperlink" Target="https://www.reportsanddata.com/report-detail/aluminum-wire-market" TargetMode="External"/><Relationship Id="rId67" Type="http://schemas.openxmlformats.org/officeDocument/2006/relationships/hyperlink" Target="https://www.aluminiumleader.com/economics/how_aluminium_market_works/" TargetMode="External"/><Relationship Id="rId20" Type="http://schemas.openxmlformats.org/officeDocument/2006/relationships/hyperlink" Target="https://www.grandviewresearch.com/industry-analysis/rare-earth-elements-market" TargetMode="External"/><Relationship Id="rId41" Type="http://schemas.openxmlformats.org/officeDocument/2006/relationships/hyperlink" Target="https://fyers.in/school-of-stocks/chapter/commodities/aluminium.html" TargetMode="External"/><Relationship Id="rId54" Type="http://schemas.openxmlformats.org/officeDocument/2006/relationships/hyperlink" Target="https://www.persistencemarketresearch.com/market-research/gallium-market.asp" TargetMode="External"/><Relationship Id="rId62" Type="http://schemas.openxmlformats.org/officeDocument/2006/relationships/hyperlink" Target="https://www.barytes.org/uses/" TargetMode="External"/><Relationship Id="rId70" Type="http://schemas.openxmlformats.org/officeDocument/2006/relationships/hyperlink" Target="https://www.verifiedmarketresearch.com/product/automotive-control-panel-market/" TargetMode="External"/><Relationship Id="rId1" Type="http://schemas.openxmlformats.org/officeDocument/2006/relationships/customXml" Target="../customXml/item1.xml"/><Relationship Id="rId6" Type="http://schemas.openxmlformats.org/officeDocument/2006/relationships/hyperlink" Target="https://www.alliedmarketresearch.com/solar-photovoltaic-glass-market" TargetMode="External"/></Relationships>
</file>

<file path=word/theme/theme1.xml><?xml version="1.0" encoding="utf-8"?>
<a:theme xmlns:a="http://schemas.openxmlformats.org/drawingml/2006/main" name="Empa_Word">
  <a:themeElements>
    <a:clrScheme name="Empa_Farben">
      <a:dk1>
        <a:sysClr val="windowText" lastClr="000000"/>
      </a:dk1>
      <a:lt1>
        <a:sysClr val="window" lastClr="FFFFFF"/>
      </a:lt1>
      <a:dk2>
        <a:srgbClr val="4F271C"/>
      </a:dk2>
      <a:lt2>
        <a:srgbClr val="E7DEC9"/>
      </a:lt2>
      <a:accent1>
        <a:srgbClr val="5F5F5F"/>
      </a:accent1>
      <a:accent2>
        <a:srgbClr val="5C2E00"/>
      </a:accent2>
      <a:accent3>
        <a:srgbClr val="005400"/>
      </a:accent3>
      <a:accent4>
        <a:srgbClr val="003366"/>
      </a:accent4>
      <a:accent5>
        <a:srgbClr val="C00000"/>
      </a:accent5>
      <a:accent6>
        <a:srgbClr val="C0BC00"/>
      </a:accent6>
      <a:hlink>
        <a:srgbClr val="475A8D"/>
      </a:hlink>
      <a:folHlink>
        <a:srgbClr val="C32D2E"/>
      </a:folHlink>
    </a:clrScheme>
    <a:fontScheme name="Empa_Word">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071CB-33E5-4720-959F-4A68FD43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20947</Words>
  <Characters>131968</Characters>
  <Application>Microsoft Office Word</Application>
  <DocSecurity>0</DocSecurity>
  <Lines>1099</Lines>
  <Paragraphs>305</Paragraphs>
  <ScaleCrop>false</ScaleCrop>
  <HeadingPairs>
    <vt:vector size="2" baseType="variant">
      <vt:variant>
        <vt:lpstr>Titel</vt:lpstr>
      </vt:variant>
      <vt:variant>
        <vt:i4>1</vt:i4>
      </vt:variant>
    </vt:vector>
  </HeadingPairs>
  <TitlesOfParts>
    <vt:vector size="1" baseType="lpstr">
      <vt:lpstr/>
    </vt:vector>
  </TitlesOfParts>
  <Company>Empa</Company>
  <LinksUpToDate>false</LinksUpToDate>
  <CharactersWithSpaces>152610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 Marcus</dc:creator>
  <cp:keywords/>
  <dc:description/>
  <cp:lastModifiedBy>Berr, Marcus</cp:lastModifiedBy>
  <cp:revision>1</cp:revision>
  <dcterms:created xsi:type="dcterms:W3CDTF">2023-05-15T18:16:00Z</dcterms:created>
  <dcterms:modified xsi:type="dcterms:W3CDTF">2023-05-15T18:24:00Z</dcterms:modified>
</cp:coreProperties>
</file>