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cae5167cxw2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Modelagem Banco e Consultas SQL 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Alunos: João Vitor Coêlho, Marcus Vinícius da Costa, Maurício dos Santos Cardoso - 3info3;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Modelagem do banco: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Requisitos funcionais: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RF01. O sistema deverá permitir ao usuário pesquisar pelo que está sentindo. 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RF02. O sistema deve permitir que os usuários vejam as músicas mais ouvidas nas últimas semanas.*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RF03. O sistema deverá permitir que os usuários tenham sua própria conta.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RF04. O sistema deverá permitir que os usuários tenham suas próprias playlists.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RF05. O sistema disponibilizará músicas tristes e felizes de todos os tipos. 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RF06. O sistema permitirá o usuário favoritar as músicas de sua preferência . 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RF07. O administrador poderá cadastrar músicas no sistema.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Consultas SQL: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SELECT nome_musica,artista,album,duracao,link_original,favoritada FROM musicas WHERE id_music=musicas_id_music and sentimentos_id_sent=id_sent and nome_sent=”$sentimento”;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SELECT nome_musica,artista,album,duracao,link_original,favoritada FROM musicas;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O ordenamento vai ser feito em PHP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INSERT INTO usuarios(nome,sobrenome,usuario,email,senha) VALUES($nome,$sobrenome,$usuario,$email,$senha);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 INSERT INTO playlist(playlist_nome,playlist_desc) VALUES($playlist_nome,$playlist_desc);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 SELECT nome_musica,artista,album,duracao,link_original,favoritada FROM musicas;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 Para favoritar: 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musicas SET favoritada=1;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“desfavoritar”: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musicas SET favoritada=0;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7- INSERT INTO musicas (nome_musica,artista,album,duracao,link_original) VALUES($musica_nome,$musica_artista,$musica_album,$musica_duracao,$musica_link);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