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ho8jkkhwry1" w:id="0"/>
      <w:bookmarkEnd w:id="0"/>
      <w:r w:rsidDel="00000000" w:rsidR="00000000" w:rsidRPr="00000000">
        <w:rPr>
          <w:rtl w:val="0"/>
        </w:rPr>
        <w:t xml:space="preserve">Greensheet Supplier Agreement: Exception Handling, Disposition &amp; Claims Framework</w:t>
      </w:r>
    </w:p>
    <w:p w:rsidR="00000000" w:rsidDel="00000000" w:rsidP="00000000" w:rsidRDefault="00000000" w:rsidRPr="00000000" w14:paraId="00000002">
      <w:pPr>
        <w:rPr/>
      </w:pPr>
      <w:r w:rsidDel="00000000" w:rsidR="00000000" w:rsidRPr="00000000">
        <w:rPr>
          <w:b w:val="1"/>
          <w:bCs w:val="1"/>
          <w:rtl w:val="0"/>
        </w:rPr>
        <w:t xml:space="preserve">Document Purpose:</w:t>
      </w:r>
      <w:r w:rsidDel="00000000" w:rsidR="00000000" w:rsidRPr="00000000">
        <w:rPr>
          <w:rtl w:val="0"/>
        </w:rPr>
        <w:t xml:space="preserve"> These clauses operationalize the Greensheet verification system's exception-handling workflow and bind suppliers to the re-pricing and claims processes triggered by weight, seal, quality, or identity failures. They apply equally to exporters, mills, and logistics partners, with tier-specific severity thresholds and claims timelines.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2wbc0sl0wbgw" w:id="1"/>
      <w:bookmarkEnd w:id="1"/>
      <w:r w:rsidDel="00000000" w:rsidR="00000000" w:rsidRPr="00000000">
        <w:rPr>
          <w:rtl w:val="0"/>
        </w:rPr>
        <w:t xml:space="preserve">SECTION A: VERIFICATION STANDARDS &amp; EXCEPTION FRAMEWORK</w:t>
      </w:r>
    </w:p>
    <w:p w:rsidR="00000000" w:rsidDel="00000000" w:rsidP="00000000" w:rsidRDefault="00000000" w:rsidRPr="00000000" w14:paraId="00000006">
      <w:pPr>
        <w:pStyle w:val="Heading3"/>
        <w:rPr/>
      </w:pPr>
      <w:bookmarkStart w:colFirst="0" w:colLast="0" w:name="_3b84v1o73ed5" w:id="2"/>
      <w:bookmarkEnd w:id="2"/>
      <w:r w:rsidDel="00000000" w:rsidR="00000000" w:rsidRPr="00000000">
        <w:rPr>
          <w:rtl w:val="0"/>
        </w:rPr>
        <w:t xml:space="preserve">A.1 — Verification Standards as Contract Terms</w:t>
      </w:r>
    </w:p>
    <w:p w:rsidR="00000000" w:rsidDel="00000000" w:rsidP="00000000" w:rsidRDefault="00000000" w:rsidRPr="00000000" w14:paraId="00000007">
      <w:pPr>
        <w:rPr/>
      </w:pPr>
      <w:r w:rsidDel="00000000" w:rsidR="00000000" w:rsidRPr="00000000">
        <w:rPr>
          <w:rtl w:val="0"/>
        </w:rPr>
        <w:t xml:space="preserve">The Parties acknowledge that all coffee delivered under this Agreement is subject to verification according to Greensheet's Verification Protocol (Exhibit A, incorporated herein), which includes: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Custody chain integrity:</w:t>
      </w:r>
      <w:r w:rsidDel="00000000" w:rsidR="00000000" w:rsidRPr="00000000">
        <w:rPr>
          <w:rtl w:val="0"/>
        </w:rPr>
        <w:t xml:space="preserve"> Unbroken chain of signed handoffs from origin through to warehouse receipt, documented in Greensheet's ledger.</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Mass balance:</w:t>
      </w:r>
      <w:r w:rsidDel="00000000" w:rsidR="00000000" w:rsidRPr="00000000">
        <w:rPr>
          <w:rtl w:val="0"/>
        </w:rPr>
        <w:t xml:space="preserve"> Lot mass reconciliation across stage transitions (fermentation output vs. cherry input, export weight vs. mill output, warehouse receipt vs. shipped weight), with stage-appropriate tolerances.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Identity verification:</w:t>
      </w:r>
      <w:r w:rsidDel="00000000" w:rsidR="00000000" w:rsidRPr="00000000">
        <w:rPr>
          <w:rtl w:val="0"/>
        </w:rPr>
        <w:t xml:space="preserve"> Sealed container integrity, sample correlation against retained reference sample via cupping analysis, defect alignment with documented processing protocol.</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Documentation completeness:</w:t>
      </w:r>
      <w:r w:rsidDel="00000000" w:rsidR="00000000" w:rsidRPr="00000000">
        <w:rPr>
          <w:rtl w:val="0"/>
        </w:rPr>
        <w:t xml:space="preserve"> Required evidence at each custody node (photos, instrument readings, certifications, signatures).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Supplier certification:</w:t>
      </w:r>
      <w:r w:rsidDel="00000000" w:rsidR="00000000" w:rsidRPr="00000000">
        <w:rPr>
          <w:rtl w:val="0"/>
        </w:rPr>
        <w:t xml:space="preserve"> Supplier certifies that it has read the Verification Protocol, understands the tolerance bands and triggers for each exception tier, and commits to full compliance.</w:t>
      </w:r>
    </w:p>
    <w:p w:rsidR="00000000" w:rsidDel="00000000" w:rsidP="00000000" w:rsidRDefault="00000000" w:rsidRPr="00000000" w14:paraId="0000000F">
      <w:pPr>
        <w:pStyle w:val="Heading3"/>
        <w:rPr/>
      </w:pPr>
      <w:bookmarkStart w:colFirst="0" w:colLast="0" w:name="_jqmd64vtlgso" w:id="3"/>
      <w:bookmarkEnd w:id="3"/>
      <w:r w:rsidDel="00000000" w:rsidR="00000000" w:rsidRPr="00000000">
        <w:rPr>
          <w:rtl w:val="0"/>
        </w:rPr>
        <w:t xml:space="preserve">A.2 — Exception Classification &amp; SLA</w:t>
      </w:r>
    </w:p>
    <w:p w:rsidR="00000000" w:rsidDel="00000000" w:rsidP="00000000" w:rsidRDefault="00000000" w:rsidRPr="00000000" w14:paraId="00000010">
      <w:pPr>
        <w:rPr/>
      </w:pPr>
      <w:r w:rsidDel="00000000" w:rsidR="00000000" w:rsidRPr="00000000">
        <w:rPr>
          <w:rtl w:val="0"/>
        </w:rPr>
        <w:t xml:space="preserve">Greensheet will classify custody exceptions according to the following tiers. Supplier acknowledges these tiers determine both investigation timelines and financial consequences.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Investigation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Disposition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Tier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Variance within or marginally exceeding tolerance band; documentation gaps; non-identity-critical discrepancies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Greensheet Ops (unilateral)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Tier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Identity risk (weight variance &gt;2%, cup-score drift, bag count mismatch, seal serial inconsistency); requires dual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5 business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Greensheet Ops + Upstream Supplier, dual sign-off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Tier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Chain compromise (broken seal, custody gap, evidence of commingling or substitution)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10 business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Greensheet Ops + Commercial Escalation; supplier notified within 24 hours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Physical hold:</w:t>
      </w:r>
      <w:r w:rsidDel="00000000" w:rsidR="00000000" w:rsidRPr="00000000">
        <w:rPr>
          <w:rtl w:val="0"/>
        </w:rPr>
        <w:t xml:space="preserve"> Upon exception detection, Greensheet will immediately place a physical hold (hold tag, quarantine bin location) on affected bags. No release occurs until exception is resolved or disposition is signed.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Status transparency:</w:t>
      </w:r>
      <w:r w:rsidDel="00000000" w:rsidR="00000000" w:rsidRPr="00000000">
        <w:rPr>
          <w:rtl w:val="0"/>
        </w:rPr>
        <w:t xml:space="preserve"> The lot's verification status will be updated in real time in the Greensheet platform (visible to any registered roasters or buyers who have sampled the lot). Status will reflect the exception and resolution timeline.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rv8iyw7uc91" w:id="4"/>
      <w:bookmarkEnd w:id="4"/>
      <w:r w:rsidDel="00000000" w:rsidR="00000000" w:rsidRPr="00000000">
        <w:rPr>
          <w:rtl w:val="0"/>
        </w:rPr>
        <w:t xml:space="preserve">SECTION B: DISPOSITION OUTCOMES &amp; FINANCIAL CONSEQUENCES</w:t>
      </w:r>
    </w:p>
    <w:p w:rsidR="00000000" w:rsidDel="00000000" w:rsidP="00000000" w:rsidRDefault="00000000" w:rsidRPr="00000000" w14:paraId="00000029">
      <w:pPr>
        <w:pStyle w:val="Heading3"/>
        <w:rPr/>
      </w:pPr>
      <w:bookmarkStart w:colFirst="0" w:colLast="0" w:name="_p6aujyiemuwb" w:id="5"/>
      <w:bookmarkEnd w:id="5"/>
      <w:r w:rsidDel="00000000" w:rsidR="00000000" w:rsidRPr="00000000">
        <w:rPr>
          <w:rtl w:val="0"/>
        </w:rPr>
        <w:t xml:space="preserve">B.1 — Four Disposition Categories</w:t>
      </w:r>
    </w:p>
    <w:p w:rsidR="00000000" w:rsidDel="00000000" w:rsidP="00000000" w:rsidRDefault="00000000" w:rsidRPr="00000000" w14:paraId="0000002A">
      <w:pPr>
        <w:rPr/>
      </w:pPr>
      <w:r w:rsidDel="00000000" w:rsidR="00000000" w:rsidRPr="00000000">
        <w:rPr>
          <w:rtl w:val="0"/>
        </w:rPr>
        <w:t xml:space="preserve">Upon investigation, the exception is closed via one of four dispositions, each carrying distinct commercial and financial terms:</w:t>
      </w:r>
    </w:p>
    <w:p w:rsidR="00000000" w:rsidDel="00000000" w:rsidP="00000000" w:rsidRDefault="00000000" w:rsidRPr="00000000" w14:paraId="0000002B">
      <w:pPr>
        <w:pStyle w:val="Heading4"/>
        <w:rPr/>
      </w:pPr>
      <w:bookmarkStart w:colFirst="0" w:colLast="0" w:name="_kkbsni9smx0e" w:id="6"/>
      <w:bookmarkEnd w:id="6"/>
      <w:r w:rsidDel="00000000" w:rsidR="00000000" w:rsidRPr="00000000">
        <w:rPr>
          <w:b w:val="1"/>
          <w:bCs w:val="1"/>
          <w:rtl w:val="0"/>
        </w:rPr>
        <w:t xml:space="preserve">Disposition 1: RELEASE (Explained)</w:t>
      </w: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Trigger:</w:t>
      </w:r>
      <w:r w:rsidDel="00000000" w:rsidR="00000000" w:rsidRPr="00000000">
        <w:rPr>
          <w:rtl w:val="0"/>
        </w:rPr>
        <w:t xml:space="preserve"> Variance is explained by documented physics (moisture loss, measurement variation, customs inspection), documentation discrepancy is corrected, or investigation substantiates the lot's integrity.</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Outcome:</w:t>
      </w:r>
      <w:r w:rsidDel="00000000" w:rsidR="00000000" w:rsidRPr="00000000">
        <w:rPr>
          <w:rtl w:val="0"/>
        </w:rPr>
        <w:t xml:space="preserve"> Lot status returns to "Verified" (or "Verified with noted variance" if Tier 1). No price adjustment. Supplier bears cost of investigation only if the variance was due to supplier error; otherwise costs are shared.</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Timeline:</w:t>
      </w:r>
      <w:r w:rsidDel="00000000" w:rsidR="00000000" w:rsidRPr="00000000">
        <w:rPr>
          <w:rtl w:val="0"/>
        </w:rPr>
        <w:t xml:space="preserve"> Effective immediately upon disposition sign-off.</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Supplier obligation:</w:t>
      </w:r>
      <w:r w:rsidDel="00000000" w:rsidR="00000000" w:rsidRPr="00000000">
        <w:rPr>
          <w:rtl w:val="0"/>
        </w:rPr>
        <w:t xml:space="preserve"> Reimburse Greensheet for third-party re-weighing, re-cupping, or laboratory fees if variance was traced to supplier's scale or documentation error. (Cap: actual documented costs, not to exceed USD $500 per event for Tier 1, USD $1,500 per event for Tier 2.)</w:t>
      </w:r>
    </w:p>
    <w:p w:rsidR="00000000" w:rsidDel="00000000" w:rsidP="00000000" w:rsidRDefault="00000000" w:rsidRPr="00000000" w14:paraId="00000030">
      <w:pPr>
        <w:pStyle w:val="Heading4"/>
        <w:rPr/>
      </w:pPr>
      <w:bookmarkStart w:colFirst="0" w:colLast="0" w:name="_icmditgs2ztb" w:id="7"/>
      <w:bookmarkEnd w:id="7"/>
      <w:r w:rsidDel="00000000" w:rsidR="00000000" w:rsidRPr="00000000">
        <w:rPr>
          <w:b w:val="1"/>
          <w:bCs w:val="1"/>
          <w:rtl w:val="0"/>
        </w:rPr>
        <w:t xml:space="preserve">Disposition 2: DOWNGRADE (Quality Deviation)</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Trigger:</w:t>
      </w:r>
      <w:r w:rsidDel="00000000" w:rsidR="00000000" w:rsidRPr="00000000">
        <w:rPr>
          <w:rtl w:val="0"/>
        </w:rPr>
        <w:t xml:space="preserve"> Coffee is confirmed authentic and unblended but shows degradation (moisture drift, defect increase, cup-score decline vs. retained sample) within a range that does not render it unsuitable for sale—i.e., it downgrades from "specialty" to "commercial" or from "single lot" to "mixed grade."</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Outcome:</w:t>
      </w:r>
      <w:r w:rsidDel="00000000" w:rsidR="00000000" w:rsidRPr="00000000">
        <w:rPr>
          <w:rtl w:val="0"/>
        </w:rPr>
        <w:t xml:space="preserve"> Lot is re-priced to Greensheet's cost basis plus the documented margin, with the price reduction flowing back to Supplier per the calculation in Section C (Re-pricing Model). Supplier receives a revised invoice, which Greensheet nets against the original purchase price. The downgraded lot is relabeled for sale as "Quality Variance — [Descriptor]" or blended into a commercial offering, with full traceability documented.</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Timeline:</w:t>
      </w:r>
      <w:r w:rsidDel="00000000" w:rsidR="00000000" w:rsidRPr="00000000">
        <w:rPr>
          <w:rtl w:val="0"/>
        </w:rPr>
        <w:t xml:space="preserve"> Disposition closed, revised pricing invoiced within 5 business days.</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Supplier obligation:</w:t>
      </w:r>
      <w:r w:rsidDel="00000000" w:rsidR="00000000" w:rsidRPr="00000000">
        <w:rPr>
          <w:rtl w:val="0"/>
        </w:rPr>
        <w:t xml:space="preserve"> Accept the revised price without further dispute, unless Supplier can produce documentary evidence of the degradation occurring in Greensheet's custody post-warehouse receipt (e.g., improper storage, climate exposure). In that case, responsibility shifts per Section B.3.</w:t>
      </w:r>
    </w:p>
    <w:p w:rsidR="00000000" w:rsidDel="00000000" w:rsidP="00000000" w:rsidRDefault="00000000" w:rsidRPr="00000000" w14:paraId="00000035">
      <w:pPr>
        <w:pStyle w:val="Heading4"/>
        <w:rPr/>
      </w:pPr>
      <w:bookmarkStart w:colFirst="0" w:colLast="0" w:name="_72ghnd1k0ert" w:id="8"/>
      <w:bookmarkEnd w:id="8"/>
      <w:r w:rsidDel="00000000" w:rsidR="00000000" w:rsidRPr="00000000">
        <w:rPr>
          <w:b w:val="1"/>
          <w:bCs w:val="1"/>
          <w:rtl w:val="0"/>
        </w:rPr>
        <w:t xml:space="preserve">Disposition 3: REJECT &amp; CLAIM (Identity Failure or Major Quality)</w:t>
      </w: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Trigger:</w:t>
      </w:r>
      <w:r w:rsidDel="00000000" w:rsidR="00000000" w:rsidRPr="00000000">
        <w:rPr>
          <w:rtl w:val="0"/>
        </w:rPr>
        <w:t xml:space="preserve"> Coffee is confirmed to be other than represented (different origin, variety, or processing than documented); is adulterated; or shows quality degradation so severe it is unmarketable even for blending (defect count exceeding [SCA grading standard threshold], moisture &lt;8% or &gt;13.5%, cup score &lt;70 Q-Grader points, off-flavor severity).</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Outcome:</w:t>
      </w:r>
      <w:r w:rsidDel="00000000" w:rsidR="00000000" w:rsidRPr="00000000">
        <w:rPr>
          <w:rtl w:val="0"/>
        </w:rPr>
        <w:t xml:space="preserve"> Lot is placed in Reject status. Greensheet initiates a supplier claim for the full purchase price plus documented holding, analysis, and disposal costs. Supplier has 14 days to either: (a) accept the claim and issue a credit memo, or (b) dispute the finding by requesting an independent third-party evaluation (costs split 50/50; Greensheet may then proceed with a claim for the full amount plus the independent evaluation cost). Coffee is held in quarantine pending claim resolution; at resolution, disposal is at Supplier's cost.</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Timeline:</w:t>
      </w:r>
      <w:r w:rsidDel="00000000" w:rsidR="00000000" w:rsidRPr="00000000">
        <w:rPr>
          <w:rtl w:val="0"/>
        </w:rPr>
        <w:t xml:space="preserve"> Claim notice issued within 2 business days of disposition; Supplier response window 14 days; independent evaluation (if elected) within 30 days of mutual evaluator selection.</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Supplier obligation:</w:t>
      </w:r>
      <w:r w:rsidDel="00000000" w:rsidR="00000000" w:rsidRPr="00000000">
        <w:rPr>
          <w:rtl w:val="0"/>
        </w:rPr>
        <w:t xml:space="preserve"> Initiate recovery with its own carriers (cargo insurance claim) or supply-chain partners if the failure originated upstream. Greensheet will cooperate with claim documentation but is not responsible for pursuing Supplier's carrier claims.</w:t>
      </w:r>
    </w:p>
    <w:p w:rsidR="00000000" w:rsidDel="00000000" w:rsidP="00000000" w:rsidRDefault="00000000" w:rsidRPr="00000000" w14:paraId="0000003A">
      <w:pPr>
        <w:pStyle w:val="Heading4"/>
        <w:rPr/>
      </w:pPr>
      <w:bookmarkStart w:colFirst="0" w:colLast="0" w:name="_e8k8hgbvkmk" w:id="9"/>
      <w:bookmarkEnd w:id="9"/>
      <w:r w:rsidDel="00000000" w:rsidR="00000000" w:rsidRPr="00000000">
        <w:rPr>
          <w:b w:val="1"/>
          <w:bCs w:val="1"/>
          <w:rtl w:val="0"/>
        </w:rPr>
        <w:t xml:space="preserve">Disposition 4: RE-VERIFY &amp; PARTITION (Partial Lot Compromise)</w:t>
      </w: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Trigger:</w:t>
      </w:r>
      <w:r w:rsidDel="00000000" w:rsidR="00000000" w:rsidRPr="00000000">
        <w:rPr>
          <w:rtl w:val="0"/>
        </w:rPr>
        <w:t xml:space="preserve"> Physical inspection indicates that only a subset of bags within the container are compromised (e.g., re-stitched or visibly tampered bags, or weight/moisture readings outliers in a subset), while the majority are intact and verified.</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Outcome:</w:t>
      </w:r>
      <w:r w:rsidDel="00000000" w:rsidR="00000000" w:rsidRPr="00000000">
        <w:rPr>
          <w:rtl w:val="0"/>
        </w:rPr>
        <w:t xml:space="preserve"> Affected bags are segregated into a "Child Lot" with a new Lot ID and inherit the parent lot's history (full chain transparency). The Child Lot undergoes re-verification (100% re-weigh, defect analysis, cupping). If re-verification passes, it receives a "Re-verified" status and is sold with the incident history visible. The majority "Parent Lot" (compromised bags removed) returns to "Verified" status. Pricing for the Child Lot is adjusted per the Re-pricing Model; Parent Lot pricing is unaffected.</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Timeline:</w:t>
      </w:r>
      <w:r w:rsidDel="00000000" w:rsidR="00000000" w:rsidRPr="00000000">
        <w:rPr>
          <w:rtl w:val="0"/>
        </w:rPr>
        <w:t xml:space="preserve"> Partition occurs during investigation; re-verification completed within 10 business days.</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Supplier obligation:</w:t>
      </w:r>
      <w:r w:rsidDel="00000000" w:rsidR="00000000" w:rsidRPr="00000000">
        <w:rPr>
          <w:rtl w:val="0"/>
        </w:rPr>
        <w:t xml:space="preserve"> Reimburse the cost of re-verification if the partition was required due to Supplier's handling or documentation error. Cost cap: USD $2,000 per re-verify event.</w:t>
      </w:r>
    </w:p>
    <w:p w:rsidR="00000000" w:rsidDel="00000000" w:rsidP="00000000" w:rsidRDefault="00000000" w:rsidRPr="00000000" w14:paraId="0000003F">
      <w:pPr>
        <w:pStyle w:val="Heading3"/>
        <w:rPr/>
      </w:pPr>
      <w:bookmarkStart w:colFirst="0" w:colLast="0" w:name="_3z249enk368k" w:id="10"/>
      <w:bookmarkEnd w:id="10"/>
      <w:r w:rsidDel="00000000" w:rsidR="00000000" w:rsidRPr="00000000">
        <w:rPr>
          <w:rtl w:val="0"/>
        </w:rPr>
        <w:t xml:space="preserve">B.2 — Fault Attribution &amp; Allocation</w:t>
      </w:r>
    </w:p>
    <w:p w:rsidR="00000000" w:rsidDel="00000000" w:rsidP="00000000" w:rsidRDefault="00000000" w:rsidRPr="00000000" w14:paraId="00000040">
      <w:pPr>
        <w:rPr/>
      </w:pPr>
      <w:r w:rsidDel="00000000" w:rsidR="00000000" w:rsidRPr="00000000">
        <w:rPr>
          <w:rtl w:val="0"/>
        </w:rPr>
        <w:t xml:space="preserve">The party responsible for bearing the cost of disposition and any financial adjustment is determined by </w:t>
      </w:r>
      <w:r w:rsidDel="00000000" w:rsidR="00000000" w:rsidRPr="00000000">
        <w:rPr>
          <w:b w:val="1"/>
          <w:bCs w:val="1"/>
          <w:rtl w:val="0"/>
        </w:rPr>
        <w:t xml:space="preserve">where in the custody chain the failure originated</w:t>
      </w:r>
      <w:r w:rsidDel="00000000" w:rsidR="00000000" w:rsidRPr="00000000">
        <w:rPr>
          <w:rtl w:val="0"/>
        </w:rPr>
        <w:t xml:space="preserve">, as documented in the exception investigation.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Failure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At-Fault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Financial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Supplier's operation</w:t>
            </w:r>
            <w:r w:rsidDel="00000000" w:rsidR="00000000" w:rsidRPr="00000000">
              <w:rPr>
                <w:rtl w:val="0"/>
              </w:rPr>
              <w:t xml:space="preserve"> (wet mill, exporter, packing facility) — e.g., fermentation error, incorrect moisture, packing/sealing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Bears re-pricing discount (Disposition 2), full claim (Disposition 3), or re-verification cost (Disposition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In-transit/logistics</w:t>
            </w:r>
            <w:r w:rsidDel="00000000" w:rsidR="00000000" w:rsidRPr="00000000">
              <w:rPr>
                <w:rtl w:val="0"/>
              </w:rPr>
              <w:t xml:space="preserve"> (carrier damage, customs intrusion, transshipment mishandling) — e.g., seal broken by carrier, improper stowage causing moisture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Logistics Provider /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Greensheet pursues carrier's cargo insurance. Supplier is held harmless </w:t>
            </w:r>
            <w:r w:rsidDel="00000000" w:rsidR="00000000" w:rsidRPr="00000000">
              <w:rPr>
                <w:i w:val="1"/>
                <w:iCs w:val="1"/>
                <w:rtl w:val="0"/>
              </w:rPr>
              <w:t xml:space="preserve">if</w:t>
            </w:r>
            <w:r w:rsidDel="00000000" w:rsidR="00000000" w:rsidRPr="00000000">
              <w:rPr>
                <w:rtl w:val="0"/>
              </w:rPr>
              <w:t xml:space="preserve"> proof of in-transit compromise is provided (e.g., customs seal, carrier inspection report). Otherwise, Supplier bears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Greensheet's operation</w:t>
            </w:r>
            <w:r w:rsidDel="00000000" w:rsidR="00000000" w:rsidRPr="00000000">
              <w:rPr>
                <w:rtl w:val="0"/>
              </w:rPr>
              <w:t xml:space="preserve"> (warehouse storage, handling, sample contamination) — documented by evidence of proper Supplier handoff + Greensheet's receiving photo showing intact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Greensheet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Greensheet absorbs cost; no re-pricing to Supplier; Greensheet pursues its own insurance.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Indeterminate</w:t>
            </w:r>
            <w:r w:rsidDel="00000000" w:rsidR="00000000" w:rsidRPr="00000000">
              <w:rPr>
                <w:rtl w:val="0"/>
              </w:rPr>
              <w:t xml:space="preserve"> (investigation cannot pinpoint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Shared 50/50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Greensheet and Supplier each bear 50% of re-pricing discount or claim value.</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Burden of proof:</w:t>
      </w:r>
      <w:r w:rsidDel="00000000" w:rsidR="00000000" w:rsidRPr="00000000">
        <w:rPr>
          <w:rtl w:val="0"/>
        </w:rPr>
        <w:t xml:space="preserve"> Supplier bears the burden of proving that a failure originated outside its custody (e.g., producing a customs inspection report, carrier damage claim, or timestamped environmental data from the logistics partner). In the absence of such proof, the failure is attributed to Supplier.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ya9qnay9mukm" w:id="11"/>
      <w:bookmarkEnd w:id="11"/>
      <w:r w:rsidDel="00000000" w:rsidR="00000000" w:rsidRPr="00000000">
        <w:rPr>
          <w:rtl w:val="0"/>
        </w:rPr>
        <w:t xml:space="preserve">SECTION C: RE-PRICING MODEL</w:t>
      </w:r>
    </w:p>
    <w:p w:rsidR="00000000" w:rsidDel="00000000" w:rsidP="00000000" w:rsidRDefault="00000000" w:rsidRPr="00000000" w14:paraId="00000056">
      <w:pPr>
        <w:pStyle w:val="Heading3"/>
        <w:rPr/>
      </w:pPr>
      <w:bookmarkStart w:colFirst="0" w:colLast="0" w:name="_a77u4omljztd" w:id="12"/>
      <w:bookmarkEnd w:id="12"/>
      <w:r w:rsidDel="00000000" w:rsidR="00000000" w:rsidRPr="00000000">
        <w:rPr>
          <w:rtl w:val="0"/>
        </w:rPr>
        <w:t xml:space="preserve">C.1 — Downgrade Pricing Formula (Disposition 2)</w:t>
      </w:r>
    </w:p>
    <w:p w:rsidR="00000000" w:rsidDel="00000000" w:rsidP="00000000" w:rsidRDefault="00000000" w:rsidRPr="00000000" w14:paraId="00000057">
      <w:pPr>
        <w:rPr/>
      </w:pPr>
      <w:r w:rsidDel="00000000" w:rsidR="00000000" w:rsidRPr="00000000">
        <w:rPr>
          <w:rtl w:val="0"/>
        </w:rPr>
        <w:t xml:space="preserve">When a lot is downgraded due to quality deviation, the re-pricing is calculated as follows: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ADJUSTED_PRICE = (ORIGINAL_PRICE_PER_LB × QUALITY_DEGRADATION_FACTOR)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GREENSHEET_OPERATIONAL_COST_ADJUSTMENT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QUALITY_DEGRADATION_FACTOR = (DOWNGRADE_GRADE_PRICE / ORIGINAL_GRADE_PRICE)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GREENSHEET_OPERATIONAL_COST_ADJUSTMENT = Analysis fees + Hold/logistics + Downgrade labeling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(typically USD $300–$1,000 depending on lot size and analysis scope)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Example:</w:t>
      </w:r>
      <w:r w:rsidDel="00000000" w:rsidR="00000000" w:rsidRPr="00000000">
        <w:rPr>
          <w:rtl w:val="0"/>
        </w:rPr>
        <w:t xml:space="preserve"> A 40,000-lb lot originally purchased at $4.50/lb (specialty Robusta, cup score 83–84) shows moisture and cup-score degradation and must be downgraded to "Commercial Grade" (cup score 79–80, typically priced at $3.20/lb).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DEGRADATION_FACTOR = $3.20 / $4.50 = 0.711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ADJUSTED_PRICE = ($4.50 × 0.711) + $500 (ops cost) = $3.70/lb</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ORIGINAL_INVOICE = 40,000 lbs × $4.50 = $180,000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ADJUSTED_INVOICE = 40,000 lbs × $3.70 = $148,000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CREDIT_DUE_TO_SUPPLIER = $32,000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Greensheet will issue a Credit Memo or net the adjustment against future invoices per Supplier preference.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Downgrade grade pricing:</w:t>
      </w:r>
      <w:r w:rsidDel="00000000" w:rsidR="00000000" w:rsidRPr="00000000">
        <w:rPr>
          <w:rtl w:val="0"/>
        </w:rPr>
        <w:t xml:space="preserve"> Greensheet will use its internal C-commodity market pricing (ICE Robusta + typical differentials) as of the disposition date as the benchmark for downgrade-grade pricing, unless Supplier provides evidence of a different market price with supporting documentation (futures quotes, broker confirmations). If pricing is disputed, an independent coffee broker quotation will be obtained at joint cost.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Caps on adjustment:</w:t>
      </w:r>
      <w:r w:rsidDel="00000000" w:rsidR="00000000" w:rsidRPr="00000000">
        <w:rPr>
          <w:rtl w:val="0"/>
        </w:rPr>
        <w:t xml:space="preserve"> The price reduction shall not exceed the maximum of: (a) 50% of the original price, or (b) the documented spot-market price for the downgraded grade as of disposition date, whichever is lower. This prevents predatory re-pricing while ensuring Greensheet's cost is recovered.</w:t>
      </w:r>
    </w:p>
    <w:p w:rsidR="00000000" w:rsidDel="00000000" w:rsidP="00000000" w:rsidRDefault="00000000" w:rsidRPr="00000000" w14:paraId="00000074">
      <w:pPr>
        <w:pStyle w:val="Heading3"/>
        <w:rPr/>
      </w:pPr>
      <w:bookmarkStart w:colFirst="0" w:colLast="0" w:name="_964tyyakcoe7" w:id="13"/>
      <w:bookmarkEnd w:id="13"/>
      <w:r w:rsidDel="00000000" w:rsidR="00000000" w:rsidRPr="00000000">
        <w:rPr>
          <w:rtl w:val="0"/>
        </w:rPr>
        <w:t xml:space="preserve">C.2 — Claim Amount (Disposition 3: Reject &amp; Claim)</w:t>
      </w:r>
    </w:p>
    <w:p w:rsidR="00000000" w:rsidDel="00000000" w:rsidP="00000000" w:rsidRDefault="00000000" w:rsidRPr="00000000" w14:paraId="00000075">
      <w:pPr>
        <w:rPr/>
      </w:pPr>
      <w:r w:rsidDel="00000000" w:rsidR="00000000" w:rsidRPr="00000000">
        <w:rPr>
          <w:rtl w:val="0"/>
        </w:rPr>
        <w:t xml:space="preserve">In the case of a Reject &amp; Claim, the financial claim consists of:</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TOTAL_CLAIM = PURCHASE_PRICE + HOLDING_COSTS + ANALYSIS_COSTS + DISPOSAL_COSTS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PURCHASE_PRICE = Original invoice price (full amount)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HOLDING_COSTS = Storage + insurance, per day, from receipt date to resolution date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(capped at 30 days of holding; for claims beyond 30 days, Supplier may request expedited independent evaluation)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ANALYSIS_COSTS = Third-party lab testing, cupping, defect analysis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(typically USD $500–$2,000; capped at documented invoices)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DISPOSAL_COSTS = Coffee destruction or donation logistics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(typically USD $300–$1,500 depending on lot size)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CAP: Total claim shall not exceed 110% of original purchase price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(this prevents claiming holding costs that exceed the lot's value; excess holding is absorbed by Greensheet)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Supplier's mitigation option:</w:t>
      </w:r>
      <w:r w:rsidDel="00000000" w:rsidR="00000000" w:rsidRPr="00000000">
        <w:rPr>
          <w:rtl w:val="0"/>
        </w:rPr>
        <w:t xml:space="preserve"> Upon receiving the claim notice, Supplier may request a 50/50 cost-split independent evaluation by a mutually agreed third party (e.g., an independent Q-Grader or licensed coffee laboratory). If that evaluation contradicts Greensheet's finding, the claim is withdrawn; if it confirms Greensheet's finding, Supplier bears the full evaluation cost (added to the claim).</w:t>
      </w:r>
    </w:p>
    <w:p w:rsidR="00000000" w:rsidDel="00000000" w:rsidP="00000000" w:rsidRDefault="00000000" w:rsidRPr="00000000" w14:paraId="0000008C">
      <w:pPr>
        <w:pStyle w:val="Heading3"/>
        <w:rPr/>
      </w:pPr>
      <w:bookmarkStart w:colFirst="0" w:colLast="0" w:name="_b5f4e5x2h0zb" w:id="14"/>
      <w:bookmarkEnd w:id="14"/>
      <w:r w:rsidDel="00000000" w:rsidR="00000000" w:rsidRPr="00000000">
        <w:rPr>
          <w:rtl w:val="0"/>
        </w:rPr>
        <w:t xml:space="preserve">C.3 — Retroactive Pricing Adjustments &amp; Timing</w:t>
      </w:r>
    </w:p>
    <w:p w:rsidR="00000000" w:rsidDel="00000000" w:rsidP="00000000" w:rsidRDefault="00000000" w:rsidRPr="00000000" w14:paraId="0000008D">
      <w:pPr>
        <w:rPr/>
      </w:pPr>
      <w:r w:rsidDel="00000000" w:rsidR="00000000" w:rsidRPr="00000000">
        <w:rPr>
          <w:b w:val="1"/>
          <w:bCs w:val="1"/>
          <w:rtl w:val="0"/>
        </w:rPr>
        <w:t xml:space="preserve">No retroactive pricing below a threshold:</w:t>
      </w:r>
      <w:r w:rsidDel="00000000" w:rsidR="00000000" w:rsidRPr="00000000">
        <w:rPr>
          <w:rtl w:val="0"/>
        </w:rPr>
        <w:t xml:space="preserve"> Any quality deviation that results in a price adjustment greater than 5% requires written notice to Supplier within 48 hours of disposition sign-off. Supplier may request a second cupping or evaluation within 5 business days; if that second evaluation changes the disposition, pricing reverts to the original amount and costs are shared.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Net settlement:</w:t>
      </w:r>
      <w:r w:rsidDel="00000000" w:rsidR="00000000" w:rsidRPr="00000000">
        <w:rPr>
          <w:rtl w:val="0"/>
        </w:rPr>
        <w:t xml:space="preserve"> Greensheet will invoice the adjustment (credit or debit) within 5 business days of disposition. Supplier may offset against any future purchase orders, or request a separate payment/refund per its standard AR/AP process. Any disputed adjustment will be escalated to the [Greensheet Commercial Director + Supplier Commercial Lead] for resolution within 14 days; if unresolved, the matter goes to independent arbitration (Section 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tcjg2mqibta" w:id="15"/>
      <w:bookmarkEnd w:id="15"/>
      <w:r w:rsidDel="00000000" w:rsidR="00000000" w:rsidRPr="00000000">
        <w:rPr>
          <w:rtl w:val="0"/>
        </w:rPr>
        <w:t xml:space="preserve">SECTION D: CLAIMS PROCESS &amp; TIMELINES</w:t>
      </w:r>
    </w:p>
    <w:p w:rsidR="00000000" w:rsidDel="00000000" w:rsidP="00000000" w:rsidRDefault="00000000" w:rsidRPr="00000000" w14:paraId="00000093">
      <w:pPr>
        <w:pStyle w:val="Heading3"/>
        <w:rPr/>
      </w:pPr>
      <w:bookmarkStart w:colFirst="0" w:colLast="0" w:name="_f8ozliwshi6t" w:id="16"/>
      <w:bookmarkEnd w:id="16"/>
      <w:r w:rsidDel="00000000" w:rsidR="00000000" w:rsidRPr="00000000">
        <w:rPr>
          <w:rtl w:val="0"/>
        </w:rPr>
        <w:t xml:space="preserve">D.1 — Claim Initiation</w:t>
      </w:r>
    </w:p>
    <w:p w:rsidR="00000000" w:rsidDel="00000000" w:rsidP="00000000" w:rsidRDefault="00000000" w:rsidRPr="00000000" w14:paraId="00000094">
      <w:pPr>
        <w:rPr/>
      </w:pPr>
      <w:r w:rsidDel="00000000" w:rsidR="00000000" w:rsidRPr="00000000">
        <w:rPr>
          <w:b w:val="1"/>
          <w:bCs w:val="1"/>
          <w:rtl w:val="0"/>
        </w:rPr>
        <w:t xml:space="preserve">Notice requirement:</w:t>
      </w:r>
      <w:r w:rsidDel="00000000" w:rsidR="00000000" w:rsidRPr="00000000">
        <w:rPr>
          <w:rtl w:val="0"/>
        </w:rPr>
        <w:t xml:space="preserve"> Greensheet will send written notice of any Tier 2 or Tier 3 exception (identity risk or chain compromise) to Supplier within 24 hours of exception detection, via email to [Supplier's designated claims contact] and [Supplier's parent company, if applicable]. The notice will include: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Lot ID and commodity description (origin, variety, processing)</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Exception type and Tier classification</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Preliminary finding (if any)</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Lot status (hard hold, quarantine location)</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Investigation SLA and expected resolution date</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Link to the exception in the Greensheet platform (login credentials if Supplier does not yet have access)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Supplier's acknowledgment:</w:t>
      </w:r>
      <w:r w:rsidDel="00000000" w:rsidR="00000000" w:rsidRPr="00000000">
        <w:rPr>
          <w:rtl w:val="0"/>
        </w:rPr>
        <w:t xml:space="preserve"> Supplier will acknowledge receipt of the notice within 24 hours or risk the exception proceeding in Supplier's default (i.e., Greensheet's investigation findings are taken as factual without Supplier input). Supplier may request a 48-hour extension to prepare response; additional extensions require written agreement.</w:t>
      </w:r>
    </w:p>
    <w:p w:rsidR="00000000" w:rsidDel="00000000" w:rsidP="00000000" w:rsidRDefault="00000000" w:rsidRPr="00000000" w14:paraId="0000009E">
      <w:pPr>
        <w:pStyle w:val="Heading3"/>
        <w:rPr/>
      </w:pPr>
      <w:bookmarkStart w:colFirst="0" w:colLast="0" w:name="_oorpmeqcvskb" w:id="17"/>
      <w:bookmarkEnd w:id="17"/>
      <w:r w:rsidDel="00000000" w:rsidR="00000000" w:rsidRPr="00000000">
        <w:rPr>
          <w:rtl w:val="0"/>
        </w:rPr>
        <w:t xml:space="preserve">D.2 — Tier 2 Investigation (Dual Sign-Off)</w:t>
      </w:r>
    </w:p>
    <w:p w:rsidR="00000000" w:rsidDel="00000000" w:rsidP="00000000" w:rsidRDefault="00000000" w:rsidRPr="00000000" w14:paraId="0000009F">
      <w:pPr>
        <w:rPr/>
      </w:pPr>
      <w:r w:rsidDel="00000000" w:rsidR="00000000" w:rsidRPr="00000000">
        <w:rPr>
          <w:rtl w:val="0"/>
        </w:rPr>
        <w:t xml:space="preserve">For Tier 2 exceptions, Greensheet will conduct the initial investigation and prepare a </w:t>
      </w:r>
      <w:r w:rsidDel="00000000" w:rsidR="00000000" w:rsidRPr="00000000">
        <w:rPr>
          <w:b w:val="1"/>
          <w:bCs w:val="1"/>
          <w:rtl w:val="0"/>
        </w:rPr>
        <w:t xml:space="preserve">Preliminary Finding</w:t>
      </w:r>
      <w:r w:rsidDel="00000000" w:rsidR="00000000" w:rsidRPr="00000000">
        <w:rPr>
          <w:rtl w:val="0"/>
        </w:rPr>
        <w:t xml:space="preserve"> report (within 5 business days). The report includes: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Description of the discrepancy and trigger rule</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Documented evidence (photos, weights, moisture readings, cup notes, defect counts)</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Preliminary classification (Explained, Quality Deviation, Identity Failure, or Indeterminate)</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Estimated re-pricing or claim amount (if applicable)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Supplier then has 3 business days to: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b w:val="1"/>
          <w:bCs w:val="1"/>
          <w:rtl w:val="0"/>
        </w:rPr>
        <w:t xml:space="preserve">Accept</w:t>
      </w:r>
      <w:r w:rsidDel="00000000" w:rsidR="00000000" w:rsidRPr="00000000">
        <w:rPr>
          <w:rtl w:val="0"/>
        </w:rPr>
        <w:t xml:space="preserve"> the preliminary finding and proposed disposition, OR</w:t>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Respond</w:t>
      </w:r>
      <w:r w:rsidDel="00000000" w:rsidR="00000000" w:rsidRPr="00000000">
        <w:rPr>
          <w:rtl w:val="0"/>
        </w:rPr>
        <w:t xml:space="preserve"> with counter-evidence (e.g., own scale calibration cert, photographic evidence of intact sealing at origin, witness statements, lab reports) for Greensheet to incorporate into the investigation, OR</w:t>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Request independent evaluation</w:t>
      </w:r>
      <w:r w:rsidDel="00000000" w:rsidR="00000000" w:rsidRPr="00000000">
        <w:rPr>
          <w:rtl w:val="0"/>
        </w:rPr>
        <w:t xml:space="preserve"> per Section C.2, with cost-split agreement.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Supplier does not respond, the preliminary finding becomes final and Greensheet proceeds with disposition and billing.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Supplier provides additional evidence that meaningfully changes the finding, Greensheet will revise the preliminary finding and issue a </w:t>
      </w:r>
      <w:r w:rsidDel="00000000" w:rsidR="00000000" w:rsidRPr="00000000">
        <w:rPr>
          <w:b w:val="1"/>
          <w:bCs w:val="1"/>
          <w:rtl w:val="0"/>
        </w:rPr>
        <w:t xml:space="preserve">Final Finding</w:t>
      </w:r>
      <w:r w:rsidDel="00000000" w:rsidR="00000000" w:rsidRPr="00000000">
        <w:rPr>
          <w:rtl w:val="0"/>
        </w:rPr>
        <w:t xml:space="preserve">. Both parties must sign the Final Finding; if Supplier still disagrees, the matter escalates to independent arbitration (Section G).</w:t>
      </w:r>
    </w:p>
    <w:p w:rsidR="00000000" w:rsidDel="00000000" w:rsidP="00000000" w:rsidRDefault="00000000" w:rsidRPr="00000000" w14:paraId="000000AF">
      <w:pPr>
        <w:pStyle w:val="Heading3"/>
        <w:rPr/>
      </w:pPr>
      <w:bookmarkStart w:colFirst="0" w:colLast="0" w:name="_mhyphfmqaiic" w:id="18"/>
      <w:bookmarkEnd w:id="18"/>
      <w:r w:rsidDel="00000000" w:rsidR="00000000" w:rsidRPr="00000000">
        <w:rPr>
          <w:rtl w:val="0"/>
        </w:rPr>
        <w:t xml:space="preserve">D.3 — Tier 3 Investigation (Commercial Escalation)</w:t>
      </w:r>
    </w:p>
    <w:p w:rsidR="00000000" w:rsidDel="00000000" w:rsidP="00000000" w:rsidRDefault="00000000" w:rsidRPr="00000000" w14:paraId="000000B0">
      <w:pPr>
        <w:rPr/>
      </w:pPr>
      <w:r w:rsidDel="00000000" w:rsidR="00000000" w:rsidRPr="00000000">
        <w:rPr>
          <w:rtl w:val="0"/>
        </w:rPr>
        <w:t xml:space="preserve">For Tier 3 exceptions (chain compromise), Greensheet's investigation is conducted in parallel with </w:t>
      </w:r>
      <w:r w:rsidDel="00000000" w:rsidR="00000000" w:rsidRPr="00000000">
        <w:rPr>
          <w:b w:val="1"/>
          <w:bCs w:val="1"/>
          <w:rtl w:val="0"/>
        </w:rPr>
        <w:t xml:space="preserve">immediate commercial escalation:</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1"/>
        </w:numPr>
        <w:ind w:left="720" w:hanging="360"/>
      </w:pPr>
      <w:r w:rsidDel="00000000" w:rsidR="00000000" w:rsidRPr="00000000">
        <w:rPr>
          <w:b w:val="1"/>
          <w:bCs w:val="1"/>
          <w:rtl w:val="0"/>
        </w:rPr>
        <w:t xml:space="preserve">Buyer notification:</w:t>
      </w:r>
      <w:r w:rsidDel="00000000" w:rsidR="00000000" w:rsidRPr="00000000">
        <w:rPr>
          <w:rtl w:val="0"/>
        </w:rPr>
        <w:t xml:space="preserve"> Any buyer who has received samples of the lot or expressed interest is notified within 24 hours that the lot is under exception review and its verification status cannot be published until resolved.</w:t>
      </w:r>
    </w:p>
    <w:p w:rsidR="00000000" w:rsidDel="00000000" w:rsidP="00000000" w:rsidRDefault="00000000" w:rsidRPr="00000000" w14:paraId="000000B3">
      <w:pPr>
        <w:numPr>
          <w:ilvl w:val="0"/>
          <w:numId w:val="1"/>
        </w:numPr>
        <w:ind w:left="720" w:hanging="360"/>
      </w:pPr>
      <w:r w:rsidDel="00000000" w:rsidR="00000000" w:rsidRPr="00000000">
        <w:rPr>
          <w:b w:val="1"/>
          <w:bCs w:val="1"/>
          <w:rtl w:val="0"/>
        </w:rPr>
        <w:t xml:space="preserve">Shipper/carrier notification:</w:t>
      </w:r>
      <w:r w:rsidDel="00000000" w:rsidR="00000000" w:rsidRPr="00000000">
        <w:rPr>
          <w:rtl w:val="0"/>
        </w:rPr>
        <w:t xml:space="preserve"> The logistics provider and any transshipment partners are notified and requested to produce: customs inspection records, damage documentation, seal photographs, temperature/humidity logs (if available).</w:t>
      </w:r>
    </w:p>
    <w:p w:rsidR="00000000" w:rsidDel="00000000" w:rsidP="00000000" w:rsidRDefault="00000000" w:rsidRPr="00000000" w14:paraId="000000B4">
      <w:pPr>
        <w:numPr>
          <w:ilvl w:val="0"/>
          <w:numId w:val="1"/>
        </w:numPr>
        <w:ind w:left="720" w:hanging="360"/>
      </w:pPr>
      <w:r w:rsidDel="00000000" w:rsidR="00000000" w:rsidRPr="00000000">
        <w:rPr>
          <w:b w:val="1"/>
          <w:bCs w:val="1"/>
          <w:rtl w:val="0"/>
        </w:rPr>
        <w:t xml:space="preserve">Insurance notice of claim:</w:t>
      </w:r>
      <w:r w:rsidDel="00000000" w:rsidR="00000000" w:rsidRPr="00000000">
        <w:rPr>
          <w:rtl w:val="0"/>
        </w:rPr>
        <w:t xml:space="preserve"> Greensheet will file a reservation of rights with its cargo insurance carrier (Greensheet's insurance, not Supplier's responsibility, but Supplier will cooperate with any investigation).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Supplier is notified that a Tier 3 exception has been escalated and that the investigation may involve third-party logistics partners, customs authorities, and insurance adjusters. Supplier's investigation window is 10 business days. At the end of the investigation, one of the four dispositions is issued.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Reputational consequence:</w:t>
      </w:r>
      <w:r w:rsidDel="00000000" w:rsidR="00000000" w:rsidRPr="00000000">
        <w:rPr>
          <w:rtl w:val="0"/>
        </w:rPr>
        <w:t xml:space="preserve"> If the Tier 3 exception is not resolved in Supplier's favor (i.e., chain compromise is confirmed), Greensheet may, at its discretion, require Greensheet's approval (in writing) before accepting any future lots from Supplier until a remediation plan is implemented and audited. This is in addition to any financial claims.</w:t>
      </w:r>
    </w:p>
    <w:p w:rsidR="00000000" w:rsidDel="00000000" w:rsidP="00000000" w:rsidRDefault="00000000" w:rsidRPr="00000000" w14:paraId="000000B9">
      <w:pPr>
        <w:pStyle w:val="Heading3"/>
        <w:rPr/>
      </w:pPr>
      <w:bookmarkStart w:colFirst="0" w:colLast="0" w:name="_27hgsgiadqyn" w:id="19"/>
      <w:bookmarkEnd w:id="19"/>
      <w:r w:rsidDel="00000000" w:rsidR="00000000" w:rsidRPr="00000000">
        <w:rPr>
          <w:rtl w:val="0"/>
        </w:rPr>
        <w:t xml:space="preserve">D.4 — Claims Statute of Limitations</w:t>
      </w:r>
    </w:p>
    <w:p w:rsidR="00000000" w:rsidDel="00000000" w:rsidP="00000000" w:rsidRDefault="00000000" w:rsidRPr="00000000" w14:paraId="000000BA">
      <w:pPr>
        <w:rPr/>
      </w:pPr>
      <w:r w:rsidDel="00000000" w:rsidR="00000000" w:rsidRPr="00000000">
        <w:rPr>
          <w:b w:val="1"/>
          <w:bCs w:val="1"/>
          <w:rtl w:val="0"/>
        </w:rPr>
        <w:t xml:space="preserve">Window to initiate claim:</w:t>
      </w:r>
      <w:r w:rsidDel="00000000" w:rsidR="00000000" w:rsidRPr="00000000">
        <w:rPr>
          <w:rtl w:val="0"/>
        </w:rPr>
        <w:t xml:space="preserve"> Greensheet may initiate a claim for custody discrepancies detected during the lot's warehouse holding period (receipt through sale/packaging). Claims must be initiated within 60 days of the discrepancy detection, except where: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Defect is latent and discovered during customer complaint investigation: 90 days from detection</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Fraud or willful misrepresentation is suspected: no time limit, but Supplier must be notified within 1 year or right to claim is forfeited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Supplier's counterclaim window:</w:t>
      </w:r>
      <w:r w:rsidDel="00000000" w:rsidR="00000000" w:rsidRPr="00000000">
        <w:rPr>
          <w:rtl w:val="0"/>
        </w:rPr>
        <w:t xml:space="preserve"> Supplier may raise counterclaims or defenses within 14 days of final disposition notice.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z945066r5k8s" w:id="20"/>
      <w:bookmarkEnd w:id="20"/>
      <w:r w:rsidDel="00000000" w:rsidR="00000000" w:rsidRPr="00000000">
        <w:rPr>
          <w:rtl w:val="0"/>
        </w:rPr>
        <w:t xml:space="preserve">SECTION E: SUPPLIER TIER &amp; THRESHOLD ADJUSTMENTS</w:t>
      </w:r>
    </w:p>
    <w:p w:rsidR="00000000" w:rsidDel="00000000" w:rsidP="00000000" w:rsidRDefault="00000000" w:rsidRPr="00000000" w14:paraId="000000C3">
      <w:pPr>
        <w:rPr/>
      </w:pPr>
      <w:r w:rsidDel="00000000" w:rsidR="00000000" w:rsidRPr="00000000">
        <w:rPr>
          <w:rtl w:val="0"/>
        </w:rPr>
        <w:t xml:space="preserve">Different supplier categories may have different tolerance bands and exception thresholds, negotiated upfront. This section allows for tiered SLAs based on supplier volume, historical quality, and certification level.</w:t>
      </w:r>
    </w:p>
    <w:p w:rsidR="00000000" w:rsidDel="00000000" w:rsidP="00000000" w:rsidRDefault="00000000" w:rsidRPr="00000000" w14:paraId="000000C4">
      <w:pPr>
        <w:pStyle w:val="Heading3"/>
        <w:rPr/>
      </w:pPr>
      <w:bookmarkStart w:colFirst="0" w:colLast="0" w:name="_x5a9zhuhtpay" w:id="21"/>
      <w:bookmarkEnd w:id="21"/>
      <w:r w:rsidDel="00000000" w:rsidR="00000000" w:rsidRPr="00000000">
        <w:rPr>
          <w:rtl w:val="0"/>
        </w:rPr>
        <w:t xml:space="preserve">E.1 — Supplier Classification</w:t>
      </w:r>
    </w:p>
    <w:p w:rsidR="00000000" w:rsidDel="00000000" w:rsidP="00000000" w:rsidRDefault="00000000" w:rsidRPr="00000000" w14:paraId="000000C5">
      <w:pPr>
        <w:rPr/>
      </w:pPr>
      <w:r w:rsidDel="00000000" w:rsidR="00000000" w:rsidRPr="00000000">
        <w:rPr>
          <w:rtl w:val="0"/>
        </w:rPr>
        <w:t xml:space="preserve">Supplier is classified as: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Tier A (Preferred):</w:t>
      </w:r>
      <w:r w:rsidDel="00000000" w:rsidR="00000000" w:rsidRPr="00000000">
        <w:rPr>
          <w:rtl w:val="0"/>
        </w:rPr>
        <w:t xml:space="preserve"> Annual volume &gt;100,000 lbs, &lt;5 Tier 2+ exceptions in prior 12 months, holds current Rainforest Alliance or Organic cert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9">
      <w:pPr>
        <w:numPr>
          <w:ilvl w:val="1"/>
          <w:numId w:val="3"/>
        </w:numPr>
        <w:ind w:left="1440" w:hanging="360"/>
      </w:pPr>
      <w:r w:rsidDel="00000000" w:rsidR="00000000" w:rsidRPr="00000000">
        <w:rPr>
          <w:rtl w:val="0"/>
        </w:rPr>
        <w:t xml:space="preserve">Weight tolerance: ±2.0%</w:t>
      </w:r>
    </w:p>
    <w:p w:rsidR="00000000" w:rsidDel="00000000" w:rsidP="00000000" w:rsidRDefault="00000000" w:rsidRPr="00000000" w14:paraId="000000CA">
      <w:pPr>
        <w:numPr>
          <w:ilvl w:val="1"/>
          <w:numId w:val="3"/>
        </w:numPr>
        <w:ind w:left="1440" w:hanging="360"/>
      </w:pPr>
      <w:r w:rsidDel="00000000" w:rsidR="00000000" w:rsidRPr="00000000">
        <w:rPr>
          <w:rtl w:val="0"/>
        </w:rPr>
        <w:t xml:space="preserve">Tier 1 SLA: 72 hours</w:t>
      </w:r>
    </w:p>
    <w:p w:rsidR="00000000" w:rsidDel="00000000" w:rsidP="00000000" w:rsidRDefault="00000000" w:rsidRPr="00000000" w14:paraId="000000CB">
      <w:pPr>
        <w:numPr>
          <w:ilvl w:val="1"/>
          <w:numId w:val="3"/>
        </w:numPr>
        <w:ind w:left="1440" w:hanging="360"/>
      </w:pPr>
      <w:r w:rsidDel="00000000" w:rsidR="00000000" w:rsidRPr="00000000">
        <w:rPr>
          <w:rtl w:val="0"/>
        </w:rPr>
        <w:t xml:space="preserve">Tier 2 SLA: 7 business days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D">
      <w:pPr>
        <w:numPr>
          <w:ilvl w:val="0"/>
          <w:numId w:val="3"/>
        </w:numPr>
        <w:ind w:left="720" w:hanging="360"/>
      </w:pPr>
      <w:r w:rsidDel="00000000" w:rsidR="00000000" w:rsidRPr="00000000">
        <w:rPr>
          <w:b w:val="1"/>
          <w:bCs w:val="1"/>
          <w:rtl w:val="0"/>
        </w:rPr>
        <w:t xml:space="preserve">Tier B (Standard):</w:t>
      </w:r>
      <w:r w:rsidDel="00000000" w:rsidR="00000000" w:rsidRPr="00000000">
        <w:rPr>
          <w:rtl w:val="0"/>
        </w:rPr>
        <w:t xml:space="preserve"> Annual volume 20,000–100,000 lbs, &lt;10 Tier 2+ exceptions in prior 12 months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F">
      <w:pPr>
        <w:numPr>
          <w:ilvl w:val="1"/>
          <w:numId w:val="3"/>
        </w:numPr>
        <w:ind w:left="1440" w:hanging="360"/>
      </w:pPr>
      <w:r w:rsidDel="00000000" w:rsidR="00000000" w:rsidRPr="00000000">
        <w:rPr>
          <w:rtl w:val="0"/>
        </w:rPr>
        <w:t xml:space="preserve">Weight tolerance: ±1.5%</w:t>
      </w:r>
    </w:p>
    <w:p w:rsidR="00000000" w:rsidDel="00000000" w:rsidP="00000000" w:rsidRDefault="00000000" w:rsidRPr="00000000" w14:paraId="000000D0">
      <w:pPr>
        <w:numPr>
          <w:ilvl w:val="1"/>
          <w:numId w:val="3"/>
        </w:numPr>
        <w:ind w:left="1440" w:hanging="360"/>
      </w:pPr>
      <w:r w:rsidDel="00000000" w:rsidR="00000000" w:rsidRPr="00000000">
        <w:rPr>
          <w:rtl w:val="0"/>
        </w:rPr>
        <w:t xml:space="preserve">Tier 1 SLA: 48 hours (as written)</w:t>
      </w:r>
    </w:p>
    <w:p w:rsidR="00000000" w:rsidDel="00000000" w:rsidP="00000000" w:rsidRDefault="00000000" w:rsidRPr="00000000" w14:paraId="000000D1">
      <w:pPr>
        <w:numPr>
          <w:ilvl w:val="1"/>
          <w:numId w:val="3"/>
        </w:numPr>
        <w:ind w:left="1440" w:hanging="360"/>
      </w:pPr>
      <w:r w:rsidDel="00000000" w:rsidR="00000000" w:rsidRPr="00000000">
        <w:rPr>
          <w:rtl w:val="0"/>
        </w:rPr>
        <w:t xml:space="preserve">Tier 2 SLA: 5 business days (as written)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3">
      <w:pPr>
        <w:numPr>
          <w:ilvl w:val="0"/>
          <w:numId w:val="3"/>
        </w:numPr>
        <w:ind w:left="720" w:hanging="360"/>
      </w:pPr>
      <w:r w:rsidDel="00000000" w:rsidR="00000000" w:rsidRPr="00000000">
        <w:rPr>
          <w:b w:val="1"/>
          <w:bCs w:val="1"/>
          <w:rtl w:val="0"/>
        </w:rPr>
        <w:t xml:space="preserve">Tier C (Emerging):</w:t>
      </w:r>
      <w:r w:rsidDel="00000000" w:rsidR="00000000" w:rsidRPr="00000000">
        <w:rPr>
          <w:rtl w:val="0"/>
        </w:rPr>
        <w:t xml:space="preserve"> Annual volume &lt;20,000 lbs, new supplier, or &gt;10 Tier 2+ exceptions in prior 12 months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numPr>
          <w:ilvl w:val="1"/>
          <w:numId w:val="3"/>
        </w:numPr>
        <w:ind w:left="1440" w:hanging="360"/>
      </w:pPr>
      <w:r w:rsidDel="00000000" w:rsidR="00000000" w:rsidRPr="00000000">
        <w:rPr>
          <w:rtl w:val="0"/>
        </w:rPr>
        <w:t xml:space="preserve">Weight tolerance: ±1.0%</w:t>
      </w:r>
    </w:p>
    <w:p w:rsidR="00000000" w:rsidDel="00000000" w:rsidP="00000000" w:rsidRDefault="00000000" w:rsidRPr="00000000" w14:paraId="000000D6">
      <w:pPr>
        <w:numPr>
          <w:ilvl w:val="1"/>
          <w:numId w:val="3"/>
        </w:numPr>
        <w:ind w:left="1440" w:hanging="360"/>
      </w:pPr>
      <w:r w:rsidDel="00000000" w:rsidR="00000000" w:rsidRPr="00000000">
        <w:rPr>
          <w:rtl w:val="0"/>
        </w:rPr>
        <w:t xml:space="preserve">Tier 1 SLA: 48 hours (as written)</w:t>
      </w:r>
    </w:p>
    <w:p w:rsidR="00000000" w:rsidDel="00000000" w:rsidP="00000000" w:rsidRDefault="00000000" w:rsidRPr="00000000" w14:paraId="000000D7">
      <w:pPr>
        <w:numPr>
          <w:ilvl w:val="1"/>
          <w:numId w:val="3"/>
        </w:numPr>
        <w:ind w:left="1440" w:hanging="360"/>
      </w:pPr>
      <w:r w:rsidDel="00000000" w:rsidR="00000000" w:rsidRPr="00000000">
        <w:rPr>
          <w:rtl w:val="0"/>
        </w:rPr>
        <w:t xml:space="preserve">Tier 2 SLA: 5 business days (as written)</w:t>
      </w:r>
    </w:p>
    <w:p w:rsidR="00000000" w:rsidDel="00000000" w:rsidP="00000000" w:rsidRDefault="00000000" w:rsidRPr="00000000" w14:paraId="000000D8">
      <w:pPr>
        <w:numPr>
          <w:ilvl w:val="1"/>
          <w:numId w:val="3"/>
        </w:numPr>
        <w:ind w:left="1440" w:hanging="360"/>
      </w:pPr>
      <w:r w:rsidDel="00000000" w:rsidR="00000000" w:rsidRPr="00000000">
        <w:rPr>
          <w:rtl w:val="0"/>
        </w:rPr>
        <w:t xml:space="preserve">Requires pre-shipment sample and lot-by-lot pre-financing inspection before container seal</w:t>
      </w:r>
    </w:p>
    <w:p w:rsidR="00000000" w:rsidDel="00000000" w:rsidP="00000000" w:rsidRDefault="00000000" w:rsidRPr="00000000" w14:paraId="000000D9">
      <w:pPr>
        <w:pStyle w:val="Heading3"/>
        <w:rPr/>
      </w:pPr>
      <w:bookmarkStart w:colFirst="0" w:colLast="0" w:name="_59jcpy9xmu5o" w:id="22"/>
      <w:bookmarkEnd w:id="22"/>
      <w:r w:rsidDel="00000000" w:rsidR="00000000" w:rsidRPr="00000000">
        <w:rPr>
          <w:rtl w:val="0"/>
        </w:rPr>
        <w:t xml:space="preserve">E.2 — Annual Review &amp; Tier Adjustment</w:t>
      </w:r>
    </w:p>
    <w:p w:rsidR="00000000" w:rsidDel="00000000" w:rsidP="00000000" w:rsidRDefault="00000000" w:rsidRPr="00000000" w14:paraId="000000DA">
      <w:pPr>
        <w:rPr/>
      </w:pPr>
      <w:r w:rsidDel="00000000" w:rsidR="00000000" w:rsidRPr="00000000">
        <w:rPr>
          <w:rtl w:val="0"/>
        </w:rPr>
        <w:t xml:space="preserve">On each anniversary of this Agreement, Greensheet will review Supplier's exception history. If Supplier's exception rate improves, tier may be upgraded (and tolerances relaxed). If exception rate worsens, tier may be downgraded (and stricter SLAs apply) with 30 days' notice and opportunity for Supplier to remediate.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rPr/>
      </w:pPr>
      <w:bookmarkStart w:colFirst="0" w:colLast="0" w:name="_rganyw8a07sa" w:id="23"/>
      <w:bookmarkEnd w:id="23"/>
      <w:r w:rsidDel="00000000" w:rsidR="00000000" w:rsidRPr="00000000">
        <w:rPr>
          <w:rtl w:val="0"/>
        </w:rPr>
        <w:t xml:space="preserve">SECTION F: INSURANCE &amp; INDEMNIFICATION</w:t>
      </w:r>
    </w:p>
    <w:p w:rsidR="00000000" w:rsidDel="00000000" w:rsidP="00000000" w:rsidRDefault="00000000" w:rsidRPr="00000000" w14:paraId="000000DE">
      <w:pPr>
        <w:pStyle w:val="Heading3"/>
        <w:rPr/>
      </w:pPr>
      <w:bookmarkStart w:colFirst="0" w:colLast="0" w:name="_8oad4f3m7bjt" w:id="24"/>
      <w:bookmarkEnd w:id="24"/>
      <w:r w:rsidDel="00000000" w:rsidR="00000000" w:rsidRPr="00000000">
        <w:rPr>
          <w:rtl w:val="0"/>
        </w:rPr>
        <w:t xml:space="preserve">F.1 — Supplier's Insurance Obligations</w:t>
      </w:r>
    </w:p>
    <w:p w:rsidR="00000000" w:rsidDel="00000000" w:rsidP="00000000" w:rsidRDefault="00000000" w:rsidRPr="00000000" w14:paraId="000000DF">
      <w:pPr>
        <w:rPr/>
      </w:pPr>
      <w:r w:rsidDel="00000000" w:rsidR="00000000" w:rsidRPr="00000000">
        <w:rPr>
          <w:rtl w:val="0"/>
        </w:rPr>
        <w:t xml:space="preserve">Supplier shall maintain, at its own cost, the following insurance coverage for the entire period of this Agreement: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4"/>
        </w:numPr>
        <w:ind w:left="720" w:hanging="360"/>
      </w:pPr>
      <w:r w:rsidDel="00000000" w:rsidR="00000000" w:rsidRPr="00000000">
        <w:rPr>
          <w:b w:val="1"/>
          <w:bCs w:val="1"/>
          <w:rtl w:val="0"/>
        </w:rPr>
        <w:t xml:space="preserve">Product Liability Insurance:</w:t>
      </w:r>
      <w:r w:rsidDel="00000000" w:rsidR="00000000" w:rsidRPr="00000000">
        <w:rPr>
          <w:rtl w:val="0"/>
        </w:rPr>
        <w:t xml:space="preserve"> Minimum USD $1,000,000 per occurrence, covering the coffee and any contamination or defect claims arising from Supplier's production, processing, or handling.</w:t>
      </w:r>
    </w:p>
    <w:p w:rsidR="00000000" w:rsidDel="00000000" w:rsidP="00000000" w:rsidRDefault="00000000" w:rsidRPr="00000000" w14:paraId="000000E2">
      <w:pPr>
        <w:numPr>
          <w:ilvl w:val="0"/>
          <w:numId w:val="4"/>
        </w:numPr>
        <w:ind w:left="720" w:hanging="360"/>
      </w:pPr>
      <w:r w:rsidDel="00000000" w:rsidR="00000000" w:rsidRPr="00000000">
        <w:rPr>
          <w:b w:val="1"/>
          <w:bCs w:val="1"/>
          <w:rtl w:val="0"/>
        </w:rPr>
        <w:t xml:space="preserve">General Commercial Liability:</w:t>
      </w:r>
      <w:r w:rsidDel="00000000" w:rsidR="00000000" w:rsidRPr="00000000">
        <w:rPr>
          <w:rtl w:val="0"/>
        </w:rPr>
        <w:t xml:space="preserve"> Minimum USD $500,000, covering bodily injury and property damage.</w:t>
      </w:r>
    </w:p>
    <w:p w:rsidR="00000000" w:rsidDel="00000000" w:rsidP="00000000" w:rsidRDefault="00000000" w:rsidRPr="00000000" w14:paraId="000000E3">
      <w:pPr>
        <w:numPr>
          <w:ilvl w:val="0"/>
          <w:numId w:val="4"/>
        </w:numPr>
        <w:ind w:left="720" w:hanging="360"/>
      </w:pPr>
      <w:r w:rsidDel="00000000" w:rsidR="00000000" w:rsidRPr="00000000">
        <w:rPr>
          <w:b w:val="1"/>
          <w:bCs w:val="1"/>
          <w:rtl w:val="0"/>
        </w:rPr>
        <w:t xml:space="preserve">Export Cargo Insurance:</w:t>
      </w:r>
      <w:r w:rsidDel="00000000" w:rsidR="00000000" w:rsidRPr="00000000">
        <w:rPr>
          <w:rtl w:val="0"/>
        </w:rPr>
        <w:t xml:space="preserve"> Minimum USD $100,000 per shipment, covering loss or damage in transit from origin to Greensheet's warehouse, naming Greensheet as loss payee for co-insured interests.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Supplier will provide current certificates of insurance upon request and within 10 days of policy renewal.</w:t>
      </w:r>
    </w:p>
    <w:p w:rsidR="00000000" w:rsidDel="00000000" w:rsidP="00000000" w:rsidRDefault="00000000" w:rsidRPr="00000000" w14:paraId="000000E6">
      <w:pPr>
        <w:pStyle w:val="Heading3"/>
        <w:rPr/>
      </w:pPr>
      <w:bookmarkStart w:colFirst="0" w:colLast="0" w:name="_dt4sekmfnfot" w:id="25"/>
      <w:bookmarkEnd w:id="25"/>
      <w:r w:rsidDel="00000000" w:rsidR="00000000" w:rsidRPr="00000000">
        <w:rPr>
          <w:rtl w:val="0"/>
        </w:rPr>
        <w:t xml:space="preserve">F.2 — Indemnification</w:t>
      </w:r>
    </w:p>
    <w:p w:rsidR="00000000" w:rsidDel="00000000" w:rsidP="00000000" w:rsidRDefault="00000000" w:rsidRPr="00000000" w14:paraId="000000E7">
      <w:pPr>
        <w:rPr/>
      </w:pPr>
      <w:r w:rsidDel="00000000" w:rsidR="00000000" w:rsidRPr="00000000">
        <w:rPr>
          <w:rtl w:val="0"/>
        </w:rPr>
        <w:t xml:space="preserve">Supplier shall indemnify, defend, and hold harmless Greensheet from any third-party claims arising from: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Supplier's breach of the verification standards or exception handling process</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Any identity misrepresentation (coffee is not the variety, origin, or processing claimed)</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Any contamination, defect, or quality failure originating in Supplier's operation</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Any regulatory violation or certification fraud (e.g., claiming Fair Trade without valid cert)</w:t>
      </w:r>
    </w:p>
    <w:p w:rsidR="00000000" w:rsidDel="00000000" w:rsidP="00000000" w:rsidRDefault="00000000" w:rsidRPr="00000000" w14:paraId="000000ED">
      <w:pPr>
        <w:numPr>
          <w:ilvl w:val="0"/>
          <w:numId w:val="4"/>
        </w:numPr>
        <w:ind w:left="720" w:hanging="360"/>
      </w:pPr>
      <w:r w:rsidDel="00000000" w:rsidR="00000000" w:rsidRPr="00000000">
        <w:rPr>
          <w:rtl w:val="0"/>
        </w:rPr>
        <w:t xml:space="preserve">Any false or misleading claim about the coffee's sustainability, ethical sourcing, or processing method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This indemnification survives termination of the Agreement for a period of 3 years, to account for latent defects and regulatory discoveries.</w:t>
      </w:r>
    </w:p>
    <w:p w:rsidR="00000000" w:rsidDel="00000000" w:rsidP="00000000" w:rsidRDefault="00000000" w:rsidRPr="00000000" w14:paraId="000000F0">
      <w:pPr>
        <w:pStyle w:val="Heading3"/>
        <w:rPr/>
      </w:pPr>
      <w:bookmarkStart w:colFirst="0" w:colLast="0" w:name="_y6c0hsxfgv9k" w:id="26"/>
      <w:bookmarkEnd w:id="26"/>
      <w:r w:rsidDel="00000000" w:rsidR="00000000" w:rsidRPr="00000000">
        <w:rPr>
          <w:rtl w:val="0"/>
        </w:rPr>
        <w:t xml:space="preserve">F.3 — Greensheet's Limitation of Liability</w:t>
      </w:r>
    </w:p>
    <w:p w:rsidR="00000000" w:rsidDel="00000000" w:rsidP="00000000" w:rsidRDefault="00000000" w:rsidRPr="00000000" w14:paraId="000000F1">
      <w:pPr>
        <w:rPr/>
      </w:pPr>
      <w:r w:rsidDel="00000000" w:rsidR="00000000" w:rsidRPr="00000000">
        <w:rPr>
          <w:rtl w:val="0"/>
        </w:rPr>
        <w:t xml:space="preserve">Greensheet's total liability for any breach of this Agreement, including any mis-pricing, exception mishandling, or reputational harm to Supplier, shall not exceed the value of the coffee lot(s) in dispute (original purchase price). Greensheet's liability is further limited to direct damages; Greensheet is not liable for lost profits, business interruption, or consequential damages arising from exception handling or disposition.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68b139erl7n2" w:id="27"/>
      <w:bookmarkEnd w:id="27"/>
      <w:r w:rsidDel="00000000" w:rsidR="00000000" w:rsidRPr="00000000">
        <w:rPr>
          <w:rtl w:val="0"/>
        </w:rPr>
        <w:t xml:space="preserve">SECTION G: DISPUTE RESOLUTION &amp; ESCALATION</w:t>
      </w:r>
    </w:p>
    <w:p w:rsidR="00000000" w:rsidDel="00000000" w:rsidP="00000000" w:rsidRDefault="00000000" w:rsidRPr="00000000" w14:paraId="000000F5">
      <w:pPr>
        <w:pStyle w:val="Heading3"/>
        <w:rPr/>
      </w:pPr>
      <w:bookmarkStart w:colFirst="0" w:colLast="0" w:name="_881hbt9egtxq" w:id="28"/>
      <w:bookmarkEnd w:id="28"/>
      <w:r w:rsidDel="00000000" w:rsidR="00000000" w:rsidRPr="00000000">
        <w:rPr>
          <w:rtl w:val="0"/>
        </w:rPr>
        <w:t xml:space="preserve">G.1 — Escalation Path</w:t>
      </w:r>
    </w:p>
    <w:p w:rsidR="00000000" w:rsidDel="00000000" w:rsidP="00000000" w:rsidRDefault="00000000" w:rsidRPr="00000000" w14:paraId="000000F6">
      <w:pPr>
        <w:rPr/>
      </w:pPr>
      <w:r w:rsidDel="00000000" w:rsidR="00000000" w:rsidRPr="00000000">
        <w:rPr>
          <w:rtl w:val="0"/>
        </w:rPr>
        <w:t xml:space="preserve">Any dispute regarding exception classification, disposition, re-pricing calculation, or fault attribution will follow this escalation path: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5"/>
        </w:numPr>
        <w:ind w:left="720" w:hanging="360"/>
      </w:pPr>
      <w:r w:rsidDel="00000000" w:rsidR="00000000" w:rsidRPr="00000000">
        <w:rPr>
          <w:b w:val="1"/>
          <w:bCs w:val="1"/>
          <w:rtl w:val="0"/>
        </w:rPr>
        <w:t xml:space="preserve">Operational Level (5 business days):</w:t>
      </w:r>
      <w:r w:rsidDel="00000000" w:rsidR="00000000" w:rsidRPr="00000000">
        <w:rPr>
          <w:rtl w:val="0"/>
        </w:rPr>
        <w:t xml:space="preserve"> Exception handler + Supplier's designated contact attempt to resolve via phone or video call, with documented findings and counter-evidence reviewed.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A">
      <w:pPr>
        <w:numPr>
          <w:ilvl w:val="0"/>
          <w:numId w:val="5"/>
        </w:numPr>
        <w:ind w:left="720" w:hanging="360"/>
      </w:pPr>
      <w:r w:rsidDel="00000000" w:rsidR="00000000" w:rsidRPr="00000000">
        <w:rPr>
          <w:b w:val="1"/>
          <w:bCs w:val="1"/>
          <w:rtl w:val="0"/>
        </w:rPr>
        <w:t xml:space="preserve">Commercial Level (5 business days):</w:t>
      </w:r>
      <w:r w:rsidDel="00000000" w:rsidR="00000000" w:rsidRPr="00000000">
        <w:rPr>
          <w:rtl w:val="0"/>
        </w:rPr>
        <w:t xml:space="preserve"> If unresolved, dispute escalates to Greensheet's Commercial Director + Supplier's Commercial Lead (or CEO if a smaller entity). A joint decision meeting is held to review investigation documentation and negotiate resolution.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C">
      <w:pPr>
        <w:numPr>
          <w:ilvl w:val="0"/>
          <w:numId w:val="5"/>
        </w:numPr>
        <w:ind w:left="720" w:hanging="360"/>
      </w:pPr>
      <w:r w:rsidDel="00000000" w:rsidR="00000000" w:rsidRPr="00000000">
        <w:rPr>
          <w:b w:val="1"/>
          <w:bCs w:val="1"/>
          <w:rtl w:val="0"/>
        </w:rPr>
        <w:t xml:space="preserve">Independent Evaluation (10 business days):</w:t>
      </w:r>
      <w:r w:rsidDel="00000000" w:rsidR="00000000" w:rsidRPr="00000000">
        <w:rPr>
          <w:rtl w:val="0"/>
        </w:rPr>
        <w:t xml:space="preserve"> If Commercial Level cannot reach agreement and the dispute involves a technical finding (e.g., cup score, quality grade), an independent third party is selected by mutual agreement (typically a licensed Q-Grader or certified coffee lab) to evaluate the coffee and render a binding opinion. Evaluation cost is split 50/50 unless the independent evaluator's finding clearly favors one party by &gt;10%, in which case the losing party bears the full cost.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E">
      <w:pPr>
        <w:numPr>
          <w:ilvl w:val="0"/>
          <w:numId w:val="5"/>
        </w:numPr>
        <w:ind w:left="720" w:hanging="360"/>
      </w:pPr>
      <w:r w:rsidDel="00000000" w:rsidR="00000000" w:rsidRPr="00000000">
        <w:rPr>
          <w:b w:val="1"/>
          <w:bCs w:val="1"/>
          <w:rtl w:val="0"/>
        </w:rPr>
        <w:t xml:space="preserve">Arbitration:</w:t>
      </w:r>
      <w:r w:rsidDel="00000000" w:rsidR="00000000" w:rsidRPr="00000000">
        <w:rPr>
          <w:rtl w:val="0"/>
        </w:rPr>
        <w:t xml:space="preserve"> If the dispute remains unresolved after Independent Evaluation (or if the dispute involves legal/contractual interpretation rather than technical findings), the matter will proceed to binding arbitration under the rules of the American Arbitration Association (AAA), with a single arbitrator (mutually selected or AAA-appointed), seated in [Greensheet's headquarters jurisdiction], governed by [State] law. Each party bears its own attorney fees unless the arbitrator determines that one party acted in bad faith, in which case the losing party pays reasonable legal fees.</w:t>
      </w:r>
    </w:p>
    <w:p w:rsidR="00000000" w:rsidDel="00000000" w:rsidP="00000000" w:rsidRDefault="00000000" w:rsidRPr="00000000" w14:paraId="000000FF">
      <w:pPr>
        <w:pStyle w:val="Heading3"/>
        <w:rPr/>
      </w:pPr>
      <w:bookmarkStart w:colFirst="0" w:colLast="0" w:name="_jt8agiopr5mt" w:id="29"/>
      <w:bookmarkEnd w:id="29"/>
      <w:r w:rsidDel="00000000" w:rsidR="00000000" w:rsidRPr="00000000">
        <w:rPr>
          <w:rtl w:val="0"/>
        </w:rPr>
        <w:t xml:space="preserve">G.2 — Continued Performance During Dispute</w:t>
      </w:r>
    </w:p>
    <w:p w:rsidR="00000000" w:rsidDel="00000000" w:rsidP="00000000" w:rsidRDefault="00000000" w:rsidRPr="00000000" w14:paraId="00000100">
      <w:pPr>
        <w:rPr/>
      </w:pPr>
      <w:r w:rsidDel="00000000" w:rsidR="00000000" w:rsidRPr="00000000">
        <w:rPr>
          <w:rtl w:val="0"/>
        </w:rPr>
        <w:t xml:space="preserve">During any dispute resolution process (Operational through Arbitration phases), Supplier continues to fulfill all outstanding purchase orders and receive payment for delivered lots (excluding the disputed lot, which remains in escrow pending resolution). This prevents the exception handling process from becoming a payment leverage tactic.</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8979nc6w2p2d" w:id="30"/>
      <w:bookmarkEnd w:id="30"/>
      <w:r w:rsidDel="00000000" w:rsidR="00000000" w:rsidRPr="00000000">
        <w:rPr>
          <w:rtl w:val="0"/>
        </w:rPr>
        <w:t xml:space="preserve">SECTION H: TERM &amp; TERMINATION FOR CAUSE</w:t>
      </w:r>
    </w:p>
    <w:p w:rsidR="00000000" w:rsidDel="00000000" w:rsidP="00000000" w:rsidRDefault="00000000" w:rsidRPr="00000000" w14:paraId="00000104">
      <w:pPr>
        <w:pStyle w:val="Heading3"/>
        <w:rPr/>
      </w:pPr>
      <w:bookmarkStart w:colFirst="0" w:colLast="0" w:name="_dbmon34vm973" w:id="31"/>
      <w:bookmarkEnd w:id="31"/>
      <w:r w:rsidDel="00000000" w:rsidR="00000000" w:rsidRPr="00000000">
        <w:rPr>
          <w:rtl w:val="0"/>
        </w:rPr>
        <w:t xml:space="preserve">H.1 — Grounds for Immediate Termination</w:t>
      </w:r>
    </w:p>
    <w:p w:rsidR="00000000" w:rsidDel="00000000" w:rsidP="00000000" w:rsidRDefault="00000000" w:rsidRPr="00000000" w14:paraId="00000105">
      <w:pPr>
        <w:rPr/>
      </w:pPr>
      <w:r w:rsidDel="00000000" w:rsidR="00000000" w:rsidRPr="00000000">
        <w:rPr>
          <w:rtl w:val="0"/>
        </w:rPr>
        <w:t xml:space="preserve">Greensheet may terminate this Agreement immediately (without cure period) if:</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Supplier is the subject of more than 2 Tier 3 exceptions in any 12-month period, OR</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Any exception results in a finding of intentional fraud, misrepresentation, or adulteration, OR</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Supplier fails to cooperate with an investigation (does not respond to notices, withholds requested documentation, prevents access to production records), OR</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Supplier disputes payment for a valid Tier 2 or Tier 3 disposition after it has been finalized via arbitration.</w:t>
      </w:r>
    </w:p>
    <w:p w:rsidR="00000000" w:rsidDel="00000000" w:rsidP="00000000" w:rsidRDefault="00000000" w:rsidRPr="00000000" w14:paraId="0000010B">
      <w:pPr>
        <w:pStyle w:val="Heading3"/>
        <w:rPr/>
      </w:pPr>
      <w:bookmarkStart w:colFirst="0" w:colLast="0" w:name="_d5oqfoepjjza" w:id="32"/>
      <w:bookmarkEnd w:id="32"/>
      <w:r w:rsidDel="00000000" w:rsidR="00000000" w:rsidRPr="00000000">
        <w:rPr>
          <w:rtl w:val="0"/>
        </w:rPr>
        <w:t xml:space="preserve">H.2 — Termination for Convenience</w:t>
      </w:r>
    </w:p>
    <w:p w:rsidR="00000000" w:rsidDel="00000000" w:rsidP="00000000" w:rsidRDefault="00000000" w:rsidRPr="00000000" w14:paraId="0000010C">
      <w:pPr>
        <w:rPr/>
      </w:pPr>
      <w:r w:rsidDel="00000000" w:rsidR="00000000" w:rsidRPr="00000000">
        <w:rPr>
          <w:rtl w:val="0"/>
        </w:rPr>
        <w:t xml:space="preserve">Either party may terminate this Agreement for convenience with 30 days' written notice, provided all outstanding lots under production are completed and delivered to Greensheet's specifications. Upon termination, Supplier remains liable for any exceptions detected within 90 days of final delivery (latent defect window).</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rPr/>
      </w:pPr>
      <w:bookmarkStart w:colFirst="0" w:colLast="0" w:name="_qa1fespdrf1q" w:id="33"/>
      <w:bookmarkEnd w:id="33"/>
      <w:r w:rsidDel="00000000" w:rsidR="00000000" w:rsidRPr="00000000">
        <w:rPr>
          <w:rtl w:val="0"/>
        </w:rPr>
        <w:t xml:space="preserve">SECTION I: SPECIAL PROVISIONS FOR VIETNAM COFFEE &amp; EXPORT LANES</w:t>
      </w:r>
    </w:p>
    <w:p w:rsidR="00000000" w:rsidDel="00000000" w:rsidP="00000000" w:rsidRDefault="00000000" w:rsidRPr="00000000" w14:paraId="00000110">
      <w:pPr>
        <w:pStyle w:val="Heading3"/>
        <w:rPr/>
      </w:pPr>
      <w:bookmarkStart w:colFirst="0" w:colLast="0" w:name="_d8k5cknkw1fr" w:id="34"/>
      <w:bookmarkEnd w:id="34"/>
      <w:r w:rsidDel="00000000" w:rsidR="00000000" w:rsidRPr="00000000">
        <w:rPr>
          <w:rtl w:val="0"/>
        </w:rPr>
        <w:t xml:space="preserve">I.1 — EUDR Compliance &amp; Deforestation Risk</w:t>
      </w:r>
    </w:p>
    <w:p w:rsidR="00000000" w:rsidDel="00000000" w:rsidP="00000000" w:rsidRDefault="00000000" w:rsidRPr="00000000" w14:paraId="00000111">
      <w:pPr>
        <w:rPr/>
      </w:pPr>
      <w:r w:rsidDel="00000000" w:rsidR="00000000" w:rsidRPr="00000000">
        <w:rPr>
          <w:rtl w:val="0"/>
        </w:rPr>
        <w:t xml:space="preserve">All coffee exported to the European Union must comply with the EU Deforestation Regulation (EUDR) as of December 30, 2025 (or the current effective date). This means: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Supplier warrants that the coffee was not grown on land subject to deforestation after December 2020 (as documented via cadastral records and geo-mapping).</w:t>
      </w:r>
    </w:p>
    <w:p w:rsidR="00000000" w:rsidDel="00000000" w:rsidP="00000000" w:rsidRDefault="00000000" w:rsidRPr="00000000" w14:paraId="00000114">
      <w:pPr>
        <w:numPr>
          <w:ilvl w:val="0"/>
          <w:numId w:val="2"/>
        </w:numPr>
        <w:ind w:left="720" w:hanging="360"/>
      </w:pPr>
      <w:r w:rsidDel="00000000" w:rsidR="00000000" w:rsidRPr="00000000">
        <w:rPr>
          <w:rtl w:val="0"/>
        </w:rPr>
        <w:t xml:space="preserve">Supplier will provide geo-coordinates (polygon boundaries, not just pin points) for all origin lots, and Greensheet will upload these to EUDR-compliance tracking systems as required.</w:t>
      </w:r>
    </w:p>
    <w:p w:rsidR="00000000" w:rsidDel="00000000" w:rsidP="00000000" w:rsidRDefault="00000000" w:rsidRPr="00000000" w14:paraId="00000115">
      <w:pPr>
        <w:numPr>
          <w:ilvl w:val="0"/>
          <w:numId w:val="2"/>
        </w:numPr>
        <w:ind w:left="720" w:hanging="360"/>
      </w:pPr>
      <w:r w:rsidDel="00000000" w:rsidR="00000000" w:rsidRPr="00000000">
        <w:rPr>
          <w:rtl w:val="0"/>
        </w:rPr>
        <w:t xml:space="preserve">If EUDR non-compliance is discovered post-shipment or during import, the lot must be rejected and a full claim is initiated. Supplier bears 100% of the claim, including Greensheet's costs to remediate EUDR documentation failures or re-source replacement coffee.</w:t>
      </w:r>
    </w:p>
    <w:p w:rsidR="00000000" w:rsidDel="00000000" w:rsidP="00000000" w:rsidRDefault="00000000" w:rsidRPr="00000000" w14:paraId="00000116">
      <w:pPr>
        <w:pStyle w:val="Heading3"/>
        <w:rPr/>
      </w:pPr>
      <w:bookmarkStart w:colFirst="0" w:colLast="0" w:name="_g6gogvjnytyf" w:id="35"/>
      <w:bookmarkEnd w:id="35"/>
      <w:r w:rsidDel="00000000" w:rsidR="00000000" w:rsidRPr="00000000">
        <w:rPr>
          <w:rtl w:val="0"/>
        </w:rPr>
        <w:t xml:space="preserve">I.2 — Currency &amp; Price Hedging</w:t>
      </w:r>
    </w:p>
    <w:p w:rsidR="00000000" w:rsidDel="00000000" w:rsidP="00000000" w:rsidRDefault="00000000" w:rsidRPr="00000000" w14:paraId="00000117">
      <w:pPr>
        <w:rPr/>
      </w:pPr>
      <w:r w:rsidDel="00000000" w:rsidR="00000000" w:rsidRPr="00000000">
        <w:rPr>
          <w:rtl w:val="0"/>
        </w:rPr>
        <w:t xml:space="preserve">For Vietnam suppliers, the purchase price is quoted in USD per contract, but Supplier may receive payment in VND or USD per its choice. If Supplier elects VND payment, the exchange rate is locked on the date of the Greensheet Purchase Order (PO) issuance; currency risk thereafter is Supplier's responsibility. Any re-pricing adjustments (Disposition 2: Downgrade) are calculated in USD and converted to VND at the same locked rate.</w:t>
      </w:r>
    </w:p>
    <w:p w:rsidR="00000000" w:rsidDel="00000000" w:rsidP="00000000" w:rsidRDefault="00000000" w:rsidRPr="00000000" w14:paraId="00000118">
      <w:pPr>
        <w:pStyle w:val="Heading3"/>
        <w:rPr/>
      </w:pPr>
      <w:bookmarkStart w:colFirst="0" w:colLast="0" w:name="_1ikahb408ka8" w:id="36"/>
      <w:bookmarkEnd w:id="36"/>
      <w:r w:rsidDel="00000000" w:rsidR="00000000" w:rsidRPr="00000000">
        <w:rPr>
          <w:rtl w:val="0"/>
        </w:rPr>
        <w:t xml:space="preserve">I.3 — Port of Discharge &amp; Risk Transfer</w:t>
      </w:r>
    </w:p>
    <w:p w:rsidR="00000000" w:rsidDel="00000000" w:rsidP="00000000" w:rsidRDefault="00000000" w:rsidRPr="00000000" w14:paraId="00000119">
      <w:pPr>
        <w:rPr/>
      </w:pPr>
      <w:r w:rsidDel="00000000" w:rsidR="00000000" w:rsidRPr="00000000">
        <w:rPr>
          <w:rtl w:val="0"/>
        </w:rPr>
        <w:t xml:space="preserve">All shipments are shipped Free on Board (FOB) [Vietnamese Port of Discharge, e.g., Ho Chi Minh City], meaning: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Supplier bears all risk and cost of transporting the coffee from origin to the Vietnamese port and securing export documentation (phytosanitary cert, export license).</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Risk transfers to Greensheet upon loading into the container at the port.</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Greensheet is responsible for arranging insurance, ocean freight, and import into the destination country.</w:t>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However, Supplier remains fully liable for any custody failures originating in Supplier's operation (wet mill, export facility, packing), regardless of when risk technically transferred. This is necessary because identity and quality failures may not be detectable until warehouse receipt, by which time risk has transferred.</w:t>
      </w:r>
    </w:p>
    <w:p w:rsidR="00000000" w:rsidDel="00000000" w:rsidP="00000000" w:rsidRDefault="00000000" w:rsidRPr="00000000" w14:paraId="0000011F">
      <w:pPr>
        <w:pStyle w:val="Heading3"/>
        <w:rPr/>
      </w:pPr>
      <w:bookmarkStart w:colFirst="0" w:colLast="0" w:name="_ubsg892h2efl" w:id="37"/>
      <w:bookmarkEnd w:id="37"/>
      <w:r w:rsidDel="00000000" w:rsidR="00000000" w:rsidRPr="00000000">
        <w:rPr>
          <w:rtl w:val="0"/>
        </w:rPr>
        <w:t xml:space="preserve">I.4 — Phytosanitary &amp; Export License Compliance</w:t>
      </w:r>
    </w:p>
    <w:p w:rsidR="00000000" w:rsidDel="00000000" w:rsidP="00000000" w:rsidRDefault="00000000" w:rsidRPr="00000000" w14:paraId="00000120">
      <w:pPr>
        <w:rPr/>
      </w:pPr>
      <w:r w:rsidDel="00000000" w:rsidR="00000000" w:rsidRPr="00000000">
        <w:rPr>
          <w:rtl w:val="0"/>
        </w:rPr>
        <w:t xml:space="preserve">Supplier certifies that all coffee meets the phytosanitary requirements of the destination country (e.g., US FDA FSMA, EU food safety standards, Japan's Food Sanitation Act). Supplier will obtain and provide the phytosanitary certificate (signed by Vietnam's competent authority) at least 5 days before the scheduled container-loading date. If the phytosanitary cert is rejected or delayed due to Supplier's failure to prepare documentation, Supplier bears the cost of any shipping delays.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6ae9anenpfrk" w:id="38"/>
      <w:bookmarkEnd w:id="38"/>
      <w:r w:rsidDel="00000000" w:rsidR="00000000" w:rsidRPr="00000000">
        <w:rPr>
          <w:rtl w:val="0"/>
        </w:rPr>
        <w:t xml:space="preserve">SECTION J: EXHIBITS &amp; REFERENCE DOCUMENTS</w:t>
      </w:r>
    </w:p>
    <w:p w:rsidR="00000000" w:rsidDel="00000000" w:rsidP="00000000" w:rsidRDefault="00000000" w:rsidRPr="00000000" w14:paraId="00000124">
      <w:pPr>
        <w:numPr>
          <w:ilvl w:val="0"/>
          <w:numId w:val="2"/>
        </w:numPr>
        <w:ind w:left="720" w:hanging="360"/>
      </w:pPr>
      <w:r w:rsidDel="00000000" w:rsidR="00000000" w:rsidRPr="00000000">
        <w:rPr>
          <w:b w:val="1"/>
          <w:bCs w:val="1"/>
          <w:rtl w:val="0"/>
        </w:rPr>
        <w:t xml:space="preserve">Exhibit A:</w:t>
      </w:r>
      <w:r w:rsidDel="00000000" w:rsidR="00000000" w:rsidRPr="00000000">
        <w:rPr>
          <w:rtl w:val="0"/>
        </w:rPr>
        <w:t xml:space="preserve"> Greensheet Verification Protocol (includes tolerance bands, exception triggers, retained sample procedures, cupping standards)</w:t>
      </w:r>
    </w:p>
    <w:p w:rsidR="00000000" w:rsidDel="00000000" w:rsidP="00000000" w:rsidRDefault="00000000" w:rsidRPr="00000000" w14:paraId="00000125">
      <w:pPr>
        <w:numPr>
          <w:ilvl w:val="0"/>
          <w:numId w:val="2"/>
        </w:numPr>
        <w:ind w:left="720" w:hanging="360"/>
      </w:pPr>
      <w:r w:rsidDel="00000000" w:rsidR="00000000" w:rsidRPr="00000000">
        <w:rPr>
          <w:b w:val="1"/>
          <w:bCs w:val="1"/>
          <w:rtl w:val="0"/>
        </w:rPr>
        <w:t xml:space="preserve">Exhibit B:</w:t>
      </w:r>
      <w:r w:rsidDel="00000000" w:rsidR="00000000" w:rsidRPr="00000000">
        <w:rPr>
          <w:rtl w:val="0"/>
        </w:rPr>
        <w:t xml:space="preserve"> [Supplier's SOP for wet mill operations, drying, and packing] (incorporated for quality baseline and investigation reference)</w:t>
      </w:r>
    </w:p>
    <w:p w:rsidR="00000000" w:rsidDel="00000000" w:rsidP="00000000" w:rsidRDefault="00000000" w:rsidRPr="00000000" w14:paraId="00000126">
      <w:pPr>
        <w:numPr>
          <w:ilvl w:val="0"/>
          <w:numId w:val="2"/>
        </w:numPr>
        <w:ind w:left="720" w:hanging="360"/>
      </w:pPr>
      <w:r w:rsidDel="00000000" w:rsidR="00000000" w:rsidRPr="00000000">
        <w:rPr>
          <w:b w:val="1"/>
          <w:bCs w:val="1"/>
          <w:rtl w:val="0"/>
        </w:rPr>
        <w:t xml:space="preserve">Exhibit C:</w:t>
      </w:r>
      <w:r w:rsidDel="00000000" w:rsidR="00000000" w:rsidRPr="00000000">
        <w:rPr>
          <w:rtl w:val="0"/>
        </w:rPr>
        <w:t xml:space="preserve"> Purchase Order Template (links to this Agreement and Exception Handling terms)</w:t>
      </w:r>
    </w:p>
    <w:p w:rsidR="00000000" w:rsidDel="00000000" w:rsidP="00000000" w:rsidRDefault="00000000" w:rsidRPr="00000000" w14:paraId="00000127">
      <w:pPr>
        <w:numPr>
          <w:ilvl w:val="0"/>
          <w:numId w:val="2"/>
        </w:numPr>
        <w:ind w:left="720" w:hanging="360"/>
      </w:pPr>
      <w:r w:rsidDel="00000000" w:rsidR="00000000" w:rsidRPr="00000000">
        <w:rPr>
          <w:b w:val="1"/>
          <w:bCs w:val="1"/>
          <w:rtl w:val="0"/>
        </w:rPr>
        <w:t xml:space="preserve">Exhibit D:</w:t>
      </w:r>
      <w:r w:rsidDel="00000000" w:rsidR="00000000" w:rsidRPr="00000000">
        <w:rPr>
          <w:rtl w:val="0"/>
        </w:rPr>
        <w:t xml:space="preserve"> Supplier Tier Classification &amp; Thresholds (specific weight/moisture/cup-score tolerances per tier)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rPr/>
      </w:pPr>
      <w:bookmarkStart w:colFirst="0" w:colLast="0" w:name="_9ykgpoxu9obb" w:id="39"/>
      <w:bookmarkEnd w:id="39"/>
      <w:r w:rsidDel="00000000" w:rsidR="00000000" w:rsidRPr="00000000">
        <w:rPr>
          <w:rtl w:val="0"/>
        </w:rPr>
        <w:t xml:space="preserve">SECTION K: INTERPRETATION &amp; GOVERNING LAW</w:t>
      </w:r>
    </w:p>
    <w:p w:rsidR="00000000" w:rsidDel="00000000" w:rsidP="00000000" w:rsidRDefault="00000000" w:rsidRPr="00000000" w14:paraId="0000012B">
      <w:pPr>
        <w:pStyle w:val="Heading3"/>
        <w:rPr/>
      </w:pPr>
      <w:bookmarkStart w:colFirst="0" w:colLast="0" w:name="_q5qbiz8zvi8y" w:id="40"/>
      <w:bookmarkEnd w:id="40"/>
      <w:r w:rsidDel="00000000" w:rsidR="00000000" w:rsidRPr="00000000">
        <w:rPr>
          <w:rtl w:val="0"/>
        </w:rPr>
        <w:t xml:space="preserve">K.1 — Governing Law &amp; Jurisdiction</w:t>
      </w:r>
    </w:p>
    <w:p w:rsidR="00000000" w:rsidDel="00000000" w:rsidP="00000000" w:rsidRDefault="00000000" w:rsidRPr="00000000" w14:paraId="0000012C">
      <w:pPr>
        <w:rPr/>
      </w:pPr>
      <w:r w:rsidDel="00000000" w:rsidR="00000000" w:rsidRPr="00000000">
        <w:rPr>
          <w:rtl w:val="0"/>
        </w:rPr>
        <w:t xml:space="preserve">This Agreement is governed by and construed in accordance with the laws of [State/Country], without regard to its conflict of laws principles. Any legal action or proceeding must be brought exclusively in the state or federal courts located in [Jurisdiction], unless both parties mutually agree to arbitration per Section G.1.</w:t>
      </w:r>
    </w:p>
    <w:p w:rsidR="00000000" w:rsidDel="00000000" w:rsidP="00000000" w:rsidRDefault="00000000" w:rsidRPr="00000000" w14:paraId="0000012D">
      <w:pPr>
        <w:pStyle w:val="Heading3"/>
        <w:rPr/>
      </w:pPr>
      <w:bookmarkStart w:colFirst="0" w:colLast="0" w:name="_xojkjuy3dh3w" w:id="41"/>
      <w:bookmarkEnd w:id="41"/>
      <w:r w:rsidDel="00000000" w:rsidR="00000000" w:rsidRPr="00000000">
        <w:rPr>
          <w:rtl w:val="0"/>
        </w:rPr>
        <w:t xml:space="preserve">K.2 — Entire Agreement &amp; Severability</w:t>
      </w:r>
    </w:p>
    <w:p w:rsidR="00000000" w:rsidDel="00000000" w:rsidP="00000000" w:rsidRDefault="00000000" w:rsidRPr="00000000" w14:paraId="0000012E">
      <w:pPr>
        <w:rPr/>
      </w:pPr>
      <w:r w:rsidDel="00000000" w:rsidR="00000000" w:rsidRPr="00000000">
        <w:rPr>
          <w:rtl w:val="0"/>
        </w:rPr>
        <w:t xml:space="preserve">This Agreement (including all exhibits and the Verification Protocol) constitutes the entire agreement between the parties and supersedes all prior negotiations, understandings, and agreements. No waiver of any provision or breach shall be effective unless signed by both parties. If any provision is found to be invalid or unenforceable, the remaining provisions shall continue in full force and effect.</w:t>
      </w:r>
    </w:p>
    <w:p w:rsidR="00000000" w:rsidDel="00000000" w:rsidP="00000000" w:rsidRDefault="00000000" w:rsidRPr="00000000" w14:paraId="0000012F">
      <w:pPr>
        <w:pStyle w:val="Heading3"/>
        <w:rPr/>
      </w:pPr>
      <w:bookmarkStart w:colFirst="0" w:colLast="0" w:name="_a6n6iq7dkisl" w:id="42"/>
      <w:bookmarkEnd w:id="42"/>
      <w:r w:rsidDel="00000000" w:rsidR="00000000" w:rsidRPr="00000000">
        <w:rPr>
          <w:rtl w:val="0"/>
        </w:rPr>
        <w:t xml:space="preserve">K.3 — Amendment &amp; Notice</w:t>
      </w:r>
    </w:p>
    <w:p w:rsidR="00000000" w:rsidDel="00000000" w:rsidP="00000000" w:rsidRDefault="00000000" w:rsidRPr="00000000" w14:paraId="00000130">
      <w:pPr>
        <w:rPr/>
      </w:pPr>
      <w:r w:rsidDel="00000000" w:rsidR="00000000" w:rsidRPr="00000000">
        <w:rPr>
          <w:rtl w:val="0"/>
        </w:rPr>
        <w:t xml:space="preserve">Any amendment to this Agreement must be in writing and signed by both parties. Notice of exceptions, claims, or disputes must be provided to: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2"/>
        </w:numPr>
        <w:ind w:left="720" w:hanging="360"/>
      </w:pPr>
      <w:r w:rsidDel="00000000" w:rsidR="00000000" w:rsidRPr="00000000">
        <w:rPr>
          <w:b w:val="1"/>
          <w:bCs w:val="1"/>
          <w:rtl w:val="0"/>
        </w:rPr>
        <w:t xml:space="preserve">Greensheet:</w:t>
      </w:r>
      <w:r w:rsidDel="00000000" w:rsidR="00000000" w:rsidRPr="00000000">
        <w:rPr>
          <w:rtl w:val="0"/>
        </w:rPr>
        <w:t xml:space="preserve"> [Legal contact name, email, phone, mailing address]</w:t>
      </w:r>
    </w:p>
    <w:p w:rsidR="00000000" w:rsidDel="00000000" w:rsidP="00000000" w:rsidRDefault="00000000" w:rsidRPr="00000000" w14:paraId="00000133">
      <w:pPr>
        <w:numPr>
          <w:ilvl w:val="0"/>
          <w:numId w:val="2"/>
        </w:numPr>
        <w:ind w:left="720" w:hanging="360"/>
      </w:pPr>
      <w:r w:rsidDel="00000000" w:rsidR="00000000" w:rsidRPr="00000000">
        <w:rPr>
          <w:b w:val="1"/>
          <w:bCs w:val="1"/>
          <w:rtl w:val="0"/>
        </w:rPr>
        <w:t xml:space="preserve">Supplier:</w:t>
      </w:r>
      <w:r w:rsidDel="00000000" w:rsidR="00000000" w:rsidRPr="00000000">
        <w:rPr>
          <w:rtl w:val="0"/>
        </w:rPr>
        <w:t xml:space="preserve"> [Supplier's designated contact per this Agreement]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Notices via email are effective upon send; notices via certified mail are effective upon receipt. Each party is responsible for maintaining current contact information and updating the other party within 10 days of any change.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rPr/>
      </w:pPr>
      <w:bookmarkStart w:colFirst="0" w:colLast="0" w:name="_x76ginq97l92" w:id="43"/>
      <w:bookmarkEnd w:id="43"/>
      <w:r w:rsidDel="00000000" w:rsidR="00000000" w:rsidRPr="00000000">
        <w:rPr>
          <w:rtl w:val="0"/>
        </w:rPr>
        <w:t xml:space="preserve">SIGNATURE PAGE</w:t>
      </w:r>
    </w:p>
    <w:p w:rsidR="00000000" w:rsidDel="00000000" w:rsidP="00000000" w:rsidRDefault="00000000" w:rsidRPr="00000000" w14:paraId="00000139">
      <w:pPr>
        <w:rPr/>
      </w:pPr>
      <w:r w:rsidDel="00000000" w:rsidR="00000000" w:rsidRPr="00000000">
        <w:rPr>
          <w:b w:val="1"/>
          <w:bCs w:val="1"/>
          <w:rtl w:val="0"/>
        </w:rPr>
        <w:t xml:space="preserve">GREENSHEET COFFEE TRADING</w:t>
      </w:r>
      <w:r w:rsidDel="00000000" w:rsidR="00000000" w:rsidRPr="00000000">
        <w:rPr>
          <w:rtl w:val="0"/>
        </w:rPr>
        <w:t xml:space="preserve"> (on behalf of ODASI Technologies, Inc.)</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By: _________________________ Date: __________</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Name: _______________________</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Title: _______________________</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SUPPLIER:</w:t>
      </w:r>
      <w:r w:rsidDel="00000000" w:rsidR="00000000" w:rsidRPr="00000000">
        <w:rPr>
          <w:rtl w:val="0"/>
        </w:rPr>
        <w:t xml:space="preserve"> _______________________________</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By: _________________________ Date: __________</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Name: _______________________</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Title: _______________________</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Address: ____________________</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Contact for Exceptions/Claims: ___________</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Email: _____________ Phone: ________________</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WITNESSES (optional, recommended for Tier 3 suppliers or high-value relationships):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Witness 1: _______________________ Date: __________</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Witness 2: _______________________ Date: __________</w:t>
      </w:r>
    </w:p>
    <w:p w:rsidR="00000000" w:rsidDel="00000000" w:rsidP="00000000" w:rsidRDefault="00000000" w:rsidRPr="00000000" w14:paraId="0000015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