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STANOWISKO PROCESOWE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WRAZ Z ANALIZĄ MATERIAŁU DOWODOWEGO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Sygnatura: DS.3960.2025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Tytuł: Stanowisko procesowe wraz z analizą materiału dowodowego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Prokuratura Rejonowa Poznań-Wilda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Poznań, dnia 05.08.2026 r.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Składający: Mariusz Brodziszewski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Dotyczy: Stanowisko procesowe wraz z analizą materiału dowodowego — pojazd Volkswagen Transporter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========================================================================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I. METODYKA OPRACOWANIA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Niniejsze stanowisko zostało opracowane na podstawie dokumentów pozostających w dyspozycji składającego. Rozdzielono okoliczności wynikające bezpośrednio z dokumentów od ocen prawnych i wniosków. Okoliczności oparte wyłącznie na oświadczeniu strony oznaczono wprost. Nie formułuje się twierdzeń wykraczających poza materiał źródłowy.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II. PRZEDMIOT STANOWISKA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Nie jest kwestionowane: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istnienie pisemnej umowy darowizny jako dokumentu w sprawie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fakt dokonania rejestracji pojazdu przez organ administracji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zawarcie polisy OC dla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zabezpieczenie oryginału umowy przez Policję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istnienie sporu co do pojazdu (wezwanie do wydania)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rozwiązanie małżeństwa przez rozwód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Przedmiotem analizy jest: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czy czynności Mariusza były podejmowane w oparciu o dokumenty i w przekonaniu o prawie do dysponowania pojazdem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czy sam późniejszy spór wystarcza do przyjęcia znamion czynu zabronionego bez oceny całokształtu materiału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czy należy oddzielić skutki cywilnoprawne darowizny od oceny karnej zachowania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III. STAN FAKTYCZNY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Sporządzono pisemną umowę darowizny pojazdu marki Volkswagen Transporter pomiędzy Katarzyną Anną Brodziszewską jako darczyńcą a Mariuszem Brodziszewskim jako obdarowanym; dokument identyfikuje pojazd (w tym VIN). [źródła: umowa-darowizny]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W dniu 31.05.2025 r. właściwy organ administracji dokonał rejestracji pojazdu z wpisem Mariusza Brodziszewskiego jako właściciela w dowodzie rejestracyjnym (czynność administracyjna; nie przesądza sama przez się skuteczności nabycia własności w rozumieniu prawa cywilnego). [źródła: dowod-rejestracyjny]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Dla przedmiotowego pojazdu zawarto umowę obowiązkowego ubezpieczenia OC. [źródła: polisa-oc]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Funkcjonariusze Policji zabezpieczyli oryginał umowy darowizny; dokument pozostaje w dyspozycji organów prowadzących postępowanie. [źródła: notatka-policji-zabezpieczenie-umowy]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W dniu 07.07.2025 r. sporządzono wezwanie skierowane do Mariusza Brodziszewskiego do wydania pojazdu — dokument potwierdza istnienie sporu co do prawa do dysponowania pojazdem. [źródła: wezwanie-2025-07-07]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Małżeństwo Mariusza Brodziszewskiego i Katarzyny Brodziszewskiej zostało rozwiązane przez rozwód (okoliczność wynikająca z odpisu wyroku; znaczenie prawne dla oceny wcześniejszych czynności nie jest tu przesądzane). [źródła: wyrok-rozwodowy]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7. Mariusz Brodziszewski oświadcza, że pojazd pozostaje na jego posesji, nie został ukryty, zbyty ani przekazany osobom trzecim i jest dostępny dla organów prowadzących postępowanie. [źródła: oswiadczenie-mariusza-posesja] [oświadczenie strony]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Wniosek z rozdziału III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Zgromadzone ustalenia opierają się na dokumentach i oznaczonych oświadczeniach strony. Stanowią one punkt wyjścia do oceny zamiaru i przebiegu zdarzeń, a nie ostateczne rozstrzygnięcie sprawy.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IV. CHRONOLOGIA ZDARZEŃ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Data | Zdarzenie | Źródło | Znaczenie procesowe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------------------------------------------------------------------------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31.05.2025 | Sporządzenie umowy darowizny VW Transporter | umowa-darowizny | Dokument stanowiący podstawę dalszych czynności; nie przesądza skuteczności cywilnoprawnej.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31.05.2025 | Rejestracja pojazdu na Mariusza Brodziszewskiego | dowod-rejestracyjny | Czynność administracyjna na podstawie przedstawionych dokumentów.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po rejestracji | Zawarcie obowiązkowego ubezpieczenia OC | polisa-oc | Jawne wykonywanie obowiązków związanych z pojazdem.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07.07.2025 | Wezwanie do wydania pojazdu | wezwanie-2025-07-07 | Ujawnienie sporu pomiędzy stronami.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wg dokumentacji Policji | Zabezpieczenie oryginału umowy darowizny | notatka-policji-zabezpieczenie-umowy | Oryginał w dyspozycji organów — możliwa bezpośrednia ocena.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12.05.2026 | Rozwód stron | wyrok-rozwodowy | Zdarzenie po czynnościach dotyczących pojazdu; tło konfliktu, nie przesłanka automatycznej bezprawności.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stan na dzień stanowiska | Pojazd na posesji Mariusza (oświadczenie) | oswiadczenie-mariusza-posesja | Oświadczenie strony; podlega ocenie łącznie z dokumentami.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Wniosek z rozdziału IV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Kolejność zdarzeń pozwala ocenić, które czynności poprzedzały spór, a które go ujawniły. Chronologia nie rozstrzyga odpowiedzialności, ale porządkuje materiał do oceny zamiaru i przebiegu zdarzeń.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V. ANALIZA MATERIAŁU DOWODOWEGO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Umowa darowizny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umowa-darowizny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HIGH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istnienie pisemnej umowy pomiędzy wskazanymi stronami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oznaczenie pojazdu (w tym VIN) jako przedmiotu czynności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samodzielne przesądzenie skuteczności cywilnoprawnej darowizny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automatyczne wyłączenie sporu co do prawa do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Pytania otwarte: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czy treść i forma umowy nie budzą wątpliwości co do oświadczeń woli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jak organ oceni związek umowy z późniejszą rejestracją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Dowód rejestracyjny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dowod-rejestracyjny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HIGH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dokonanie rejestracji pojazdu przez organ administracji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wpisanie Mariusza Brodziszewskiego w dowodzie rejestracyjnym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konstytutywne nabycie własności w rozumieniu prawa cywilnego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rozstrzygnięcie sporu karnego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Pytania otwarte: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na podstawie jakiego kompletu dokumentów organ dokonał wpisu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Polisa OC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polisa-oc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MEDIUM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zawarcie obowiązkowego ubezpieczenia OC dla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wykonywanie czynności charakterystycznych dla bieżącego dysponowania pojazdem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prawo własności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brak sporu pomiędzy stronami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Dokument Policji – zabezpieczenie umowy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notatka-policji-zabezpieczenie-umowy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HIGH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zabezpieczenie oryginału umowy darowizny przez Policję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pozostawanie oryginału w dyspozycji organów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oceny merytorycznej treści umowy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wniosku o odpowiedzialności karnej którejkolwiek ze stron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Pytania otwarte: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treść protokołu/notatki w zakresie okoliczności zabezpieczenia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Wezwanie do wydania pojazdu (07.07.2025)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wezwanie-2025-07-07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MEDIUM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istnienie sporu co do prawa do dysponowania pojazdem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moment ujawnienia konfliktu po rejestracji i ubezpieczeniu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rozstrzygnięcie, która strona ma rację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udowodnienie znamion czynu zabronionego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Pytania otwarte: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pełna treść żądań i podstaw wskazanych przez wzywającego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Wyrok rozwodowy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wyrok-rozwodowy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CONTEXT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rozwiązanie małżeństwa stron przez rozwód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automatyczne unieważnienie wcześniejszych czynności dotyczących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przesądzenie odpowiedzialności karnej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7. Oświadczenie o miejscu przechowywania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oswiadczenie-mariusza-posesja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LOW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stanowisko Mariusza, że pojazd jest na jego posesji i dostępny dla organów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samodzielnego potwierdzenia faktu bez weryfikacji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Pytania otwarte: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czy organ zechce dokonać oględzin / potwierdzenia lokalizacji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Wniosek z rozdziału V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Poszczególne dokumenty mają różną wartość i zakres. Żaden z nich nie powinien być oceniany w izolacji od pozostałych. Dla prawidłowej oceny niezbędny jest całokształt materiału.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VI. PODSTAWA PRAWNA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art. 7 k.p.k. — swobodna ocena dowodów — nie dowolna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art. 4 k.p.k. — zasada obiektywizmu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art. 410 k.p.k. — całokształt ujawnionych okoliczności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art. 167 k.p.k. — inicjatywa dowodowa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[ORZECZNICTWO – DO UZUPEŁNIENIA PO WERYFIKACJI] — art. 7 i 410 k.p.k. — po weryfikacji sygnatur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VI.A. ORZECZNICTWO I TEZY (Knowledge Graph)</w:t>
      </w: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Przepisy, na których oparto stanowisko: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art. 410 k.p.k.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Podstawę wyroku stanowi całokształt okoliczności ujawnionych w toku rozprawy głównej.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art. 284 § 2 k.k.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Przywłaszczenie rzeczy powierzonej. Wymaga m.in. powierzenia z obowiązkiem zwrotu oraz zamiaru bezpośredniego przywłaszczenia.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art. 17 § 1 pkt 2 k.p.k.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wszczyna się postępowania, a wszczęte umarza, gdy czyn nie zawiera znamion czynu zabronionego.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art. 7 k.p.k.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Swobodna ocena dowodów – organ ocenia dowody według własnego przekonania, z uwzględnieniem zasad prawidłowego rozumowania.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Orzecznictwo wspierające ocenę prawną: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V KK 391/14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Teza: Powierzenie rzeczy polega na przekazaniu sprawcy władztwa nad rzeczą z obowiązkiem jej zwrotu.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V KK 491/17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Teza: Naruszenie art. 410 k.p.k. zachodzi, gdy rozstrzygnięcie opiera się na materiale nieujawnionym albo jedynie na części materiału ujawnionego.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IV KK 283/16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Teza: Odpowiedzialność z art. 284 § 2 k.k. dotyczy rzeczy powierzonej i wymaga ustalenia stosunku powierzenia oraz zamiaru bezpośredniego przywłaszczenia.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II KK 8/15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Teza: Swobodna ocena dowodów nie jest oceną dowolną; wymaga oparcia na całokształcie dowodów i zasadach prawidłowego rozumowania.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Wybrane interpretacje (przepis wiodący):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— SN V KK 391/14: Powierzenie rzeczy polega na przekazaniu sprawcy władztwa nad rzeczą z obowiązkiem jej zwrotu.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— SN IV KK 283/16: Odpowiedzialność z art. 284 § 2 k.k. dotyczy rzeczy powierzonej i wymaga ustalenia stosunku powierzenia oraz zamiaru bezpośredniego przywłaszczenia.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VII. OCENA ŁĄCZNA I STANOWISKO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Stanowisko ma na celu wykazanie okoliczności, w jakich Mariusz Brodziszewski wykonywał czynności dotyczące pojazdu, oraz przedstawienie dokumentów stanowiących podstawę jego przekonania o przysługującym prawie do dysponowania pojazdem. Nie przesądza się skuteczności cywilnoprawnej umowy darowizny; akcent spoczywa na jawnym, udokumentowanym ciągu czynności oraz na ocenie zamiaru w świetle całokształtu materiału dowodowego.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Umowa, rejestracja i polisa OC tworzą jawny ciąg czynności.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Rejestracja nie konstytuuje własności, ale potwierdza ocenę dokumentów przez organ administracji.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Spór ujawnił się po rejestracji i ubezpieczeniu — chronologia ma znaczenie dla oceny zamiaru.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Oryginał umowy jest w dyspozycji organów.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Oświadczenie o posesji jest oświadczeniem strony.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Brak podstaw do automatycznego przesądzenia znamion czynu bez wszechstronnej oceny (art. 7 i 410 k.p.k.).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VIII. WNIOSKI DOWODOWE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Na podstawie art. 167 k.p.k. wnoszę o uwzględnienie w ocenie sprawy następujących dokumentów i okoliczności: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Umowa darowizny (umowa-darowizny)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Dowód rejestracyjny (dowod-rejestracyjny)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Polisa OC (polisa-oc)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Dokument Policji – zabezpieczenie umowy (notatka-policji-zabezpieczenie-umowy)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Wezwanie do wydania pojazdu (07.07.2025) (wezwanie-2025-07-07)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Wyrok rozwodowy (wyrok-rozwodowy)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7. Oświadczenie o miejscu przechowywania pojazdu (oswiadczenie-mariusza-posesja)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Dowody te powinny służyć ustaleniu kolejności zdarzeń, podstaw działań dotyczących pojazdu, momentu powstania sporu oraz tego, czy czynności były podejmowane w przekonaniu o prawie do dysponowania pojazdem.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IX. WNIOSKI KOŃCOWE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uwzględnienie całokształtu dokumentów przy ocenie zachowania Mariusza Brodziszewskiego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oddzielenie oceny cywilnoprawnej darowizny od oceny karnej zamiaru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dopuszczenie i przeprowadzenie dowodów z wskazanych dokumentów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wszechstronne wyjaśnienie sprawy bez pochopnego przesądzania odpowiedzialności karnej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przyjęcie niniejszego stanowiska do akt sprawy DS.3960.2025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Niniejsze stanowisko opiera się na dokumentach pozostających w dyspozycji składającego. Okoliczności wynikające wyłącznie z oświadczenia strony zostały oznaczone.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X. ZAŁĄCZNIKI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umowa darowizny (kopia / informacja o oryginale u Policji)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dowód rejestracyjny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polisa OC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dokument Policji – zabezpieczenie umowy darowizny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wezwanie do wydania pojazdu z 07.07.2025 r.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odpis wyroku rozwodowego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Z poważaniem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Mariusz Brodziszewski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