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t>Mariusz Brodziszewski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Poznań, dnia 04.08.2026 r.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Prokuratura Rejonowa Poznań-Wilda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Sygn. prokuratorska: DS.3960.2025</w:t>
      </w:r>
    </w:p>
    <w:p>
      <w:pPr>
        <w:spacing w:after="0" w:before="0" w:line="240" w:lineRule="auto"/>
      </w:pPr>
      <w:r>
        <w:t>Dotyczy: Stanowisko procesowe wraz z analizą materiału dowodowego — pojazd Volkswagen Transporter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Szanowni Państwo,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I. Przedmiot sprawy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Nie jest kwestionowane:</w:t>
      </w:r>
    </w:p>
    <w:p>
      <w:pPr>
        <w:spacing w:after="0" w:before="0" w:line="240" w:lineRule="auto"/>
      </w:pPr>
      <w:r>
        <w:t>1. istnienie pisemnej umowy darowizny jako dokumentu w sprawie</w:t>
      </w:r>
    </w:p>
    <w:p>
      <w:pPr>
        <w:spacing w:after="0" w:before="0" w:line="240" w:lineRule="auto"/>
      </w:pPr>
      <w:r>
        <w:t>2. fakt dokonania rejestracji pojazdu przez organ administracji</w:t>
      </w:r>
    </w:p>
    <w:p>
      <w:pPr>
        <w:spacing w:after="0" w:before="0" w:line="240" w:lineRule="auto"/>
      </w:pPr>
      <w:r>
        <w:t>3. zawarcie polisy OC dla pojazdu</w:t>
      </w:r>
    </w:p>
    <w:p>
      <w:pPr>
        <w:spacing w:after="0" w:before="0" w:line="240" w:lineRule="auto"/>
      </w:pPr>
      <w:r>
        <w:t>4. zabezpieczenie oryginału umowy przez Policję</w:t>
      </w:r>
    </w:p>
    <w:p>
      <w:pPr>
        <w:spacing w:after="0" w:before="0" w:line="240" w:lineRule="auto"/>
      </w:pPr>
      <w:r>
        <w:t>5. istnienie sporu co do pojazdu (wezwanie do wydania)</w:t>
      </w:r>
    </w:p>
    <w:p>
      <w:pPr>
        <w:spacing w:after="0" w:before="0" w:line="240" w:lineRule="auto"/>
      </w:pPr>
      <w:r>
        <w:t>6. rozwiązanie małżeństwa przez rozwód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Przedmiotem stanowiska jest:</w:t>
      </w:r>
    </w:p>
    <w:p>
      <w:pPr>
        <w:spacing w:after="0" w:before="0" w:line="240" w:lineRule="auto"/>
      </w:pPr>
      <w:r>
        <w:t>1. czy czynności Mariusza były podejmowane w oparciu o dokumenty i w przekonaniu o prawie do dysponowania pojazdem</w:t>
      </w:r>
    </w:p>
    <w:p>
      <w:pPr>
        <w:spacing w:after="0" w:before="0" w:line="240" w:lineRule="auto"/>
      </w:pPr>
      <w:r>
        <w:t>2. czy sam późniejszy spór wystarcza do przyjęcia znamion czynu zabronionego bez oceny całokształtu materiału</w:t>
      </w:r>
    </w:p>
    <w:p>
      <w:pPr>
        <w:spacing w:after="0" w:before="0" w:line="240" w:lineRule="auto"/>
      </w:pPr>
      <w:r>
        <w:t>3. czy należy oddzielić skutki cywilnoprawne darowizny od oceny karnej zachowania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II. Ustalenia faktyczne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1. Sporządzono pisemną umowę darowizny pojazdu marki Volkswagen Transporter pomiędzy Katarzyną Anną Brodziszewską jako darczyńcą a Mariuszem Brodziszewskim jako obdarowanym; dokument identyfikuje pojazd (w tym VIN). (źródła: umowa-darowizny)</w:t>
      </w:r>
    </w:p>
    <w:p>
      <w:pPr>
        <w:spacing w:after="0" w:before="0" w:line="240" w:lineRule="auto"/>
      </w:pPr>
      <w:r>
        <w:t>2. W dniu 31.05.2025 r. właściwy organ administracji dokonał rejestracji pojazdu z wpisem Mariusza Brodziszewskiego jako właściciela w dowodzie rejestracyjnym (czynność administracyjna; nie przesądza sama przez się skuteczności nabycia własności w rozumieniu prawa cywilnego). (źródła: dowod-rejestracyjny)</w:t>
      </w:r>
    </w:p>
    <w:p>
      <w:pPr>
        <w:spacing w:after="0" w:before="0" w:line="240" w:lineRule="auto"/>
      </w:pPr>
      <w:r>
        <w:t>3. Dla przedmiotowego pojazdu zawarto umowę obowiązkowego ubezpieczenia OC. (źródła: polisa-oc)</w:t>
      </w:r>
    </w:p>
    <w:p>
      <w:pPr>
        <w:spacing w:after="0" w:before="0" w:line="240" w:lineRule="auto"/>
      </w:pPr>
      <w:r>
        <w:t>4. Funkcjonariusze Policji zabezpieczyli oryginał umowy darowizny; dokument pozostaje w dyspozycji organów prowadzących postępowanie. (źródła: notatka-policji-zabezpieczenie-umowy)</w:t>
      </w:r>
    </w:p>
    <w:p>
      <w:pPr>
        <w:spacing w:after="0" w:before="0" w:line="240" w:lineRule="auto"/>
      </w:pPr>
      <w:r>
        <w:t>5. W dniu 07.07.2025 r. sporządzono wezwanie skierowane do Mariusza Brodziszewskiego do wydania pojazdu — dokument potwierdza istnienie sporu co do prawa do dysponowania pojazdem. (źródła: wezwanie-2025-07-07)</w:t>
      </w:r>
    </w:p>
    <w:p>
      <w:pPr>
        <w:spacing w:after="0" w:before="0" w:line="240" w:lineRule="auto"/>
      </w:pPr>
      <w:r>
        <w:t>6. Małżeństwo Mariusza Brodziszewskiego i Katarzyny Brodziszewskiej zostało rozwiązane przez rozwód (okoliczność wynikająca z odpisu wyroku; znaczenie prawne dla oceny wcześniejszych czynności nie jest tu przesądzane). (źródła: wyrok-rozwodowy)</w:t>
      </w:r>
    </w:p>
    <w:p>
      <w:pPr>
        <w:spacing w:after="0" w:before="0" w:line="240" w:lineRule="auto"/>
      </w:pPr>
      <w:r>
        <w:t>7. Mariusz Brodziszewski oświadcza, że pojazd pozostaje na jego posesji, nie został ukryty, zbyty ani przekazany osobom trzecim i jest dostępny dla organów prowadzących postępowanie. (źródła: oswiadczenie-mariusza-posesja)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II.A. Chronologia zdarzeń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Data | Zdarzenie | Źródło | Znaczenie procesowe</w:t>
      </w:r>
    </w:p>
    <w:p>
      <w:pPr>
        <w:spacing w:after="0" w:before="0" w:line="240" w:lineRule="auto"/>
      </w:pPr>
      <w:r>
        <w:t>------------------------------------------------------------------------</w:t>
      </w:r>
    </w:p>
    <w:p>
      <w:pPr>
        <w:spacing w:after="0" w:before="0" w:line="240" w:lineRule="auto"/>
      </w:pPr>
      <w:r>
        <w:t>31.05.2025 | Sporządzenie umowy darowizny VW Transporter | umowa-darowizny | Dokument stanowiący podstawę dalszych czynności; nie przesądza skuteczności cywilnoprawnej.</w:t>
      </w:r>
    </w:p>
    <w:p>
      <w:pPr>
        <w:spacing w:after="0" w:before="0" w:line="240" w:lineRule="auto"/>
      </w:pPr>
      <w:r>
        <w:t>31.05.2025 | Rejestracja pojazdu na Mariusza Brodziszewskiego | dowod-rejestracyjny | Czynność administracyjna na podstawie przedstawionych dokumentów.</w:t>
      </w:r>
    </w:p>
    <w:p>
      <w:pPr>
        <w:spacing w:after="0" w:before="0" w:line="240" w:lineRule="auto"/>
      </w:pPr>
      <w:r>
        <w:t>po rejestracji | Zawarcie obowiązkowego ubezpieczenia OC | polisa-oc | Jawne wykonywanie obowiązków związanych z pojazdem.</w:t>
      </w:r>
    </w:p>
    <w:p>
      <w:pPr>
        <w:spacing w:after="0" w:before="0" w:line="240" w:lineRule="auto"/>
      </w:pPr>
      <w:r>
        <w:t>07.07.2025 | Wezwanie do wydania pojazdu | wezwanie-2025-07-07 | Ujawnienie sporu pomiędzy stronami.</w:t>
      </w:r>
    </w:p>
    <w:p>
      <w:pPr>
        <w:spacing w:after="0" w:before="0" w:line="240" w:lineRule="auto"/>
      </w:pPr>
      <w:r>
        <w:t>wg dokumentacji Policji | Zabezpieczenie oryginału umowy darowizny | notatka-policji-zabezpieczenie-umowy | Oryginał w dyspozycji organów — możliwa bezpośrednia ocena.</w:t>
      </w:r>
    </w:p>
    <w:p>
      <w:pPr>
        <w:spacing w:after="0" w:before="0" w:line="240" w:lineRule="auto"/>
      </w:pPr>
      <w:r>
        <w:t>12.05.2026 | Rozwód stron | wyrok-rozwodowy | Zdarzenie po czynnościach dotyczących pojazdu; tło konfliktu, nie przesłanka automatycznej bezprawności.</w:t>
      </w:r>
    </w:p>
    <w:p>
      <w:pPr>
        <w:spacing w:after="0" w:before="0" w:line="240" w:lineRule="auto"/>
      </w:pPr>
      <w:r>
        <w:t>stan na dzień stanowiska | Pojazd na posesji Mariusza (oświadczenie) | oswiadczenie-mariusza-posesja | Oświadczenie strony; podlega ocenie łącznie z dokumentami.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II.B. Analiza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1. Umowa darowizny (źródło: umowa-darowizny)</w:t>
      </w:r>
    </w:p>
    <w:p>
      <w:pPr>
        <w:spacing w:after="0" w:before="0" w:line="240" w:lineRule="auto"/>
      </w:pPr>
      <w:r>
        <w:t xml:space="preserve">   Waga: HIGH</w:t>
      </w:r>
    </w:p>
    <w:p>
      <w:pPr>
        <w:spacing w:after="0" w:before="0" w:line="240" w:lineRule="auto"/>
      </w:pPr>
      <w:r>
        <w:t xml:space="preserve">   Potwierdza:</w:t>
      </w:r>
    </w:p>
    <w:p>
      <w:pPr>
        <w:spacing w:after="0" w:before="0" w:line="240" w:lineRule="auto"/>
      </w:pPr>
      <w:r>
        <w:t xml:space="preserve">   - istnienie pisemnej umowy pomiędzy wskazanymi stronami</w:t>
      </w:r>
    </w:p>
    <w:p>
      <w:pPr>
        <w:spacing w:after="0" w:before="0" w:line="240" w:lineRule="auto"/>
      </w:pPr>
      <w:r>
        <w:t xml:space="preserve">   - oznaczenie pojazdu (w tym VIN) jako przedmiotu czynności</w:t>
      </w:r>
    </w:p>
    <w:p>
      <w:pPr>
        <w:spacing w:after="0" w:before="0" w:line="240" w:lineRule="auto"/>
      </w:pPr>
      <w:r>
        <w:t xml:space="preserve">   Nie potwierdza:</w:t>
      </w:r>
    </w:p>
    <w:p>
      <w:pPr>
        <w:spacing w:after="0" w:before="0" w:line="240" w:lineRule="auto"/>
      </w:pPr>
      <w:r>
        <w:t xml:space="preserve">   - samodzielne przesądzenie skuteczności cywilnoprawnej darowizny</w:t>
      </w:r>
    </w:p>
    <w:p>
      <w:pPr>
        <w:spacing w:after="0" w:before="0" w:line="240" w:lineRule="auto"/>
      </w:pPr>
      <w:r>
        <w:t xml:space="preserve">   - automatyczne wyłączenie sporu co do prawa do pojazdu</w:t>
      </w:r>
    </w:p>
    <w:p>
      <w:pPr>
        <w:spacing w:after="0" w:before="0" w:line="240" w:lineRule="auto"/>
      </w:pPr>
      <w:r>
        <w:t xml:space="preserve">   Pytania otwarte:</w:t>
      </w:r>
    </w:p>
    <w:p>
      <w:pPr>
        <w:spacing w:after="0" w:before="0" w:line="240" w:lineRule="auto"/>
      </w:pPr>
      <w:r>
        <w:t xml:space="preserve">   - czy treść i forma umowy nie budzą wątpliwości co do oświadczeń woli</w:t>
      </w:r>
    </w:p>
    <w:p>
      <w:pPr>
        <w:spacing w:after="0" w:before="0" w:line="240" w:lineRule="auto"/>
      </w:pPr>
      <w:r>
        <w:t xml:space="preserve">   - jak organ oceni związek umowy z późniejszą rejestracją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2. Dowód rejestracyjny (źródło: dowod-rejestracyjny)</w:t>
      </w:r>
    </w:p>
    <w:p>
      <w:pPr>
        <w:spacing w:after="0" w:before="0" w:line="240" w:lineRule="auto"/>
      </w:pPr>
      <w:r>
        <w:t xml:space="preserve">   Waga: HIGH</w:t>
      </w:r>
    </w:p>
    <w:p>
      <w:pPr>
        <w:spacing w:after="0" w:before="0" w:line="240" w:lineRule="auto"/>
      </w:pPr>
      <w:r>
        <w:t xml:space="preserve">   Potwierdza:</w:t>
      </w:r>
    </w:p>
    <w:p>
      <w:pPr>
        <w:spacing w:after="0" w:before="0" w:line="240" w:lineRule="auto"/>
      </w:pPr>
      <w:r>
        <w:t xml:space="preserve">   - dokonanie rejestracji pojazdu przez organ administracji</w:t>
      </w:r>
    </w:p>
    <w:p>
      <w:pPr>
        <w:spacing w:after="0" w:before="0" w:line="240" w:lineRule="auto"/>
      </w:pPr>
      <w:r>
        <w:t xml:space="preserve">   - wpisanie Mariusza Brodziszewskiego w dowodzie rejestracyjnym</w:t>
      </w:r>
    </w:p>
    <w:p>
      <w:pPr>
        <w:spacing w:after="0" w:before="0" w:line="240" w:lineRule="auto"/>
      </w:pPr>
      <w:r>
        <w:t xml:space="preserve">   Nie potwierdza:</w:t>
      </w:r>
    </w:p>
    <w:p>
      <w:pPr>
        <w:spacing w:after="0" w:before="0" w:line="240" w:lineRule="auto"/>
      </w:pPr>
      <w:r>
        <w:t xml:space="preserve">   - konstytutywne nabycie własności w rozumieniu prawa cywilnego</w:t>
      </w:r>
    </w:p>
    <w:p>
      <w:pPr>
        <w:spacing w:after="0" w:before="0" w:line="240" w:lineRule="auto"/>
      </w:pPr>
      <w:r>
        <w:t xml:space="preserve">   - rozstrzygnięcie sporu karnego</w:t>
      </w:r>
    </w:p>
    <w:p>
      <w:pPr>
        <w:spacing w:after="0" w:before="0" w:line="240" w:lineRule="auto"/>
      </w:pPr>
      <w:r>
        <w:t xml:space="preserve">   Pytania otwarte:</w:t>
      </w:r>
    </w:p>
    <w:p>
      <w:pPr>
        <w:spacing w:after="0" w:before="0" w:line="240" w:lineRule="auto"/>
      </w:pPr>
      <w:r>
        <w:t xml:space="preserve">   - na podstawie jakiego kompletu dokumentów organ dokonał wpisu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3. Polisa OC (źródło: polisa-oc)</w:t>
      </w:r>
    </w:p>
    <w:p>
      <w:pPr>
        <w:spacing w:after="0" w:before="0" w:line="240" w:lineRule="auto"/>
      </w:pPr>
      <w:r>
        <w:t xml:space="preserve">   Waga: MEDIUM</w:t>
      </w:r>
    </w:p>
    <w:p>
      <w:pPr>
        <w:spacing w:after="0" w:before="0" w:line="240" w:lineRule="auto"/>
      </w:pPr>
      <w:r>
        <w:t xml:space="preserve">   Potwierdza:</w:t>
      </w:r>
    </w:p>
    <w:p>
      <w:pPr>
        <w:spacing w:after="0" w:before="0" w:line="240" w:lineRule="auto"/>
      </w:pPr>
      <w:r>
        <w:t xml:space="preserve">   - zawarcie obowiązkowego ubezpieczenia OC dla pojazdu</w:t>
      </w:r>
    </w:p>
    <w:p>
      <w:pPr>
        <w:spacing w:after="0" w:before="0" w:line="240" w:lineRule="auto"/>
      </w:pPr>
      <w:r>
        <w:t xml:space="preserve">   - wykonywanie czynności charakterystycznych dla bieżącego dysponowania pojazdem</w:t>
      </w:r>
    </w:p>
    <w:p>
      <w:pPr>
        <w:spacing w:after="0" w:before="0" w:line="240" w:lineRule="auto"/>
      </w:pPr>
      <w:r>
        <w:t xml:space="preserve">   Nie potwierdza:</w:t>
      </w:r>
    </w:p>
    <w:p>
      <w:pPr>
        <w:spacing w:after="0" w:before="0" w:line="240" w:lineRule="auto"/>
      </w:pPr>
      <w:r>
        <w:t xml:space="preserve">   - prawo własności</w:t>
      </w:r>
    </w:p>
    <w:p>
      <w:pPr>
        <w:spacing w:after="0" w:before="0" w:line="240" w:lineRule="auto"/>
      </w:pPr>
      <w:r>
        <w:t xml:space="preserve">   - brak sporu pomiędzy stronami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4. Dokument Policji – zabezpieczenie umowy (źródło: notatka-policji-zabezpieczenie-umowy)</w:t>
      </w:r>
    </w:p>
    <w:p>
      <w:pPr>
        <w:spacing w:after="0" w:before="0" w:line="240" w:lineRule="auto"/>
      </w:pPr>
      <w:r>
        <w:t xml:space="preserve">   Waga: HIGH</w:t>
      </w:r>
    </w:p>
    <w:p>
      <w:pPr>
        <w:spacing w:after="0" w:before="0" w:line="240" w:lineRule="auto"/>
      </w:pPr>
      <w:r>
        <w:t xml:space="preserve">   Potwierdza:</w:t>
      </w:r>
    </w:p>
    <w:p>
      <w:pPr>
        <w:spacing w:after="0" w:before="0" w:line="240" w:lineRule="auto"/>
      </w:pPr>
      <w:r>
        <w:t xml:space="preserve">   - zabezpieczenie oryginału umowy darowizny przez Policję</w:t>
      </w:r>
    </w:p>
    <w:p>
      <w:pPr>
        <w:spacing w:after="0" w:before="0" w:line="240" w:lineRule="auto"/>
      </w:pPr>
      <w:r>
        <w:t xml:space="preserve">   - pozostawanie oryginału w dyspozycji organów</w:t>
      </w:r>
    </w:p>
    <w:p>
      <w:pPr>
        <w:spacing w:after="0" w:before="0" w:line="240" w:lineRule="auto"/>
      </w:pPr>
      <w:r>
        <w:t xml:space="preserve">   Nie potwierdza:</w:t>
      </w:r>
    </w:p>
    <w:p>
      <w:pPr>
        <w:spacing w:after="0" w:before="0" w:line="240" w:lineRule="auto"/>
      </w:pPr>
      <w:r>
        <w:t xml:space="preserve">   - oceny merytorycznej treści umowy</w:t>
      </w:r>
    </w:p>
    <w:p>
      <w:pPr>
        <w:spacing w:after="0" w:before="0" w:line="240" w:lineRule="auto"/>
      </w:pPr>
      <w:r>
        <w:t xml:space="preserve">   - wniosku o odpowiedzialności karnej którejkolwiek ze stron</w:t>
      </w:r>
    </w:p>
    <w:p>
      <w:pPr>
        <w:spacing w:after="0" w:before="0" w:line="240" w:lineRule="auto"/>
      </w:pPr>
      <w:r>
        <w:t xml:space="preserve">   Pytania otwarte:</w:t>
      </w:r>
    </w:p>
    <w:p>
      <w:pPr>
        <w:spacing w:after="0" w:before="0" w:line="240" w:lineRule="auto"/>
      </w:pPr>
      <w:r>
        <w:t xml:space="preserve">   - treść protokołu/notatki w zakresie okoliczności zabezpieczenia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5. Wezwanie do wydania pojazdu (07.07.2025) (źródło: wezwanie-2025-07-07)</w:t>
      </w:r>
    </w:p>
    <w:p>
      <w:pPr>
        <w:spacing w:after="0" w:before="0" w:line="240" w:lineRule="auto"/>
      </w:pPr>
      <w:r>
        <w:t xml:space="preserve">   Waga: MEDIUM</w:t>
      </w:r>
    </w:p>
    <w:p>
      <w:pPr>
        <w:spacing w:after="0" w:before="0" w:line="240" w:lineRule="auto"/>
      </w:pPr>
      <w:r>
        <w:t xml:space="preserve">   Potwierdza:</w:t>
      </w:r>
    </w:p>
    <w:p>
      <w:pPr>
        <w:spacing w:after="0" w:before="0" w:line="240" w:lineRule="auto"/>
      </w:pPr>
      <w:r>
        <w:t xml:space="preserve">   - istnienie sporu co do prawa do dysponowania pojazdem</w:t>
      </w:r>
    </w:p>
    <w:p>
      <w:pPr>
        <w:spacing w:after="0" w:before="0" w:line="240" w:lineRule="auto"/>
      </w:pPr>
      <w:r>
        <w:t xml:space="preserve">   - moment ujawnienia konfliktu po rejestracji i ubezpieczeniu</w:t>
      </w:r>
    </w:p>
    <w:p>
      <w:pPr>
        <w:spacing w:after="0" w:before="0" w:line="240" w:lineRule="auto"/>
      </w:pPr>
      <w:r>
        <w:t xml:space="preserve">   Nie potwierdza:</w:t>
      </w:r>
    </w:p>
    <w:p>
      <w:pPr>
        <w:spacing w:after="0" w:before="0" w:line="240" w:lineRule="auto"/>
      </w:pPr>
      <w:r>
        <w:t xml:space="preserve">   - rozstrzygnięcie, która strona ma rację</w:t>
      </w:r>
    </w:p>
    <w:p>
      <w:pPr>
        <w:spacing w:after="0" w:before="0" w:line="240" w:lineRule="auto"/>
      </w:pPr>
      <w:r>
        <w:t xml:space="preserve">   - udowodnienie znamion czynu zabronionego</w:t>
      </w:r>
    </w:p>
    <w:p>
      <w:pPr>
        <w:spacing w:after="0" w:before="0" w:line="240" w:lineRule="auto"/>
      </w:pPr>
      <w:r>
        <w:t xml:space="preserve">   Pytania otwarte:</w:t>
      </w:r>
    </w:p>
    <w:p>
      <w:pPr>
        <w:spacing w:after="0" w:before="0" w:line="240" w:lineRule="auto"/>
      </w:pPr>
      <w:r>
        <w:t xml:space="preserve">   - pełna treść żądań i podstaw wskazanych przez wzywającego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6. Wyrok rozwodowy (źródło: wyrok-rozwodowy)</w:t>
      </w:r>
    </w:p>
    <w:p>
      <w:pPr>
        <w:spacing w:after="0" w:before="0" w:line="240" w:lineRule="auto"/>
      </w:pPr>
      <w:r>
        <w:t xml:space="preserve">   Waga: CONTEXT</w:t>
      </w:r>
    </w:p>
    <w:p>
      <w:pPr>
        <w:spacing w:after="0" w:before="0" w:line="240" w:lineRule="auto"/>
      </w:pPr>
      <w:r>
        <w:t xml:space="preserve">   Potwierdza:</w:t>
      </w:r>
    </w:p>
    <w:p>
      <w:pPr>
        <w:spacing w:after="0" w:before="0" w:line="240" w:lineRule="auto"/>
      </w:pPr>
      <w:r>
        <w:t xml:space="preserve">   - rozwiązanie małżeństwa stron przez rozwód</w:t>
      </w:r>
    </w:p>
    <w:p>
      <w:pPr>
        <w:spacing w:after="0" w:before="0" w:line="240" w:lineRule="auto"/>
      </w:pPr>
      <w:r>
        <w:t xml:space="preserve">   Nie potwierdza:</w:t>
      </w:r>
    </w:p>
    <w:p>
      <w:pPr>
        <w:spacing w:after="0" w:before="0" w:line="240" w:lineRule="auto"/>
      </w:pPr>
      <w:r>
        <w:t xml:space="preserve">   - automatyczne unieważnienie wcześniejszych czynności dotyczących pojazdu</w:t>
      </w:r>
    </w:p>
    <w:p>
      <w:pPr>
        <w:spacing w:after="0" w:before="0" w:line="240" w:lineRule="auto"/>
      </w:pPr>
      <w:r>
        <w:t xml:space="preserve">   - przesądzenie odpowiedzialności karnej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7. Oświadczenie o miejscu przechowywania pojazdu (źródło: oswiadczenie-mariusza-posesja)</w:t>
      </w:r>
    </w:p>
    <w:p>
      <w:pPr>
        <w:spacing w:after="0" w:before="0" w:line="240" w:lineRule="auto"/>
      </w:pPr>
      <w:r>
        <w:t xml:space="preserve">   Waga: LOW</w:t>
      </w:r>
    </w:p>
    <w:p>
      <w:pPr>
        <w:spacing w:after="0" w:before="0" w:line="240" w:lineRule="auto"/>
      </w:pPr>
      <w:r>
        <w:t xml:space="preserve">   Potwierdza:</w:t>
      </w:r>
    </w:p>
    <w:p>
      <w:pPr>
        <w:spacing w:after="0" w:before="0" w:line="240" w:lineRule="auto"/>
      </w:pPr>
      <w:r>
        <w:t xml:space="preserve">   - stanowisko Mariusza, że pojazd jest na jego posesji i dostępny dla organów</w:t>
      </w:r>
    </w:p>
    <w:p>
      <w:pPr>
        <w:spacing w:after="0" w:before="0" w:line="240" w:lineRule="auto"/>
      </w:pPr>
      <w:r>
        <w:t xml:space="preserve">   Nie potwierdza:</w:t>
      </w:r>
    </w:p>
    <w:p>
      <w:pPr>
        <w:spacing w:after="0" w:before="0" w:line="240" w:lineRule="auto"/>
      </w:pPr>
      <w:r>
        <w:t xml:space="preserve">   - samodzielnego potwierdzenia faktu bez weryfikacji</w:t>
      </w:r>
    </w:p>
    <w:p>
      <w:pPr>
        <w:spacing w:after="0" w:before="0" w:line="240" w:lineRule="auto"/>
      </w:pPr>
      <w:r>
        <w:t xml:space="preserve">   Pytania otwarte:</w:t>
      </w:r>
    </w:p>
    <w:p>
      <w:pPr>
        <w:spacing w:after="0" w:before="0" w:line="240" w:lineRule="auto"/>
      </w:pPr>
      <w:r>
        <w:t xml:space="preserve">   - czy organ zechce dokonać oględzin / potwierdzenia lokalizacji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III. Podstawa prawna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1. art. 7 k.p.k. — swobodna ocena dowodów — nie dowolna</w:t>
      </w:r>
    </w:p>
    <w:p>
      <w:pPr>
        <w:spacing w:after="0" w:before="0" w:line="240" w:lineRule="auto"/>
      </w:pPr>
      <w:r>
        <w:t>2. art. 4 k.p.k. — zasada obiektywizmu</w:t>
      </w:r>
    </w:p>
    <w:p>
      <w:pPr>
        <w:spacing w:after="0" w:before="0" w:line="240" w:lineRule="auto"/>
      </w:pPr>
      <w:r>
        <w:t>3. art. 410 k.p.k. — całokształt ujawnionych okoliczności</w:t>
      </w:r>
    </w:p>
    <w:p>
      <w:pPr>
        <w:spacing w:after="0" w:before="0" w:line="240" w:lineRule="auto"/>
      </w:pPr>
      <w:r>
        <w:t>4. art. 167 k.p.k. — inicjatywa dowodowa</w:t>
      </w:r>
    </w:p>
    <w:p>
      <w:pPr>
        <w:spacing w:after="0" w:before="0" w:line="240" w:lineRule="auto"/>
      </w:pPr>
      <w:r>
        <w:t>5. [ORZECZNICTWO – DO UZUPEŁNIENIA PO WERYFIKACJI] — art. 7 i 410 k.p.k. — po weryfikacji sygnatur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IV. Stanowisko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Stanowisko ma na celu wykazanie okoliczności, w jakich Mariusz Brodziszewski wykonywał czynności dotyczące pojazdu, oraz przedstawienie dokumentów stanowiących podstawę jego przekonania o przysługującym prawie do dysponowania pojazdem. Nie przesądza się skuteczności cywilnoprawnej umowy darowizny; akcent spoczywa na jawnym, udokumentowanym ciągu czynności oraz na ocenie zamiaru w świetle całokształtu materiału dowodowego.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1. Umowa, rejestracja i polisa OC tworzą jawny ciąg czynności.</w:t>
      </w:r>
    </w:p>
    <w:p>
      <w:pPr>
        <w:spacing w:after="0" w:before="0" w:line="240" w:lineRule="auto"/>
      </w:pPr>
      <w:r>
        <w:t>2. Rejestracja nie konstytuuje własności, ale potwierdza ocenę dokumentów przez organ administracji.</w:t>
      </w:r>
    </w:p>
    <w:p>
      <w:pPr>
        <w:spacing w:after="0" w:before="0" w:line="240" w:lineRule="auto"/>
      </w:pPr>
      <w:r>
        <w:t>3. Spór ujawnił się po rejestracji i ubezpieczeniu — chronologia ma znaczenie dla oceny zamiaru.</w:t>
      </w:r>
    </w:p>
    <w:p>
      <w:pPr>
        <w:spacing w:after="0" w:before="0" w:line="240" w:lineRule="auto"/>
      </w:pPr>
      <w:r>
        <w:t>4. Oryginał umowy jest w dyspozycji organów.</w:t>
      </w:r>
    </w:p>
    <w:p>
      <w:pPr>
        <w:spacing w:after="0" w:before="0" w:line="240" w:lineRule="auto"/>
      </w:pPr>
      <w:r>
        <w:t>5. Oświadczenie o posesji jest oświadczeniem strony.</w:t>
      </w:r>
    </w:p>
    <w:p>
      <w:pPr>
        <w:spacing w:after="0" w:before="0" w:line="240" w:lineRule="auto"/>
      </w:pPr>
      <w:r>
        <w:t>6. Brak podstaw do automatycznego przesądzenia znamion czynu bez wszechstronnej oceny (art. 7 i 410 k.p.k.).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V. Wnioski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1. uwzględnienie całokształtu dokumentów przy ocenie zachowania Mariusza Brodziszewskiego</w:t>
      </w:r>
    </w:p>
    <w:p>
      <w:pPr>
        <w:spacing w:after="0" w:before="0" w:line="240" w:lineRule="auto"/>
      </w:pPr>
      <w:r>
        <w:t>2. oddzielenie oceny cywilnoprawnej darowizny od oceny karnej zamiaru</w:t>
      </w:r>
    </w:p>
    <w:p>
      <w:pPr>
        <w:spacing w:after="0" w:before="0" w:line="240" w:lineRule="auto"/>
      </w:pPr>
      <w:r>
        <w:t>3. dopuszczenie i przeprowadzenie dowodów z wskazanych dokumentów</w:t>
      </w:r>
    </w:p>
    <w:p>
      <w:pPr>
        <w:spacing w:after="0" w:before="0" w:line="240" w:lineRule="auto"/>
      </w:pPr>
      <w:r>
        <w:t>4. wszechstronne wyjaśnienie sprawy bez pochopnego przesądzania odpowiedzialności karnej</w:t>
      </w:r>
    </w:p>
    <w:p>
      <w:pPr>
        <w:spacing w:after="0" w:before="0" w:line="240" w:lineRule="auto"/>
      </w:pPr>
      <w:r>
        <w:t>5. przyjęcie niniejszego stanowiska do akt sprawy DS.3960.2025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Niniejsze stanowisko opiera się na dokumentach pozostających w dyspozycji składającego. Okoliczności wynikające wyłącznie z oświadczenia strony zostały oznaczone.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Z poważaniem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Mariusz Brodziszewski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t>Załączniki:</w:t>
      </w:r>
    </w:p>
    <w:p>
      <w:pPr>
        <w:spacing w:after="0" w:before="0" w:line="240" w:lineRule="auto"/>
      </w:pPr>
      <w:r>
        <w:t>1. umowa darowizny (kopia / informacja o oryginale u Policji)</w:t>
      </w:r>
    </w:p>
    <w:p>
      <w:pPr>
        <w:spacing w:after="0" w:before="0" w:line="240" w:lineRule="auto"/>
      </w:pPr>
      <w:r>
        <w:t>2. dowód rejestracyjny pojazdu</w:t>
      </w:r>
    </w:p>
    <w:p>
      <w:pPr>
        <w:spacing w:after="0" w:before="0" w:line="240" w:lineRule="auto"/>
      </w:pPr>
      <w:r>
        <w:t>3. polisa OC</w:t>
      </w:r>
    </w:p>
    <w:p>
      <w:pPr>
        <w:spacing w:after="0" w:before="0" w:line="240" w:lineRule="auto"/>
      </w:pPr>
      <w:r>
        <w:t>4. dokument Policji – zabezpieczenie umowy darowizny</w:t>
      </w:r>
    </w:p>
    <w:p>
      <w:pPr>
        <w:spacing w:after="0" w:before="0" w:line="240" w:lineRule="auto"/>
      </w:pPr>
      <w:r>
        <w:t>5. wezwanie do wydania pojazdu z 07.07.2025 r.</w:t>
      </w:r>
    </w:p>
    <w:p>
      <w:pPr>
        <w:spacing w:after="0" w:before="0" w:line="240" w:lineRule="auto"/>
      </w:pPr>
      <w:r>
        <w:t>6. odpis wyroku rozwodowego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