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1218" w:rsidRDefault="00A00A49">
      <w:r>
        <w:t>Marcus Domingo</w:t>
      </w:r>
    </w:p>
    <w:p w:rsidR="00A00A49" w:rsidRDefault="00A00A49">
      <w:r>
        <w:t>ENGH-302-N12</w:t>
      </w:r>
    </w:p>
    <w:p w:rsidR="00A00A49" w:rsidRDefault="00A00A49">
      <w:r>
        <w:t>Summary/Discussion #4</w:t>
      </w:r>
    </w:p>
    <w:p w:rsidR="00A00A49" w:rsidRDefault="00A00A49">
      <w:r>
        <w:t>October 24</w:t>
      </w:r>
      <w:r w:rsidRPr="00A00A49">
        <w:rPr>
          <w:vertAlign w:val="superscript"/>
        </w:rPr>
        <w:t>th</w:t>
      </w:r>
      <w:r>
        <w:t>, 2016</w:t>
      </w:r>
    </w:p>
    <w:p w:rsidR="000F6EEC" w:rsidRDefault="000F6EEC" w:rsidP="000F6EEC">
      <w:pPr>
        <w:jc w:val="center"/>
      </w:pPr>
      <w:r>
        <w:t>Concerns about AI</w:t>
      </w:r>
    </w:p>
    <w:p w:rsidR="00091279" w:rsidRDefault="000F6EEC" w:rsidP="000F6EEC">
      <w:pPr>
        <w:rPr>
          <w:rFonts w:cs="Times New Roman"/>
        </w:rPr>
      </w:pPr>
      <w:r>
        <w:tab/>
      </w:r>
      <w:r>
        <w:rPr>
          <w:rFonts w:cs="Times New Roman"/>
        </w:rPr>
        <w:t>Dietterich and</w:t>
      </w:r>
      <w:r w:rsidRPr="000F6EEC">
        <w:rPr>
          <w:rFonts w:cs="Times New Roman"/>
        </w:rPr>
        <w:t xml:space="preserve"> Horvitz</w:t>
      </w:r>
      <w:r>
        <w:rPr>
          <w:rFonts w:cs="Times New Roman"/>
        </w:rPr>
        <w:t xml:space="preserve"> (2015)</w:t>
      </w:r>
      <w:r w:rsidR="00D355F6">
        <w:rPr>
          <w:rFonts w:cs="Times New Roman"/>
        </w:rPr>
        <w:t xml:space="preserve"> outline the direction and risks of artificial intelligence (AI) in the world today.  They begin to describe all the encounters humans have with AI every day such as GPS, Siri, Cortana, Googl</w:t>
      </w:r>
      <w:r w:rsidR="001D5450">
        <w:rPr>
          <w:rFonts w:cs="Times New Roman"/>
        </w:rPr>
        <w:t xml:space="preserve">e Now, and Facebook (para. 1).  </w:t>
      </w:r>
      <w:r w:rsidR="001D5450">
        <w:rPr>
          <w:rFonts w:cs="Times New Roman"/>
        </w:rPr>
        <w:t>Dietterich and</w:t>
      </w:r>
      <w:r w:rsidR="001D5450" w:rsidRPr="000F6EEC">
        <w:rPr>
          <w:rFonts w:cs="Times New Roman"/>
        </w:rPr>
        <w:t xml:space="preserve"> Horvitz</w:t>
      </w:r>
      <w:r w:rsidR="001D5450">
        <w:rPr>
          <w:rFonts w:cs="Times New Roman"/>
        </w:rPr>
        <w:t xml:space="preserve"> give credit all the achievements that AI have made in its role in science and medicine.  They state the future of AI is promising because of the part AI </w:t>
      </w:r>
      <w:r w:rsidR="0034397E">
        <w:rPr>
          <w:rFonts w:cs="Times New Roman"/>
        </w:rPr>
        <w:t xml:space="preserve">plays in human life today.  That “over the longer-term, advances in machine intelligence will have deeply beneficial influences” on the world around us </w:t>
      </w:r>
      <w:r w:rsidR="0034397E">
        <w:rPr>
          <w:rFonts w:cs="Times New Roman"/>
        </w:rPr>
        <w:fldChar w:fldCharType="begin"/>
      </w:r>
      <w:r w:rsidR="0034397E">
        <w:rPr>
          <w:rFonts w:cs="Times New Roman"/>
        </w:rPr>
        <w:instrText xml:space="preserve"> ADDIN ZOTERO_ITEM CSL_CITATION {"citationID":"kz3H3T54","properties":{"formattedCitation":"(Dietterich &amp; Horvitz, 2015)","plainCitation":"(Dietterich &amp; Horvitz, 2015)"},"citationItems":[{"id":38,"uris":["http://zotero.org/users/local/XgxvCIjz/items/IZIW6HM4"],"uri":["http://zotero.org/users/local/XgxvCIjz/items/IZIW6HM4"],"itemData":{"id":38,"type":"article-journal","title":"Rise of Concerns about AI: Reflections and Directions","container-title":"Communications of the ACM","page":"38-40","volume":"58","issue":"10","source":"EBSCOhost","abstract":"The article focuses on questions and the author's concerns about Artificial Intelligence (AI) and the impact it may have on human beings and society. Topics discussed include a self-driving car that information technology company Google is developing, human and machine interactions challenges of aircraft autopilot systems, and the possible negative effects of AI technology on wages. Another topic is the possibility of collaboration between AI systems and human beings to solve complex programs. The author expresses the opinion that more study is needed to ensure effectiveness and safety of AI in safety-critical functions and to examine the impact of AI on the economy.","DOI":"10.1145/2770869","ISSN":"00010782","shortTitle":"Rise of Concerns about AI","journalAbbreviation":"Communications of the ACM","author":[{"family":"Dietterich","given":"Thomas G."},{"family":"Horvitz","given":"Eric J."}],"issued":{"date-parts":[["2015",10]]}}}],"schema":"https://github.com/citation-style-language/schema/raw/master/csl-citation.json"} </w:instrText>
      </w:r>
      <w:r w:rsidR="0034397E">
        <w:rPr>
          <w:rFonts w:cs="Times New Roman"/>
        </w:rPr>
        <w:fldChar w:fldCharType="separate"/>
      </w:r>
      <w:r w:rsidR="0034397E" w:rsidRPr="0034397E">
        <w:rPr>
          <w:rFonts w:cs="Times New Roman"/>
        </w:rPr>
        <w:t>(Dietterich &amp; Horvitz, 2015</w:t>
      </w:r>
      <w:r w:rsidR="008228E4">
        <w:rPr>
          <w:rFonts w:cs="Times New Roman"/>
        </w:rPr>
        <w:t>, para. 2</w:t>
      </w:r>
      <w:r w:rsidR="0034397E" w:rsidRPr="0034397E">
        <w:rPr>
          <w:rFonts w:cs="Times New Roman"/>
        </w:rPr>
        <w:t>)</w:t>
      </w:r>
      <w:r w:rsidR="0034397E">
        <w:rPr>
          <w:rFonts w:cs="Times New Roman"/>
        </w:rPr>
        <w:fldChar w:fldCharType="end"/>
      </w:r>
      <w:r w:rsidR="0034397E">
        <w:rPr>
          <w:rFonts w:cs="Times New Roman"/>
        </w:rPr>
        <w:t xml:space="preserve">.  </w:t>
      </w:r>
      <w:r w:rsidR="00FB7C4B">
        <w:rPr>
          <w:rFonts w:cs="Times New Roman"/>
        </w:rPr>
        <w:t xml:space="preserve">Although progress is steady, </w:t>
      </w:r>
      <w:r w:rsidR="00FB7C4B">
        <w:rPr>
          <w:rFonts w:cs="Times New Roman"/>
        </w:rPr>
        <w:t>Dietterich and</w:t>
      </w:r>
      <w:r w:rsidR="00FB7C4B" w:rsidRPr="000F6EEC">
        <w:rPr>
          <w:rFonts w:cs="Times New Roman"/>
        </w:rPr>
        <w:t xml:space="preserve"> Horvitz</w:t>
      </w:r>
      <w:r w:rsidR="00FB7C4B">
        <w:rPr>
          <w:rFonts w:cs="Times New Roman"/>
        </w:rPr>
        <w:t xml:space="preserve"> point out that the thoughts of machines taking over the world is bogus.  The ability for an AI to recreate itself a thousand times over then control humanity is a little absurd, but </w:t>
      </w:r>
      <w:r w:rsidR="00FB7C4B">
        <w:rPr>
          <w:rFonts w:cs="Times New Roman"/>
        </w:rPr>
        <w:t>Dietterich and</w:t>
      </w:r>
      <w:r w:rsidR="00FB7C4B" w:rsidRPr="000F6EEC">
        <w:rPr>
          <w:rFonts w:cs="Times New Roman"/>
        </w:rPr>
        <w:t xml:space="preserve"> Horvitz</w:t>
      </w:r>
      <w:r w:rsidR="00FB7C4B">
        <w:rPr>
          <w:rFonts w:cs="Times New Roman"/>
        </w:rPr>
        <w:t xml:space="preserve"> do say relying on AI with dangerous resources do pose risk (para. 5).  </w:t>
      </w:r>
      <w:r w:rsidR="008228E4">
        <w:rPr>
          <w:rFonts w:cs="Times New Roman"/>
        </w:rPr>
        <w:t xml:space="preserve">From this, </w:t>
      </w:r>
      <w:r w:rsidR="008228E4">
        <w:rPr>
          <w:rFonts w:cs="Times New Roman"/>
        </w:rPr>
        <w:t>Dietterich and</w:t>
      </w:r>
      <w:r w:rsidR="008228E4" w:rsidRPr="000F6EEC">
        <w:rPr>
          <w:rFonts w:cs="Times New Roman"/>
        </w:rPr>
        <w:t xml:space="preserve"> Horvitz</w:t>
      </w:r>
      <w:r w:rsidR="008228E4">
        <w:rPr>
          <w:rFonts w:cs="Times New Roman"/>
        </w:rPr>
        <w:t xml:space="preserve"> describe five sets of risks that pertain to AI.  The first set being errors that were programmed during the design phase of the AI, thus leading to dangerous outcomes and even death </w:t>
      </w:r>
      <w:r w:rsidR="008228E4">
        <w:rPr>
          <w:rFonts w:cs="Times New Roman"/>
        </w:rPr>
        <w:fldChar w:fldCharType="begin"/>
      </w:r>
      <w:r w:rsidR="008228E4">
        <w:rPr>
          <w:rFonts w:cs="Times New Roman"/>
        </w:rPr>
        <w:instrText xml:space="preserve"> ADDIN ZOTERO_ITEM CSL_CITATION {"citationID":"wYiLAgQm","properties":{"unsorted":true,"formattedCitation":"(Dietterich &amp; Horvitz, 2015)","plainCitation":"(Dietterich &amp; Horvitz, 2015)"},"citationItems":[{"id":38,"uris":["http://zotero.org/users/local/XgxvCIjz/items/IZIW6HM4"],"uri":["http://zotero.org/users/local/XgxvCIjz/items/IZIW6HM4"],"itemData":{"id":38,"type":"article-journal","title":"Rise of Concerns about AI: Reflections and Directions","container-title":"Communications of the ACM","page":"38-40","volume":"58","issue":"10","source":"EBSCOhost","abstract":"The article focuses on questions and the author's concerns about Artificial Intelligence (AI) and the impact it may have on human beings and society. Topics discussed include a self-driving car that information technology company Google is developing, human and machine interactions challenges of aircraft autopilot systems, and the possible negative effects of AI technology on wages. Another topic is the possibility of collaboration between AI systems and human beings to solve complex programs. The author expresses the opinion that more study is needed to ensure effectiveness and safety of AI in safety-critical functions and to examine the impact of AI on the economy.","DOI":"10.1145/2770869","ISSN":"00010782","shortTitle":"Rise of Concerns about AI","journalAbbreviation":"Communications of the ACM","author":[{"family":"Dietterich","given":"Thomas G."},{"family":"Horvitz","given":"Eric J."}],"issued":{"date-parts":[["2015",10]]}}}],"schema":"https://github.com/citation-style-language/schema/raw/master/csl-citation.json"} </w:instrText>
      </w:r>
      <w:r w:rsidR="008228E4">
        <w:rPr>
          <w:rFonts w:cs="Times New Roman"/>
        </w:rPr>
        <w:fldChar w:fldCharType="separate"/>
      </w:r>
      <w:r w:rsidR="008228E4" w:rsidRPr="008228E4">
        <w:rPr>
          <w:rFonts w:cs="Times New Roman"/>
        </w:rPr>
        <w:t>(Dietterich &amp; Horvitz, 2015</w:t>
      </w:r>
      <w:r w:rsidR="008228E4">
        <w:rPr>
          <w:rFonts w:cs="Times New Roman"/>
        </w:rPr>
        <w:t>, para. 7</w:t>
      </w:r>
      <w:r w:rsidR="008228E4" w:rsidRPr="008228E4">
        <w:rPr>
          <w:rFonts w:cs="Times New Roman"/>
        </w:rPr>
        <w:t>)</w:t>
      </w:r>
      <w:r w:rsidR="008228E4">
        <w:rPr>
          <w:rFonts w:cs="Times New Roman"/>
        </w:rPr>
        <w:fldChar w:fldCharType="end"/>
      </w:r>
      <w:r w:rsidR="008228E4">
        <w:rPr>
          <w:rFonts w:cs="Times New Roman"/>
        </w:rPr>
        <w:t>.  The second</w:t>
      </w:r>
      <w:r w:rsidR="00910529">
        <w:rPr>
          <w:rFonts w:cs="Times New Roman"/>
        </w:rPr>
        <w:t xml:space="preserve"> set risks are</w:t>
      </w:r>
      <w:r w:rsidR="008228E4">
        <w:rPr>
          <w:rFonts w:cs="Times New Roman"/>
        </w:rPr>
        <w:t xml:space="preserve"> the vulnerability of AI to cyberattacks (hackers and other malicious software).</w:t>
      </w:r>
      <w:r w:rsidR="00910529">
        <w:rPr>
          <w:rFonts w:cs="Times New Roman"/>
        </w:rPr>
        <w:t xml:space="preserve">  The third set of risks are an AI system taking instruction literally rather than how us humans would interpret.  </w:t>
      </w:r>
      <w:r w:rsidR="00910529">
        <w:rPr>
          <w:rFonts w:cs="Times New Roman"/>
        </w:rPr>
        <w:t>Dietterich and</w:t>
      </w:r>
      <w:r w:rsidR="00910529" w:rsidRPr="000F6EEC">
        <w:rPr>
          <w:rFonts w:cs="Times New Roman"/>
        </w:rPr>
        <w:t xml:space="preserve"> Horvitz</w:t>
      </w:r>
      <w:r w:rsidR="00910529">
        <w:rPr>
          <w:rFonts w:cs="Times New Roman"/>
        </w:rPr>
        <w:t xml:space="preserve"> give the example of a self-driving car going 125-mph to get us to a destination as fast as possible (para. 9).  </w:t>
      </w:r>
      <w:r w:rsidR="004E298A">
        <w:rPr>
          <w:rFonts w:cs="Times New Roman"/>
        </w:rPr>
        <w:t>The fourth set of risks balance of power between AI and humans and switching over who is in control at specific points in real-</w:t>
      </w:r>
      <w:r w:rsidR="00091279">
        <w:rPr>
          <w:rFonts w:cs="Times New Roman"/>
        </w:rPr>
        <w:t xml:space="preserve">time.  This arises when </w:t>
      </w:r>
      <w:r w:rsidR="00091279">
        <w:rPr>
          <w:rFonts w:cs="Times New Roman"/>
        </w:rPr>
        <w:lastRenderedPageBreak/>
        <w:t xml:space="preserve">humans don’t pay specific attention to the state in which the AI is in and when human control takes over its from poor misunderstanding that something may get messed up.  The fifth set of risks are the “influences of increasingly competent automation on socioeconomics and the distribution of wealth” </w:t>
      </w:r>
      <w:r w:rsidR="00091279">
        <w:rPr>
          <w:rFonts w:cs="Times New Roman"/>
        </w:rPr>
        <w:fldChar w:fldCharType="begin"/>
      </w:r>
      <w:r w:rsidR="00091279">
        <w:rPr>
          <w:rFonts w:cs="Times New Roman"/>
        </w:rPr>
        <w:instrText xml:space="preserve"> ADDIN ZOTERO_ITEM CSL_CITATION {"citationID":"sreg4c2ug","properties":{"formattedCitation":"(Dietterich &amp; Horvitz, 2015)","plainCitation":"(Dietterich &amp; Horvitz, 2015)"},"citationItems":[{"id":38,"uris":["http://zotero.org/users/local/XgxvCIjz/items/IZIW6HM4"],"uri":["http://zotero.org/users/local/XgxvCIjz/items/IZIW6HM4"],"itemData":{"id":38,"type":"article-journal","title":"Rise of Concerns about AI: Reflections and Directions","container-title":"Communications of the ACM","page":"38-40","volume":"58","issue":"10","source":"EBSCOhost","abstract":"The article focuses on questions and the author's concerns about Artificial Intelligence (AI) and the impact it may have on human beings and society. Topics discussed include a self-driving car that information technology company Google is developing, human and machine interactions challenges of aircraft autopilot systems, and the possible negative effects of AI technology on wages. Another topic is the possibility of collaboration between AI systems and human beings to solve complex programs. The author expresses the opinion that more study is needed to ensure effectiveness and safety of AI in safety-critical functions and to examine the impact of AI on the economy.","DOI":"10.1145/2770869","ISSN":"00010782","shortTitle":"Rise of Concerns about AI","journalAbbreviation":"Communications of the ACM","author":[{"family":"Dietterich","given":"Thomas G."},{"family":"Horvitz","given":"Eric J."}],"issued":{"date-parts":[["2015",10]]}}}],"schema":"https://github.com/citation-style-language/schema/raw/master/csl-citation.json"} </w:instrText>
      </w:r>
      <w:r w:rsidR="00091279">
        <w:rPr>
          <w:rFonts w:cs="Times New Roman"/>
        </w:rPr>
        <w:fldChar w:fldCharType="separate"/>
      </w:r>
      <w:r w:rsidR="00091279" w:rsidRPr="00091279">
        <w:rPr>
          <w:rFonts w:cs="Times New Roman"/>
        </w:rPr>
        <w:t>(Dietterich &amp; Horvitz, 2015</w:t>
      </w:r>
      <w:r w:rsidR="00091279">
        <w:rPr>
          <w:rFonts w:cs="Times New Roman"/>
        </w:rPr>
        <w:t>, para. 12</w:t>
      </w:r>
      <w:r w:rsidR="00091279" w:rsidRPr="00091279">
        <w:rPr>
          <w:rFonts w:cs="Times New Roman"/>
        </w:rPr>
        <w:t>)</w:t>
      </w:r>
      <w:r w:rsidR="00091279">
        <w:rPr>
          <w:rFonts w:cs="Times New Roman"/>
        </w:rPr>
        <w:fldChar w:fldCharType="end"/>
      </w:r>
      <w:r w:rsidR="00091279">
        <w:rPr>
          <w:rFonts w:cs="Times New Roman"/>
        </w:rPr>
        <w:t>.</w:t>
      </w:r>
      <w:r w:rsidR="00000867">
        <w:rPr>
          <w:rFonts w:cs="Times New Roman"/>
        </w:rPr>
        <w:t xml:space="preserve">  </w:t>
      </w:r>
      <w:r w:rsidR="00000867">
        <w:rPr>
          <w:rFonts w:cs="Times New Roman"/>
        </w:rPr>
        <w:t>Dietterich and</w:t>
      </w:r>
      <w:r w:rsidR="00000867" w:rsidRPr="000F6EEC">
        <w:rPr>
          <w:rFonts w:cs="Times New Roman"/>
        </w:rPr>
        <w:t xml:space="preserve"> Horvitz</w:t>
      </w:r>
      <w:r w:rsidR="00000867">
        <w:rPr>
          <w:rFonts w:cs="Times New Roman"/>
        </w:rPr>
        <w:t xml:space="preserve"> state that for AI to flourish there must be attention brought to the challenges at hand as well as scholarly work for the long-term challenges.  Concluding that the computer science community must put forth efforts to guarantee that AI will behave safely.</w:t>
      </w:r>
    </w:p>
    <w:p w:rsidR="002F2BE7" w:rsidRDefault="002F2BE7" w:rsidP="000F6EEC">
      <w:pPr>
        <w:rPr>
          <w:rFonts w:cs="Times New Roman"/>
        </w:rPr>
      </w:pPr>
      <w:r>
        <w:rPr>
          <w:rFonts w:cs="Times New Roman"/>
        </w:rPr>
        <w:tab/>
      </w:r>
      <w:r w:rsidR="001946E2">
        <w:rPr>
          <w:rFonts w:cs="Times New Roman"/>
        </w:rPr>
        <w:t>Dietterich and</w:t>
      </w:r>
      <w:r w:rsidR="001946E2" w:rsidRPr="000F6EEC">
        <w:rPr>
          <w:rFonts w:cs="Times New Roman"/>
        </w:rPr>
        <w:t xml:space="preserve"> Horvitz</w:t>
      </w:r>
      <w:r w:rsidR="00AC665D">
        <w:rPr>
          <w:rFonts w:cs="Times New Roman"/>
        </w:rPr>
        <w:t xml:space="preserve"> (2015) </w:t>
      </w:r>
      <w:r w:rsidR="001946E2">
        <w:rPr>
          <w:rFonts w:cs="Times New Roman"/>
        </w:rPr>
        <w:t xml:space="preserve">heavily stress the risks of AI which supports half of their thesis, the other half being the successes and </w:t>
      </w:r>
      <w:r w:rsidR="001D3242">
        <w:rPr>
          <w:rFonts w:cs="Times New Roman"/>
        </w:rPr>
        <w:t>promises of AI and its future.  Categorizing five different sets of risks and stating them was a</w:t>
      </w:r>
      <w:r w:rsidR="00003C72">
        <w:rPr>
          <w:rFonts w:cs="Times New Roman"/>
        </w:rPr>
        <w:t xml:space="preserve"> strong aspect to the article.  Laying out where the concerns and the risks lie ahead for the future of A</w:t>
      </w:r>
      <w:r w:rsidR="00A76691">
        <w:rPr>
          <w:rFonts w:cs="Times New Roman"/>
        </w:rPr>
        <w:t xml:space="preserve">I is what greatly relates to the perspectives of giving AI too much of a role in humanity.  Each set of risks were distinct and didn’t relate to </w:t>
      </w:r>
      <w:r w:rsidR="00ED79AC">
        <w:rPr>
          <w:rFonts w:cs="Times New Roman"/>
        </w:rPr>
        <w:t xml:space="preserve">or depend on </w:t>
      </w:r>
      <w:r w:rsidR="00A76691">
        <w:rPr>
          <w:rFonts w:cs="Times New Roman"/>
        </w:rPr>
        <w:t>each other in any way which also showed great thought and expertise in the study of AI.</w:t>
      </w:r>
      <w:r w:rsidR="00422E24">
        <w:rPr>
          <w:rFonts w:cs="Times New Roman"/>
        </w:rPr>
        <w:t xml:space="preserve">  </w:t>
      </w:r>
      <w:r w:rsidR="00422E24">
        <w:rPr>
          <w:rFonts w:cs="Times New Roman"/>
        </w:rPr>
        <w:t>Dietterich and</w:t>
      </w:r>
      <w:r w:rsidR="00422E24" w:rsidRPr="000F6EEC">
        <w:rPr>
          <w:rFonts w:cs="Times New Roman"/>
        </w:rPr>
        <w:t xml:space="preserve"> Horvitz</w:t>
      </w:r>
      <w:r w:rsidR="00422E24">
        <w:rPr>
          <w:rFonts w:cs="Times New Roman"/>
        </w:rPr>
        <w:t xml:space="preserve"> believe that AI has the potential of being safe for delicate information and human reliance once these risks have been put to a minimum.</w:t>
      </w:r>
    </w:p>
    <w:p w:rsidR="00586F59" w:rsidRDefault="009A4CC8" w:rsidP="000F6EEC">
      <w:pPr>
        <w:rPr>
          <w:rFonts w:cs="Times New Roman"/>
        </w:rPr>
      </w:pPr>
      <w:r>
        <w:rPr>
          <w:rFonts w:cs="Times New Roman"/>
        </w:rPr>
        <w:tab/>
      </w:r>
      <w:r>
        <w:rPr>
          <w:rFonts w:cs="Times New Roman"/>
        </w:rPr>
        <w:t>Dietterich and</w:t>
      </w:r>
      <w:r w:rsidRPr="000F6EEC">
        <w:rPr>
          <w:rFonts w:cs="Times New Roman"/>
        </w:rPr>
        <w:t xml:space="preserve"> Horvitz</w:t>
      </w:r>
      <w:r>
        <w:rPr>
          <w:rFonts w:cs="Times New Roman"/>
        </w:rPr>
        <w:t xml:space="preserve"> (2015) points out the risks of AI and says there are promises of safer AI solutions in the future.  </w:t>
      </w:r>
      <w:r w:rsidRPr="00E0515E">
        <w:t>Schölkopf</w:t>
      </w:r>
      <w:r>
        <w:t xml:space="preserve"> (2015)</w:t>
      </w:r>
      <w:r>
        <w:t xml:space="preserve"> heavily talks about Q-learning being the gateway to real world problems, and this shows a potential solution to the risks that </w:t>
      </w:r>
      <w:r>
        <w:rPr>
          <w:rFonts w:cs="Times New Roman"/>
        </w:rPr>
        <w:t>Dietterich and</w:t>
      </w:r>
      <w:r w:rsidRPr="000F6EEC">
        <w:rPr>
          <w:rFonts w:cs="Times New Roman"/>
        </w:rPr>
        <w:t xml:space="preserve"> Horvitz</w:t>
      </w:r>
      <w:r>
        <w:rPr>
          <w:rFonts w:cs="Times New Roman"/>
        </w:rPr>
        <w:t xml:space="preserve"> state.</w:t>
      </w:r>
      <w:r w:rsidR="00210B9F">
        <w:rPr>
          <w:rFonts w:cs="Times New Roman"/>
        </w:rPr>
        <w:t xml:space="preserve">  </w:t>
      </w:r>
      <w:r w:rsidR="00210B9F">
        <w:t>Davis and Marcus (2015)</w:t>
      </w:r>
      <w:r w:rsidR="00210B9F">
        <w:t xml:space="preserve"> express different approaches to AI learning commonsense and the challenges that come with them.  </w:t>
      </w:r>
      <w:r w:rsidR="00210B9F">
        <w:rPr>
          <w:rFonts w:cs="Times New Roman"/>
        </w:rPr>
        <w:t>Dietterich and</w:t>
      </w:r>
      <w:r w:rsidR="00210B9F" w:rsidRPr="000F6EEC">
        <w:rPr>
          <w:rFonts w:cs="Times New Roman"/>
        </w:rPr>
        <w:t xml:space="preserve"> Horvitz</w:t>
      </w:r>
      <w:r w:rsidR="00210B9F">
        <w:rPr>
          <w:rFonts w:cs="Times New Roman"/>
        </w:rPr>
        <w:t>, similarly to Davis and Marcus, explained the challenges in AI but with their relationship to humanity.</w:t>
      </w:r>
      <w:r w:rsidR="0021645D">
        <w:rPr>
          <w:rFonts w:cs="Times New Roman"/>
        </w:rPr>
        <w:t xml:space="preserve">  </w:t>
      </w:r>
      <w:proofErr w:type="gramStart"/>
      <w:r w:rsidR="0021645D">
        <w:rPr>
          <w:rFonts w:cs="Times New Roman"/>
        </w:rPr>
        <w:t>Thus</w:t>
      </w:r>
      <w:proofErr w:type="gramEnd"/>
      <w:r w:rsidR="0021645D">
        <w:rPr>
          <w:rFonts w:cs="Times New Roman"/>
        </w:rPr>
        <w:t xml:space="preserve"> showing that there are multiple challenges that are face throughout the field of AI that aren’t just one sided.</w:t>
      </w:r>
      <w:r w:rsidR="00380EFA">
        <w:rPr>
          <w:rFonts w:cs="Times New Roman"/>
        </w:rPr>
        <w:t xml:space="preserve">  </w:t>
      </w:r>
      <w:r w:rsidR="00380EFA">
        <w:t>Gil, Greaves, Hendler, and Hirsh (2014)</w:t>
      </w:r>
      <w:r w:rsidR="00380EFA">
        <w:t xml:space="preserve"> </w:t>
      </w:r>
      <w:r w:rsidR="004516A2">
        <w:t xml:space="preserve">relate to </w:t>
      </w:r>
      <w:r w:rsidR="004516A2">
        <w:rPr>
          <w:rFonts w:cs="Times New Roman"/>
        </w:rPr>
        <w:t>Dietterich and</w:t>
      </w:r>
      <w:r w:rsidR="004516A2" w:rsidRPr="000F6EEC">
        <w:rPr>
          <w:rFonts w:cs="Times New Roman"/>
        </w:rPr>
        <w:t xml:space="preserve"> Horvitz</w:t>
      </w:r>
      <w:r w:rsidR="004516A2">
        <w:rPr>
          <w:rFonts w:cs="Times New Roman"/>
        </w:rPr>
        <w:t xml:space="preserve"> in the sense </w:t>
      </w:r>
      <w:r w:rsidR="004516A2">
        <w:rPr>
          <w:rFonts w:cs="Times New Roman"/>
        </w:rPr>
        <w:lastRenderedPageBreak/>
        <w:t>of giving AI data.  Gil et al.</w:t>
      </w:r>
      <w:r w:rsidR="00AC7D62">
        <w:rPr>
          <w:rFonts w:cs="Times New Roman"/>
        </w:rPr>
        <w:t xml:space="preserve"> describe the AI being able to process the data towards scientific discovery, while </w:t>
      </w:r>
      <w:r w:rsidR="00AC7D62">
        <w:rPr>
          <w:rFonts w:cs="Times New Roman"/>
        </w:rPr>
        <w:t>Dietterich and</w:t>
      </w:r>
      <w:r w:rsidR="00AC7D62" w:rsidRPr="000F6EEC">
        <w:rPr>
          <w:rFonts w:cs="Times New Roman"/>
        </w:rPr>
        <w:t xml:space="preserve"> Horvitz</w:t>
      </w:r>
      <w:r w:rsidR="007527A0">
        <w:rPr>
          <w:rFonts w:cs="Times New Roman"/>
        </w:rPr>
        <w:t xml:space="preserve"> point out the risks of allowing AI to process sensitive information.</w:t>
      </w:r>
      <w:r w:rsidR="00E63C12">
        <w:rPr>
          <w:rFonts w:cs="Times New Roman"/>
        </w:rPr>
        <w:t xml:space="preserve">  Do we rely on AI too much?  All the authors above believe that the future of AI is promising and that there are plenty of benefits to come.</w:t>
      </w:r>
    </w:p>
    <w:p w:rsidR="00586F59" w:rsidRDefault="00586F59">
      <w:pPr>
        <w:rPr>
          <w:rFonts w:cs="Times New Roman"/>
        </w:rPr>
      </w:pPr>
      <w:r>
        <w:rPr>
          <w:rFonts w:cs="Times New Roman"/>
        </w:rPr>
        <w:br w:type="page"/>
      </w:r>
    </w:p>
    <w:p w:rsidR="009A4CC8" w:rsidRDefault="00586F59" w:rsidP="00586F59">
      <w:pPr>
        <w:jc w:val="center"/>
        <w:rPr>
          <w:rFonts w:cs="Times New Roman"/>
        </w:rPr>
      </w:pPr>
      <w:r>
        <w:rPr>
          <w:rFonts w:cs="Times New Roman"/>
        </w:rPr>
        <w:lastRenderedPageBreak/>
        <w:t>References</w:t>
      </w:r>
    </w:p>
    <w:p w:rsidR="00EA4736" w:rsidRPr="00EA4736" w:rsidRDefault="00EA4736" w:rsidP="00EA4736">
      <w:pPr>
        <w:pStyle w:val="Bibliography"/>
        <w:rPr>
          <w:rFonts w:cs="Times New Roman"/>
          <w:szCs w:val="24"/>
        </w:rPr>
      </w:pPr>
      <w:r>
        <w:fldChar w:fldCharType="begin"/>
      </w:r>
      <w:r>
        <w:instrText xml:space="preserve"> ADDIN ZOTERO_BIBL {"uncited":[["http://zotero.org/users/local/XgxvCIjz/items/BZVIPKQ3"],["http://zotero.org/users/local/XgxvCIjz/items/UN5XG46Z"],["http://zotero.org/users/local/XgxvCIjz/items/JTF6NHI2"]],"custom":[]} CSL_BIBLIOGRAPHY </w:instrText>
      </w:r>
      <w:r>
        <w:fldChar w:fldCharType="separate"/>
      </w:r>
      <w:r w:rsidRPr="00EA4736">
        <w:rPr>
          <w:rFonts w:cs="Times New Roman"/>
          <w:szCs w:val="24"/>
        </w:rPr>
        <w:t xml:space="preserve">Davis, E., &amp; Marcus, G. (2015). Commonsense Reasoning and Commonsense Knowledge in Artificial Intelligence. </w:t>
      </w:r>
      <w:r w:rsidRPr="00EA4736">
        <w:rPr>
          <w:rFonts w:cs="Times New Roman"/>
          <w:i/>
          <w:iCs/>
          <w:szCs w:val="24"/>
        </w:rPr>
        <w:t>Communications of the ACM</w:t>
      </w:r>
      <w:r w:rsidRPr="00EA4736">
        <w:rPr>
          <w:rFonts w:cs="Times New Roman"/>
          <w:szCs w:val="24"/>
        </w:rPr>
        <w:t xml:space="preserve">, </w:t>
      </w:r>
      <w:r w:rsidRPr="00EA4736">
        <w:rPr>
          <w:rFonts w:cs="Times New Roman"/>
          <w:i/>
          <w:iCs/>
          <w:szCs w:val="24"/>
        </w:rPr>
        <w:t>58</w:t>
      </w:r>
      <w:r w:rsidRPr="00EA4736">
        <w:rPr>
          <w:rFonts w:cs="Times New Roman"/>
          <w:szCs w:val="24"/>
        </w:rPr>
        <w:t>(9), 92–103. https://doi.org/10.1145/2701413</w:t>
      </w:r>
    </w:p>
    <w:p w:rsidR="00EA4736" w:rsidRPr="00EA4736" w:rsidRDefault="00EA4736" w:rsidP="00EA4736">
      <w:pPr>
        <w:pStyle w:val="Bibliography"/>
        <w:rPr>
          <w:rFonts w:cs="Times New Roman"/>
          <w:szCs w:val="24"/>
        </w:rPr>
      </w:pPr>
      <w:r w:rsidRPr="00EA4736">
        <w:rPr>
          <w:rFonts w:cs="Times New Roman"/>
          <w:szCs w:val="24"/>
        </w:rPr>
        <w:t xml:space="preserve">Dietterich, T. G., &amp; Horvitz, E. J. (2015). Rise of Concerns about AI: Reflections and Directions. </w:t>
      </w:r>
      <w:r w:rsidRPr="00EA4736">
        <w:rPr>
          <w:rFonts w:cs="Times New Roman"/>
          <w:i/>
          <w:iCs/>
          <w:szCs w:val="24"/>
        </w:rPr>
        <w:t>Communications of the ACM</w:t>
      </w:r>
      <w:r w:rsidRPr="00EA4736">
        <w:rPr>
          <w:rFonts w:cs="Times New Roman"/>
          <w:szCs w:val="24"/>
        </w:rPr>
        <w:t xml:space="preserve">, </w:t>
      </w:r>
      <w:r w:rsidRPr="00EA4736">
        <w:rPr>
          <w:rFonts w:cs="Times New Roman"/>
          <w:i/>
          <w:iCs/>
          <w:szCs w:val="24"/>
        </w:rPr>
        <w:t>58</w:t>
      </w:r>
      <w:r w:rsidRPr="00EA4736">
        <w:rPr>
          <w:rFonts w:cs="Times New Roman"/>
          <w:szCs w:val="24"/>
        </w:rPr>
        <w:t>(10), 38–40. https://doi.org/10.1145/2770869</w:t>
      </w:r>
    </w:p>
    <w:p w:rsidR="00EA4736" w:rsidRPr="00EA4736" w:rsidRDefault="00EA4736" w:rsidP="00EA4736">
      <w:pPr>
        <w:pStyle w:val="Bibliography"/>
        <w:rPr>
          <w:rFonts w:cs="Times New Roman"/>
          <w:szCs w:val="24"/>
        </w:rPr>
      </w:pPr>
      <w:r w:rsidRPr="00EA4736">
        <w:rPr>
          <w:rFonts w:cs="Times New Roman"/>
          <w:szCs w:val="24"/>
        </w:rPr>
        <w:t xml:space="preserve">Gil, Y., Greaves, M., Hendler, J., &amp; Hirsh, H. (2014). Amplify scientific discovery with artificial intelligence. </w:t>
      </w:r>
      <w:r w:rsidRPr="00EA4736">
        <w:rPr>
          <w:rFonts w:cs="Times New Roman"/>
          <w:i/>
          <w:iCs/>
          <w:szCs w:val="24"/>
        </w:rPr>
        <w:t>Science</w:t>
      </w:r>
      <w:r w:rsidRPr="00EA4736">
        <w:rPr>
          <w:rFonts w:cs="Times New Roman"/>
          <w:szCs w:val="24"/>
        </w:rPr>
        <w:t xml:space="preserve">, </w:t>
      </w:r>
      <w:r w:rsidRPr="00EA4736">
        <w:rPr>
          <w:rFonts w:cs="Times New Roman"/>
          <w:i/>
          <w:iCs/>
          <w:szCs w:val="24"/>
        </w:rPr>
        <w:t>346</w:t>
      </w:r>
      <w:r w:rsidRPr="00EA4736">
        <w:rPr>
          <w:rFonts w:cs="Times New Roman"/>
          <w:szCs w:val="24"/>
        </w:rPr>
        <w:t>(6206), 171–172. https://doi.org/10.1126/science.1259439</w:t>
      </w:r>
    </w:p>
    <w:p w:rsidR="00EA4736" w:rsidRPr="00EA4736" w:rsidRDefault="00EA4736" w:rsidP="00EA4736">
      <w:pPr>
        <w:pStyle w:val="Bibliography"/>
        <w:rPr>
          <w:rFonts w:cs="Times New Roman"/>
          <w:szCs w:val="24"/>
        </w:rPr>
      </w:pPr>
      <w:r w:rsidRPr="00EA4736">
        <w:rPr>
          <w:rFonts w:cs="Times New Roman"/>
          <w:szCs w:val="24"/>
        </w:rPr>
        <w:t xml:space="preserve">Schölkopf, B. (2015). Learning to see and act. </w:t>
      </w:r>
      <w:r w:rsidRPr="00EA4736">
        <w:rPr>
          <w:rFonts w:cs="Times New Roman"/>
          <w:i/>
          <w:iCs/>
          <w:szCs w:val="24"/>
        </w:rPr>
        <w:t>Nature</w:t>
      </w:r>
      <w:r w:rsidRPr="00EA4736">
        <w:rPr>
          <w:rFonts w:cs="Times New Roman"/>
          <w:szCs w:val="24"/>
        </w:rPr>
        <w:t xml:space="preserve">, </w:t>
      </w:r>
      <w:r w:rsidRPr="00EA4736">
        <w:rPr>
          <w:rFonts w:cs="Times New Roman"/>
          <w:i/>
          <w:iCs/>
          <w:szCs w:val="24"/>
        </w:rPr>
        <w:t>518</w:t>
      </w:r>
      <w:r w:rsidRPr="00EA4736">
        <w:rPr>
          <w:rFonts w:cs="Times New Roman"/>
          <w:szCs w:val="24"/>
        </w:rPr>
        <w:t>(7540), 486–487.</w:t>
      </w:r>
    </w:p>
    <w:p w:rsidR="00EA4736" w:rsidRPr="00091279" w:rsidRDefault="00EA4736" w:rsidP="00EA4736">
      <w:pPr>
        <w:rPr>
          <w:rFonts w:cs="Times New Roman"/>
        </w:rPr>
      </w:pPr>
      <w:r>
        <w:rPr>
          <w:rFonts w:cs="Times New Roman"/>
        </w:rPr>
        <w:fldChar w:fldCharType="end"/>
      </w:r>
      <w:bookmarkStart w:id="0" w:name="_GoBack"/>
      <w:bookmarkEnd w:id="0"/>
    </w:p>
    <w:sectPr w:rsidR="00EA4736" w:rsidRPr="000912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A49"/>
    <w:rsid w:val="00000867"/>
    <w:rsid w:val="00003C72"/>
    <w:rsid w:val="00091279"/>
    <w:rsid w:val="000F6EEC"/>
    <w:rsid w:val="001946E2"/>
    <w:rsid w:val="001D3242"/>
    <w:rsid w:val="001D5450"/>
    <w:rsid w:val="00210B9F"/>
    <w:rsid w:val="0021645D"/>
    <w:rsid w:val="002F2BE7"/>
    <w:rsid w:val="0034397E"/>
    <w:rsid w:val="00380EFA"/>
    <w:rsid w:val="00422E24"/>
    <w:rsid w:val="004516A2"/>
    <w:rsid w:val="004E298A"/>
    <w:rsid w:val="00586F59"/>
    <w:rsid w:val="007527A0"/>
    <w:rsid w:val="008228E4"/>
    <w:rsid w:val="00910529"/>
    <w:rsid w:val="00941218"/>
    <w:rsid w:val="009A4CC8"/>
    <w:rsid w:val="00A00A49"/>
    <w:rsid w:val="00A76691"/>
    <w:rsid w:val="00AC665D"/>
    <w:rsid w:val="00AC7D62"/>
    <w:rsid w:val="00D355F6"/>
    <w:rsid w:val="00E63C12"/>
    <w:rsid w:val="00EA4736"/>
    <w:rsid w:val="00ED79AC"/>
    <w:rsid w:val="00FB7C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3B691"/>
  <w15:chartTrackingRefBased/>
  <w15:docId w15:val="{ED213451-CADF-4EF6-8C20-5C60FD4B4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EA4736"/>
    <w:pPr>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4</Pages>
  <Words>1481</Words>
  <Characters>8447</Characters>
  <Application>Microsoft Office Word</Application>
  <DocSecurity>0</DocSecurity>
  <Lines>70</Lines>
  <Paragraphs>19</Paragraphs>
  <ScaleCrop>false</ScaleCrop>
  <Company/>
  <LinksUpToDate>false</LinksUpToDate>
  <CharactersWithSpaces>9909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Domingo</dc:creator>
  <cp:keywords/>
  <dc:description/>
  <cp:lastModifiedBy>Marcus Domingo</cp:lastModifiedBy>
  <cp:revision>31</cp:revision>
  <dcterms:created xsi:type="dcterms:W3CDTF">2016-10-27T01:30:00Z</dcterms:created>
  <dcterms:modified xsi:type="dcterms:W3CDTF">2016-10-27T03:22:00Z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zotero-version="4.0.29.10"&gt;&lt;session id="ULkArnyO"/&gt;&lt;style id="http://www.zotero.org/styles/apa" locale="en-US" hasBibliography="1" bibliographyStyleHasBeenSet="1"/&gt;&lt;prefs&gt;&lt;pref name="fieldType" value="Field"/&gt;&lt;pref name="storeRefere</vt:lpwstr>
  </property>
  <property fmtid="{D5CDD505-2E9C-101B-9397-08002B2CF9AE}" pid="3" name="ZOTERO_PREF_2">
    <vt:lpwstr>nces" value="true"/&gt;&lt;pref name="automaticJournalAbbreviations" value="true"/&gt;&lt;pref name="noteType" value=""/&gt;&lt;/prefs&gt;&lt;/data&gt;</vt:lpwstr>
  </property>
</Properties>
</file>