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3528F" w14:textId="796CB367" w:rsidR="007D4DDE" w:rsidRPr="006E2E4C" w:rsidRDefault="003A125E" w:rsidP="003A125E">
      <w:pPr>
        <w:ind w:left="720" w:firstLine="720"/>
        <w:jc w:val="center"/>
        <w:rPr>
          <w:b/>
          <w:sz w:val="34"/>
          <w:szCs w:val="34"/>
        </w:rPr>
      </w:pPr>
      <w:r>
        <w:rPr>
          <w:noProof/>
          <w:lang w:val="de-DE" w:eastAsia="de-DE"/>
        </w:rPr>
        <w:drawing>
          <wp:anchor distT="0" distB="0" distL="114300" distR="114300" simplePos="0" relativeHeight="251659264" behindDoc="0" locked="0" layoutInCell="1" allowOverlap="1" wp14:anchorId="5AE2C00C" wp14:editId="00449226">
            <wp:simplePos x="0" y="0"/>
            <wp:positionH relativeFrom="column">
              <wp:posOffset>4862195</wp:posOffset>
            </wp:positionH>
            <wp:positionV relativeFrom="paragraph">
              <wp:posOffset>-313055</wp:posOffset>
            </wp:positionV>
            <wp:extent cx="890270" cy="758190"/>
            <wp:effectExtent l="0" t="0" r="508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chool kle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270" cy="758190"/>
                    </a:xfrm>
                    <a:prstGeom prst="rect">
                      <a:avLst/>
                    </a:prstGeom>
                  </pic:spPr>
                </pic:pic>
              </a:graphicData>
            </a:graphic>
            <wp14:sizeRelH relativeFrom="page">
              <wp14:pctWidth>0</wp14:pctWidth>
            </wp14:sizeRelH>
            <wp14:sizeRelV relativeFrom="page">
              <wp14:pctHeight>0</wp14:pctHeight>
            </wp14:sizeRelV>
          </wp:anchor>
        </w:drawing>
      </w:r>
      <w:r w:rsidR="00422AA0">
        <w:rPr>
          <w:b/>
          <w:sz w:val="34"/>
          <w:szCs w:val="34"/>
        </w:rPr>
        <w:t>Before the start</w:t>
      </w:r>
      <w:r w:rsidR="00514FDD" w:rsidRPr="00514FDD">
        <w:rPr>
          <w:b/>
          <w:noProof/>
          <w:sz w:val="34"/>
          <w:szCs w:val="34"/>
        </w:rPr>
        <w:t xml:space="preserve"> </w:t>
      </w:r>
      <w:r w:rsidR="00665D86" w:rsidRPr="006E2E4C">
        <w:rPr>
          <w:b/>
          <w:sz w:val="34"/>
          <w:szCs w:val="34"/>
        </w:rPr>
        <w:br/>
      </w:r>
    </w:p>
    <w:p w14:paraId="3F93171C" w14:textId="7BE7747C" w:rsidR="007D4DDE" w:rsidRDefault="00C52AAA" w:rsidP="00B87F5D">
      <w:r w:rsidRPr="00B87F5D">
        <w:rPr>
          <w:b/>
        </w:rPr>
        <w:t xml:space="preserve">Testing </w:t>
      </w:r>
      <w:r w:rsidR="00844AB1" w:rsidRPr="00B87F5D">
        <w:rPr>
          <w:b/>
        </w:rPr>
        <w:t>the game</w:t>
      </w:r>
      <w:r w:rsidR="00844AB1">
        <w:br/>
      </w:r>
      <w:r w:rsidR="007D4DDE" w:rsidRPr="007D4DDE">
        <w:t xml:space="preserve">After </w:t>
      </w:r>
      <w:r w:rsidR="00316553">
        <w:t>choosing a</w:t>
      </w:r>
      <w:r w:rsidR="007D4DDE" w:rsidRPr="007D4DDE">
        <w:t xml:space="preserve"> </w:t>
      </w:r>
      <w:r w:rsidR="007D4DDE">
        <w:t xml:space="preserve">game, you should get familiar with it by using test participants. You can find a detailed explanation on how to run a ready-made game with real or test participants in the </w:t>
      </w:r>
      <w:hyperlink r:id="rId9" w:history="1">
        <w:proofErr w:type="spellStart"/>
        <w:r w:rsidR="007D4DDE" w:rsidRPr="00422AA0">
          <w:rPr>
            <w:rStyle w:val="Hyperlink"/>
          </w:rPr>
          <w:t>classEx</w:t>
        </w:r>
        <w:proofErr w:type="spellEnd"/>
        <w:r w:rsidR="007D4DDE" w:rsidRPr="00422AA0">
          <w:rPr>
            <w:rStyle w:val="Hyperlink"/>
          </w:rPr>
          <w:t xml:space="preserve"> Documentation</w:t>
        </w:r>
      </w:hyperlink>
      <w:r w:rsidR="007D4DDE">
        <w:t xml:space="preserve"> in the section “Run ready-made games”</w:t>
      </w:r>
      <w:r w:rsidR="00D664B0">
        <w:t xml:space="preserve">. </w:t>
      </w:r>
    </w:p>
    <w:p w14:paraId="08EA5AE0" w14:textId="116804F6" w:rsidR="007D4DDE" w:rsidRDefault="00C52AAA" w:rsidP="00B87F5D">
      <w:r w:rsidRPr="00B87F5D">
        <w:rPr>
          <w:b/>
        </w:rPr>
        <w:t xml:space="preserve">Mobile </w:t>
      </w:r>
      <w:r w:rsidR="00844AB1" w:rsidRPr="00B87F5D">
        <w:rPr>
          <w:b/>
        </w:rPr>
        <w:t>devices</w:t>
      </w:r>
      <w:r w:rsidR="00844AB1">
        <w:t xml:space="preserve"> </w:t>
      </w:r>
      <w:r w:rsidR="00844AB1">
        <w:br/>
      </w:r>
      <w:r w:rsidR="007D4DDE">
        <w:t xml:space="preserve">Depending on your class or audience you can inform them </w:t>
      </w:r>
      <w:r w:rsidR="0066500E">
        <w:t>b</w:t>
      </w:r>
      <w:r w:rsidR="00391F6E">
        <w:t>e</w:t>
      </w:r>
      <w:r w:rsidR="0066500E">
        <w:t xml:space="preserve">forehand </w:t>
      </w:r>
      <w:r w:rsidR="007D4DDE">
        <w:t xml:space="preserve">of the experiment to ensure they bring a mobile device (laptop, tablet, smartphone) with enough charge left and an internet connection. </w:t>
      </w:r>
      <w:proofErr w:type="spellStart"/>
      <w:r w:rsidR="00844AB1">
        <w:t>ClassEx</w:t>
      </w:r>
      <w:proofErr w:type="spellEnd"/>
      <w:r w:rsidR="00844AB1">
        <w:t xml:space="preserve"> runs best with Firefox, but also works with C</w:t>
      </w:r>
      <w:r w:rsidR="00B16363">
        <w:t>h</w:t>
      </w:r>
      <w:r w:rsidR="00844AB1">
        <w:t>rome</w:t>
      </w:r>
      <w:r w:rsidR="00F2387A">
        <w:t xml:space="preserve"> or Safari</w:t>
      </w:r>
      <w:r w:rsidR="00844AB1">
        <w:t xml:space="preserve"> (not with Internet Explorer). Cookies should be enabled and </w:t>
      </w:r>
      <w:proofErr w:type="spellStart"/>
      <w:r w:rsidR="00844AB1">
        <w:t>Javascript</w:t>
      </w:r>
      <w:proofErr w:type="spellEnd"/>
      <w:r w:rsidR="00844AB1">
        <w:t xml:space="preserve"> needs to be turned on.</w:t>
      </w:r>
    </w:p>
    <w:p w14:paraId="21AD04B7" w14:textId="7873A050" w:rsidR="007D4DDE" w:rsidRDefault="00844AB1" w:rsidP="00B87F5D">
      <w:r w:rsidRPr="00B87F5D">
        <w:rPr>
          <w:b/>
        </w:rPr>
        <w:t>Connection test</w:t>
      </w:r>
      <w:r>
        <w:br/>
      </w:r>
      <w:r w:rsidR="009C1892">
        <w:t xml:space="preserve">It is recommended to use an own internet connection for the lecturer PC, so playing with many participants doesn’t slow it down. </w:t>
      </w:r>
      <w:r>
        <w:t>If your institution provides an internet connection</w:t>
      </w:r>
      <w:r w:rsidR="009C1892">
        <w:t xml:space="preserve"> </w:t>
      </w:r>
      <w:r w:rsidR="00771658">
        <w:t>just</w:t>
      </w:r>
      <w:r w:rsidR="009C1892">
        <w:t xml:space="preserve"> for lecturers,</w:t>
      </w:r>
      <w:r>
        <w:t xml:space="preserve"> you should </w:t>
      </w:r>
      <w:r w:rsidR="0076035D">
        <w:t xml:space="preserve">test and </w:t>
      </w:r>
      <w:r>
        <w:t>use</w:t>
      </w:r>
      <w:r w:rsidR="0076035D">
        <w:t xml:space="preserve"> </w:t>
      </w:r>
      <w:r>
        <w:t xml:space="preserve">it (best with a </w:t>
      </w:r>
      <w:r w:rsidR="00AE0233">
        <w:t>LAN</w:t>
      </w:r>
      <w:r>
        <w:t xml:space="preserve"> connection). </w:t>
      </w:r>
    </w:p>
    <w:p w14:paraId="7CA5A5B5" w14:textId="3A6F4D06" w:rsidR="0076035D" w:rsidRDefault="0076035D" w:rsidP="00B87F5D">
      <w:r w:rsidRPr="00B87F5D">
        <w:rPr>
          <w:b/>
        </w:rPr>
        <w:t>Use a projector</w:t>
      </w:r>
      <w:r w:rsidRPr="00B87F5D">
        <w:rPr>
          <w:b/>
        </w:rPr>
        <w:br/>
      </w:r>
      <w:r>
        <w:t xml:space="preserve">The results and the initial explanations are not displayed on participants mobile devices (especially not to draw attention away from the lecturer). </w:t>
      </w:r>
      <w:r w:rsidR="00111114">
        <w:t>You should</w:t>
      </w:r>
      <w:r>
        <w:t xml:space="preserve"> therefore use a projector and test it in advance.</w:t>
      </w:r>
    </w:p>
    <w:p w14:paraId="0D597115" w14:textId="3FDD11F5" w:rsidR="00255EDB" w:rsidRDefault="00255EDB" w:rsidP="00B87F5D">
      <w:r w:rsidRPr="00B87F5D">
        <w:rPr>
          <w:b/>
        </w:rPr>
        <w:t>Payoff preparation</w:t>
      </w:r>
      <w:r w:rsidRPr="00B87F5D">
        <w:rPr>
          <w:b/>
        </w:rPr>
        <w:br/>
      </w:r>
      <w:r>
        <w:t>If you play with payoffs</w:t>
      </w:r>
      <w:r w:rsidR="00FA3BA5">
        <w:t>, y</w:t>
      </w:r>
      <w:r>
        <w:t>ou or the person hand</w:t>
      </w:r>
      <w:r w:rsidR="00620487">
        <w:t>ing</w:t>
      </w:r>
      <w:r>
        <w:t xml:space="preserve"> </w:t>
      </w:r>
      <w:r w:rsidR="00332813">
        <w:t xml:space="preserve">out </w:t>
      </w:r>
      <w:r>
        <w:t xml:space="preserve">the </w:t>
      </w:r>
      <w:r w:rsidR="00D4360F">
        <w:t>money</w:t>
      </w:r>
      <w:r>
        <w:t xml:space="preserve"> should try out the administration account (</w:t>
      </w:r>
      <w:r w:rsidR="00620487">
        <w:t>you can use your normal account and password for this</w:t>
      </w:r>
      <w:r w:rsidR="00D4360F">
        <w:t>. I</w:t>
      </w:r>
      <w:r>
        <w:t>nstead of logging in as lecturer you can select</w:t>
      </w:r>
      <w:r w:rsidR="00620487">
        <w:t xml:space="preserve"> administration</w:t>
      </w:r>
      <w:r>
        <w:t>).</w:t>
      </w:r>
      <w:r w:rsidR="00892C3B">
        <w:t xml:space="preserve"> </w:t>
      </w:r>
      <w:r>
        <w:t xml:space="preserve">Lastly you should tell your participants in advance that you play with real payoffs. </w:t>
      </w:r>
    </w:p>
    <w:p w14:paraId="059AA2F2" w14:textId="31BDCC55" w:rsidR="007D4DDE" w:rsidRDefault="007D4DDE" w:rsidP="00B87F5D">
      <w:r w:rsidRPr="00B87F5D">
        <w:rPr>
          <w:b/>
        </w:rPr>
        <w:t>Prepar</w:t>
      </w:r>
      <w:r w:rsidR="00844AB1" w:rsidRPr="00B87F5D">
        <w:rPr>
          <w:b/>
        </w:rPr>
        <w:t>e a course</w:t>
      </w:r>
      <w:r w:rsidRPr="00B87F5D">
        <w:rPr>
          <w:b/>
        </w:rPr>
        <w:t xml:space="preserve"> password</w:t>
      </w:r>
      <w:r w:rsidR="00844AB1">
        <w:br/>
        <w:t xml:space="preserve">You should choose a password for your participants and provide it to them at the beginning of the lesson. You can change the password in </w:t>
      </w:r>
      <w:proofErr w:type="spellStart"/>
      <w:r w:rsidR="00844AB1">
        <w:t>classEx</w:t>
      </w:r>
      <w:proofErr w:type="spellEnd"/>
      <w:r w:rsidR="00844AB1">
        <w:t xml:space="preserve"> by clicking on your profile in the upper right corner, then click on </w:t>
      </w:r>
      <w:r w:rsidR="00844AB1" w:rsidRPr="00B87F5D">
        <w:rPr>
          <w:i/>
        </w:rPr>
        <w:t xml:space="preserve">course data, </w:t>
      </w:r>
      <w:r w:rsidR="00844AB1">
        <w:t>type in a password and press save.</w:t>
      </w:r>
      <w:r w:rsidR="00996BDF">
        <w:t xml:space="preserve"> Passwords are only updated after </w:t>
      </w:r>
      <w:r w:rsidR="00391F6E">
        <w:t>a new login</w:t>
      </w:r>
      <w:r w:rsidR="00646030">
        <w:t>.</w:t>
      </w:r>
    </w:p>
    <w:p w14:paraId="6789201B" w14:textId="77777777" w:rsidR="007D4DDE" w:rsidRPr="007D4DDE" w:rsidRDefault="007D4DDE">
      <w:pPr>
        <w:pBdr>
          <w:bottom w:val="single" w:sz="6" w:space="1" w:color="auto"/>
        </w:pBdr>
      </w:pPr>
    </w:p>
    <w:p w14:paraId="64C43ED8" w14:textId="158DEBF1" w:rsidR="00111114" w:rsidRPr="00D21D44" w:rsidRDefault="00111114" w:rsidP="00111114">
      <w:pPr>
        <w:rPr>
          <w:b/>
        </w:rPr>
      </w:pPr>
      <w:r w:rsidRPr="00D21D44">
        <w:rPr>
          <w:b/>
        </w:rPr>
        <w:t>Troubleshooting</w:t>
      </w:r>
      <w:r w:rsidR="00465B50">
        <w:rPr>
          <w:b/>
        </w:rPr>
        <w:t xml:space="preserve"> during the experiment</w:t>
      </w:r>
    </w:p>
    <w:p w14:paraId="57ABD47C" w14:textId="00A14BD4" w:rsidR="00111114" w:rsidRDefault="00111114" w:rsidP="00111114">
      <w:pPr>
        <w:pStyle w:val="ListParagraph"/>
        <w:numPr>
          <w:ilvl w:val="0"/>
          <w:numId w:val="3"/>
        </w:numPr>
      </w:pPr>
      <w:r>
        <w:t xml:space="preserve">If you accidently </w:t>
      </w:r>
      <w:r w:rsidRPr="000D1B85">
        <w:rPr>
          <w:b/>
        </w:rPr>
        <w:t>close</w:t>
      </w:r>
      <w:r>
        <w:rPr>
          <w:b/>
        </w:rPr>
        <w:t>d</w:t>
      </w:r>
      <w:r w:rsidRPr="000D1B85">
        <w:rPr>
          <w:b/>
        </w:rPr>
        <w:t xml:space="preserve"> your browser</w:t>
      </w:r>
      <w:r>
        <w:t xml:space="preserve">, just reopen it again and login to </w:t>
      </w:r>
      <w:proofErr w:type="spellStart"/>
      <w:r>
        <w:t>classEx</w:t>
      </w:r>
      <w:proofErr w:type="spellEnd"/>
      <w:r>
        <w:t>. Your game and your participants should still be there.</w:t>
      </w:r>
    </w:p>
    <w:p w14:paraId="76038816" w14:textId="77777777" w:rsidR="00111114" w:rsidRDefault="00111114" w:rsidP="00111114">
      <w:pPr>
        <w:pStyle w:val="ListParagraph"/>
        <w:numPr>
          <w:ilvl w:val="0"/>
          <w:numId w:val="3"/>
        </w:numPr>
      </w:pPr>
      <w:r>
        <w:t xml:space="preserve">Sometimes participants </w:t>
      </w:r>
      <w:r w:rsidRPr="000D1B85">
        <w:rPr>
          <w:b/>
        </w:rPr>
        <w:t>can</w:t>
      </w:r>
      <w:r>
        <w:rPr>
          <w:b/>
        </w:rPr>
        <w:t>not</w:t>
      </w:r>
      <w:r w:rsidRPr="000D1B85">
        <w:rPr>
          <w:b/>
        </w:rPr>
        <w:t xml:space="preserve"> make decisions</w:t>
      </w:r>
      <w:r>
        <w:t xml:space="preserve"> as their internet connection is too slow, e.g. if they use a slow open WLAN. Mobile data might be a solution.</w:t>
      </w:r>
    </w:p>
    <w:p w14:paraId="0088BB8B" w14:textId="1DAFF8AE" w:rsidR="00111114" w:rsidRDefault="00111114" w:rsidP="00111114">
      <w:pPr>
        <w:pStyle w:val="ListParagraph"/>
        <w:numPr>
          <w:ilvl w:val="0"/>
          <w:numId w:val="3"/>
        </w:numPr>
      </w:pPr>
      <w:r>
        <w:t xml:space="preserve">If participants </w:t>
      </w:r>
      <w:r w:rsidRPr="000D1B85">
        <w:rPr>
          <w:b/>
        </w:rPr>
        <w:t>can</w:t>
      </w:r>
      <w:r>
        <w:rPr>
          <w:b/>
        </w:rPr>
        <w:t>not</w:t>
      </w:r>
      <w:r w:rsidRPr="000D1B85">
        <w:rPr>
          <w:b/>
        </w:rPr>
        <w:t xml:space="preserve"> </w:t>
      </w:r>
      <w:proofErr w:type="gramStart"/>
      <w:r w:rsidRPr="000D1B85">
        <w:rPr>
          <w:b/>
        </w:rPr>
        <w:t>make a decision</w:t>
      </w:r>
      <w:proofErr w:type="gramEnd"/>
      <w:r>
        <w:t xml:space="preserve"> and the internet connection is not the problem, they can try to relog. If they click on the </w:t>
      </w:r>
      <w:proofErr w:type="spellStart"/>
      <w:r>
        <w:t>classEx</w:t>
      </w:r>
      <w:proofErr w:type="spellEnd"/>
      <w:r>
        <w:t xml:space="preserve"> symbol on their device, they find a logout button. </w:t>
      </w:r>
    </w:p>
    <w:p w14:paraId="7DC6814A" w14:textId="77777777" w:rsidR="00D514D2" w:rsidRDefault="00D514D2" w:rsidP="00D514D2">
      <w:pPr>
        <w:pBdr>
          <w:bottom w:val="single" w:sz="6" w:space="4" w:color="auto"/>
        </w:pBdr>
      </w:pPr>
    </w:p>
    <w:p w14:paraId="7F688213" w14:textId="119815A9" w:rsidR="00D514D2" w:rsidRPr="00312425" w:rsidRDefault="00D514D2" w:rsidP="00D514D2">
      <w:r>
        <w:t xml:space="preserve">For any further questions you can have a look into the documentation at </w:t>
      </w:r>
      <w:hyperlink r:id="rId10" w:history="1">
        <w:r w:rsidRPr="00CE2B09">
          <w:rPr>
            <w:rStyle w:val="Hyperlink"/>
          </w:rPr>
          <w:t>www.classEx.de/documentation</w:t>
        </w:r>
      </w:hyperlink>
      <w:r>
        <w:t xml:space="preserve"> or contact us at </w:t>
      </w:r>
      <w:hyperlink r:id="rId11" w:history="1">
        <w:r w:rsidRPr="0033038F">
          <w:rPr>
            <w:rStyle w:val="Hyperlink"/>
          </w:rPr>
          <w:t>classEx@uni-passau.de</w:t>
        </w:r>
      </w:hyperlink>
    </w:p>
    <w:p w14:paraId="1633786E" w14:textId="77777777" w:rsidR="00D514D2" w:rsidRDefault="00D514D2" w:rsidP="00D514D2">
      <w:pPr>
        <w:rPr>
          <w:b/>
          <w:sz w:val="34"/>
          <w:szCs w:val="34"/>
        </w:rPr>
      </w:pPr>
    </w:p>
    <w:p w14:paraId="29CB13B2" w14:textId="21FB5415" w:rsidR="007D4DDE" w:rsidRPr="00665D86" w:rsidRDefault="00E43CAC" w:rsidP="00E43CAC">
      <w:pPr>
        <w:ind w:left="2160" w:firstLine="720"/>
        <w:rPr>
          <w:b/>
          <w:sz w:val="24"/>
          <w:szCs w:val="24"/>
        </w:rPr>
      </w:pPr>
      <w:r>
        <w:rPr>
          <w:noProof/>
          <w:lang w:val="de-DE" w:eastAsia="de-DE"/>
        </w:rPr>
        <w:lastRenderedPageBreak/>
        <w:drawing>
          <wp:anchor distT="0" distB="0" distL="114300" distR="114300" simplePos="0" relativeHeight="251657728" behindDoc="0" locked="0" layoutInCell="1" allowOverlap="1" wp14:anchorId="4DB11C5D" wp14:editId="53EA6012">
            <wp:simplePos x="0" y="0"/>
            <wp:positionH relativeFrom="column">
              <wp:posOffset>4857750</wp:posOffset>
            </wp:positionH>
            <wp:positionV relativeFrom="paragraph">
              <wp:posOffset>-362585</wp:posOffset>
            </wp:positionV>
            <wp:extent cx="890270" cy="758190"/>
            <wp:effectExtent l="0" t="0" r="5080" b="3810"/>
            <wp:wrapSquare wrapText="bothSides"/>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chool kle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270" cy="758190"/>
                    </a:xfrm>
                    <a:prstGeom prst="rect">
                      <a:avLst/>
                    </a:prstGeom>
                  </pic:spPr>
                </pic:pic>
              </a:graphicData>
            </a:graphic>
            <wp14:sizeRelH relativeFrom="page">
              <wp14:pctWidth>0</wp14:pctWidth>
            </wp14:sizeRelH>
            <wp14:sizeRelV relativeFrom="page">
              <wp14:pctHeight>0</wp14:pctHeight>
            </wp14:sizeRelV>
          </wp:anchor>
        </w:drawing>
      </w:r>
      <w:r w:rsidR="006B6A37">
        <w:rPr>
          <w:b/>
          <w:sz w:val="34"/>
          <w:szCs w:val="34"/>
        </w:rPr>
        <w:t>Running</w:t>
      </w:r>
      <w:r w:rsidR="007D4DDE" w:rsidRPr="00D664B0">
        <w:rPr>
          <w:b/>
          <w:sz w:val="34"/>
          <w:szCs w:val="34"/>
        </w:rPr>
        <w:t xml:space="preserve"> the experiment</w:t>
      </w:r>
      <w:r w:rsidR="006A1917">
        <w:rPr>
          <w:b/>
          <w:sz w:val="34"/>
          <w:szCs w:val="34"/>
        </w:rPr>
        <w:br/>
      </w:r>
    </w:p>
    <w:p w14:paraId="5FCEC03F" w14:textId="15D67BD8" w:rsidR="006A1917" w:rsidRPr="006A1917" w:rsidRDefault="006A1917" w:rsidP="00760A15">
      <w:pPr>
        <w:pStyle w:val="ListParagraph"/>
        <w:numPr>
          <w:ilvl w:val="0"/>
          <w:numId w:val="1"/>
        </w:numPr>
        <w:rPr>
          <w:b/>
        </w:rPr>
      </w:pPr>
      <w:r w:rsidRPr="006A1917">
        <w:rPr>
          <w:b/>
        </w:rPr>
        <w:t>Connection and projector</w:t>
      </w:r>
    </w:p>
    <w:p w14:paraId="6059C058" w14:textId="09F29145" w:rsidR="006A1917" w:rsidRPr="006A1917" w:rsidRDefault="006A1917" w:rsidP="006A1917">
      <w:pPr>
        <w:pStyle w:val="ListParagraph"/>
      </w:pPr>
      <w:r>
        <w:t xml:space="preserve">Before starting you </w:t>
      </w:r>
      <w:r w:rsidR="00307469">
        <w:t>should</w:t>
      </w:r>
      <w:r>
        <w:t xml:space="preserve"> connect your device to the internet and the projector.</w:t>
      </w:r>
    </w:p>
    <w:p w14:paraId="3CB6EF21" w14:textId="38C8E526" w:rsidR="00D664B0" w:rsidRDefault="00D664B0" w:rsidP="00760A15">
      <w:pPr>
        <w:pStyle w:val="ListParagraph"/>
        <w:numPr>
          <w:ilvl w:val="0"/>
          <w:numId w:val="1"/>
        </w:numPr>
      </w:pPr>
      <w:r w:rsidRPr="00760A15">
        <w:rPr>
          <w:b/>
        </w:rPr>
        <w:t>Participants login</w:t>
      </w:r>
      <w:r>
        <w:br/>
      </w:r>
      <w:r w:rsidR="00760A15">
        <w:t>You</w:t>
      </w:r>
      <w:r>
        <w:t xml:space="preserve"> should provide your participants with the URL </w:t>
      </w:r>
      <w:hyperlink r:id="rId12" w:history="1">
        <w:r w:rsidR="007727AA" w:rsidRPr="00A1374F">
          <w:rPr>
            <w:rStyle w:val="Hyperlink"/>
          </w:rPr>
          <w:t>https://classex.uni-passau.de</w:t>
        </w:r>
      </w:hyperlink>
      <w:r w:rsidR="007727AA">
        <w:t xml:space="preserve"> </w:t>
      </w:r>
      <w:r w:rsidR="00760A15">
        <w:t xml:space="preserve"> in order to login. T</w:t>
      </w:r>
      <w:r>
        <w:t>here they need to select the institution under which you have registered, pick your course name and enter the password you picked for the course</w:t>
      </w:r>
      <w:r w:rsidR="006A1917">
        <w:t xml:space="preserve"> (see </w:t>
      </w:r>
      <w:r w:rsidR="006A1917" w:rsidRPr="0045629F">
        <w:rPr>
          <w:i/>
        </w:rPr>
        <w:t>prepare a course password</w:t>
      </w:r>
      <w:r w:rsidR="006A1917">
        <w:t>)</w:t>
      </w:r>
      <w:r>
        <w:t>.</w:t>
      </w:r>
      <w:r w:rsidR="00760A15">
        <w:t xml:space="preserve"> </w:t>
      </w:r>
    </w:p>
    <w:p w14:paraId="51008C8B" w14:textId="7D06C192" w:rsidR="00D664B0" w:rsidRDefault="00760A15" w:rsidP="00D664B0">
      <w:pPr>
        <w:pStyle w:val="ListParagraph"/>
        <w:numPr>
          <w:ilvl w:val="0"/>
          <w:numId w:val="1"/>
        </w:numPr>
      </w:pPr>
      <w:r w:rsidRPr="00760A15">
        <w:rPr>
          <w:b/>
        </w:rPr>
        <w:t>Select your game</w:t>
      </w:r>
      <w:r>
        <w:br/>
      </w:r>
      <w:r w:rsidR="006A1917">
        <w:t>Now log into your lecturer account</w:t>
      </w:r>
      <w:r>
        <w:t xml:space="preserve">. </w:t>
      </w:r>
      <w:r w:rsidR="006A1917">
        <w:t>You can select your game</w:t>
      </w:r>
      <w:r>
        <w:t xml:space="preserve"> in the overview mode and click on the </w:t>
      </w:r>
      <w:r w:rsidRPr="00760A15">
        <w:rPr>
          <w:i/>
        </w:rPr>
        <w:t>play</w:t>
      </w:r>
      <w:r>
        <w:t xml:space="preserve"> button.</w:t>
      </w:r>
    </w:p>
    <w:p w14:paraId="1D1C9C3F" w14:textId="02E3DEFE" w:rsidR="00D664B0" w:rsidRDefault="00760A15" w:rsidP="00D664B0">
      <w:pPr>
        <w:pStyle w:val="ListParagraph"/>
        <w:numPr>
          <w:ilvl w:val="0"/>
          <w:numId w:val="1"/>
        </w:numPr>
      </w:pPr>
      <w:r w:rsidRPr="00760A15">
        <w:rPr>
          <w:b/>
        </w:rPr>
        <w:t>Time to explain</w:t>
      </w:r>
      <w:r>
        <w:br/>
      </w:r>
      <w:r w:rsidR="00261000">
        <w:t>You</w:t>
      </w:r>
      <w:r>
        <w:t xml:space="preserve"> might want to explain some things before the game starts – this is the perfect time</w:t>
      </w:r>
      <w:r w:rsidR="00261000">
        <w:t>.</w:t>
      </w:r>
      <w:r>
        <w:t xml:space="preserve"> Your own display</w:t>
      </w:r>
      <w:r w:rsidR="0045629F">
        <w:t xml:space="preserve"> and </w:t>
      </w:r>
      <w:r w:rsidR="006A1917">
        <w:t>the projector</w:t>
      </w:r>
      <w:r>
        <w:t xml:space="preserve"> show the start</w:t>
      </w:r>
      <w:r w:rsidR="006A1917">
        <w:t>ing</w:t>
      </w:r>
      <w:r>
        <w:t xml:space="preserve"> instructions, the participants just see a screen with a message saying the game hasn’t started yet. </w:t>
      </w:r>
    </w:p>
    <w:p w14:paraId="6DA2D801" w14:textId="1E885778" w:rsidR="00760A15" w:rsidRDefault="00760A15" w:rsidP="00D664B0">
      <w:pPr>
        <w:pStyle w:val="ListParagraph"/>
        <w:numPr>
          <w:ilvl w:val="0"/>
          <w:numId w:val="1"/>
        </w:numPr>
      </w:pPr>
      <w:r>
        <w:rPr>
          <w:b/>
        </w:rPr>
        <w:t>Every</w:t>
      </w:r>
      <w:r w:rsidR="00D21D44">
        <w:rPr>
          <w:b/>
        </w:rPr>
        <w:t>one</w:t>
      </w:r>
      <w:r>
        <w:rPr>
          <w:b/>
        </w:rPr>
        <w:t xml:space="preserve"> ready?</w:t>
      </w:r>
      <w:r>
        <w:rPr>
          <w:b/>
        </w:rPr>
        <w:br/>
      </w:r>
      <w:r>
        <w:t xml:space="preserve">Right above your </w:t>
      </w:r>
      <w:r w:rsidRPr="00760A15">
        <w:rPr>
          <w:i/>
        </w:rPr>
        <w:t>start</w:t>
      </w:r>
      <w:r>
        <w:t xml:space="preserve"> button is the login counter. It shows the </w:t>
      </w:r>
      <w:r w:rsidR="00E9674F">
        <w:t>number</w:t>
      </w:r>
      <w:r>
        <w:t xml:space="preserve"> of participants </w:t>
      </w:r>
      <w:r w:rsidR="00175915">
        <w:t>who are</w:t>
      </w:r>
      <w:r>
        <w:t xml:space="preserve"> logged in. </w:t>
      </w:r>
      <w:r w:rsidR="00E9674F">
        <w:t>It is always possible to join a game during the first stage, so after you pressed start. Nevertheless, it makes sense to wait for a significant number of participants to login.</w:t>
      </w:r>
    </w:p>
    <w:p w14:paraId="1B458445" w14:textId="04CD9EF7" w:rsidR="00175915" w:rsidRDefault="00175915" w:rsidP="00D664B0">
      <w:pPr>
        <w:pStyle w:val="ListParagraph"/>
        <w:numPr>
          <w:ilvl w:val="0"/>
          <w:numId w:val="1"/>
        </w:numPr>
      </w:pPr>
      <w:r>
        <w:rPr>
          <w:b/>
        </w:rPr>
        <w:t>Start</w:t>
      </w:r>
      <w:r w:rsidR="00E9674F">
        <w:rPr>
          <w:b/>
        </w:rPr>
        <w:t xml:space="preserve"> and proceed</w:t>
      </w:r>
      <w:r>
        <w:rPr>
          <w:b/>
        </w:rPr>
        <w:br/>
      </w:r>
      <w:r>
        <w:t>After you pressed start</w:t>
      </w:r>
      <w:r w:rsidR="00521851">
        <w:t>,</w:t>
      </w:r>
      <w:r>
        <w:t xml:space="preserve"> </w:t>
      </w:r>
      <w:proofErr w:type="spellStart"/>
      <w:r>
        <w:t>classEx</w:t>
      </w:r>
      <w:proofErr w:type="spellEnd"/>
      <w:r>
        <w:t xml:space="preserve"> </w:t>
      </w:r>
      <w:r w:rsidR="00E9674F">
        <w:t>assigns the participants to different treatments</w:t>
      </w:r>
      <w:r w:rsidR="006A1917">
        <w:t xml:space="preserve"> or roles</w:t>
      </w:r>
      <w:r w:rsidR="00E9674F">
        <w:t xml:space="preserve">. Those are shown over the </w:t>
      </w:r>
      <w:r w:rsidR="00B16E41" w:rsidRPr="00A846F6">
        <w:t>start</w:t>
      </w:r>
      <w:r w:rsidR="00E9674F">
        <w:t xml:space="preserve"> button.</w:t>
      </w:r>
      <w:r w:rsidR="0076035D">
        <w:t xml:space="preserve"> The right number shows the number of participants </w:t>
      </w:r>
      <w:r w:rsidR="00A846F6">
        <w:t>logged in</w:t>
      </w:r>
      <w:r w:rsidR="0076035D">
        <w:t xml:space="preserve">, the left one shows </w:t>
      </w:r>
      <w:r w:rsidR="00521851">
        <w:t>how many have</w:t>
      </w:r>
      <w:r w:rsidR="0076035D">
        <w:t xml:space="preserve"> </w:t>
      </w:r>
      <w:r w:rsidR="006A1917">
        <w:t>decided</w:t>
      </w:r>
      <w:r w:rsidR="0076035D">
        <w:t xml:space="preserve">. It is recommended to wait for most people to </w:t>
      </w:r>
      <w:proofErr w:type="gramStart"/>
      <w:r w:rsidR="0076035D">
        <w:t>make a decision</w:t>
      </w:r>
      <w:proofErr w:type="gramEnd"/>
      <w:r w:rsidR="0076035D">
        <w:t xml:space="preserve"> unless waiting longer doesn’t seem to increase the amount significantly. </w:t>
      </w:r>
      <w:r w:rsidR="00440034">
        <w:t xml:space="preserve"> Make sure to be in the first stage long enough that all participants devices have updated. Assignment of roles and treatments is done in the first stage.</w:t>
      </w:r>
    </w:p>
    <w:p w14:paraId="1632EA1A" w14:textId="614ADFC8" w:rsidR="00175915" w:rsidRDefault="0076035D" w:rsidP="00B05538">
      <w:pPr>
        <w:pStyle w:val="ListParagraph"/>
        <w:numPr>
          <w:ilvl w:val="0"/>
          <w:numId w:val="1"/>
        </w:numPr>
      </w:pPr>
      <w:r w:rsidRPr="0076035D">
        <w:rPr>
          <w:b/>
        </w:rPr>
        <w:t>Results and payoff</w:t>
      </w:r>
      <w:r>
        <w:br/>
        <w:t xml:space="preserve">After the last stage you can display </w:t>
      </w:r>
      <w:r w:rsidR="00255EDB">
        <w:t xml:space="preserve">and explain </w:t>
      </w:r>
      <w:r>
        <w:t>the results</w:t>
      </w:r>
      <w:r w:rsidR="00255EDB">
        <w:t xml:space="preserve">. Meanwhile some participants receive a message on their devices that they will get a payoff. It is suggested to </w:t>
      </w:r>
      <w:r w:rsidR="00E57C0C">
        <w:t>tell participants</w:t>
      </w:r>
      <w:r w:rsidR="0042139D">
        <w:t xml:space="preserve"> the following</w:t>
      </w:r>
      <w:r w:rsidR="00255EDB">
        <w:t xml:space="preserve">: Winner’s should take a screenshot or </w:t>
      </w:r>
      <w:r w:rsidR="006A1917">
        <w:t>write their code down</w:t>
      </w:r>
      <w:r w:rsidR="00255EDB">
        <w:t>, not show the code to others and go to the office you have chosen</w:t>
      </w:r>
      <w:r w:rsidR="0045629F">
        <w:t xml:space="preserve"> to pick up the money</w:t>
      </w:r>
      <w:r w:rsidR="00255EDB">
        <w:t>.</w:t>
      </w:r>
    </w:p>
    <w:p w14:paraId="262001CF" w14:textId="3E814F97" w:rsidR="00B05538" w:rsidRDefault="00B05538" w:rsidP="00B05538">
      <w:pPr>
        <w:pStyle w:val="ListParagraph"/>
        <w:numPr>
          <w:ilvl w:val="0"/>
          <w:numId w:val="1"/>
        </w:numPr>
      </w:pPr>
      <w:r>
        <w:rPr>
          <w:b/>
        </w:rPr>
        <w:t>Download your results</w:t>
      </w:r>
      <w:r>
        <w:rPr>
          <w:b/>
        </w:rPr>
        <w:br/>
      </w:r>
      <w:r>
        <w:t xml:space="preserve">By clicking on </w:t>
      </w:r>
      <w:r w:rsidRPr="00B05538">
        <w:rPr>
          <w:i/>
        </w:rPr>
        <w:t>data</w:t>
      </w:r>
      <w:r>
        <w:t xml:space="preserve"> in the top bar you can download the results of your experiment. This is recommended if you e.g. want to include it in further lessons, an exam or want to compare it with older or forthcoming games.</w:t>
      </w:r>
      <w:r w:rsidR="000D1B85">
        <w:t xml:space="preserve"> You can also download them later via </w:t>
      </w:r>
      <w:r w:rsidR="000D1B85" w:rsidRPr="000D1B85">
        <w:rPr>
          <w:i/>
        </w:rPr>
        <w:t>previous results</w:t>
      </w:r>
      <w:r w:rsidR="000D1B85">
        <w:t>.</w:t>
      </w:r>
    </w:p>
    <w:p w14:paraId="6DC15358" w14:textId="69E7A120" w:rsidR="009C1892" w:rsidRPr="00D514D2" w:rsidRDefault="00D21D44" w:rsidP="009C1892">
      <w:pPr>
        <w:pStyle w:val="ListParagraph"/>
        <w:numPr>
          <w:ilvl w:val="0"/>
          <w:numId w:val="1"/>
        </w:numPr>
        <w:pBdr>
          <w:bottom w:val="single" w:sz="6" w:space="1" w:color="auto"/>
        </w:pBdr>
        <w:rPr>
          <w:b/>
        </w:rPr>
      </w:pPr>
      <w:r w:rsidRPr="00D514D2">
        <w:rPr>
          <w:b/>
        </w:rPr>
        <w:t>Ending the game</w:t>
      </w:r>
      <w:r w:rsidRPr="00D514D2">
        <w:rPr>
          <w:b/>
        </w:rPr>
        <w:br/>
      </w:r>
      <w:r>
        <w:t xml:space="preserve">If you don’t want to use the displayed </w:t>
      </w:r>
      <w:r w:rsidRPr="00D514D2">
        <w:rPr>
          <w:i/>
        </w:rPr>
        <w:t>restart</w:t>
      </w:r>
      <w:r>
        <w:t xml:space="preserve"> button now, you can just logout.</w:t>
      </w:r>
      <w:r w:rsidR="006A1917">
        <w:t xml:space="preserve"> If you want to run an experiment in your next course with other </w:t>
      </w:r>
      <w:r w:rsidR="001A6FDB">
        <w:t>participants</w:t>
      </w:r>
      <w:r w:rsidR="006A1917">
        <w:t xml:space="preserve"> click on your profile name in the right upper corner, on </w:t>
      </w:r>
      <w:r w:rsidR="006A1917" w:rsidRPr="00D514D2">
        <w:rPr>
          <w:i/>
        </w:rPr>
        <w:t>course data</w:t>
      </w:r>
      <w:r w:rsidR="006A1917">
        <w:t xml:space="preserve"> and on </w:t>
      </w:r>
      <w:r w:rsidR="006A1917" w:rsidRPr="00D514D2">
        <w:rPr>
          <w:i/>
        </w:rPr>
        <w:t>log</w:t>
      </w:r>
      <w:r w:rsidR="001A6FDB" w:rsidRPr="00D514D2">
        <w:rPr>
          <w:i/>
        </w:rPr>
        <w:t xml:space="preserve"> out all participants</w:t>
      </w:r>
      <w:r w:rsidR="0045629F">
        <w:t>.</w:t>
      </w:r>
      <w:r w:rsidR="00465B50">
        <w:br/>
      </w:r>
      <w:r w:rsidR="009C1892">
        <w:rPr>
          <w:rStyle w:val="Hyperlink"/>
        </w:rPr>
        <w:br/>
      </w:r>
    </w:p>
    <w:p w14:paraId="2CA753CD" w14:textId="77777777" w:rsidR="009C1892" w:rsidRPr="00EC04A1" w:rsidRDefault="009C1892" w:rsidP="009C1892">
      <w:pPr>
        <w:rPr>
          <w:b/>
        </w:rPr>
      </w:pPr>
      <w:r>
        <w:rPr>
          <w:b/>
        </w:rPr>
        <w:t xml:space="preserve">After the experiment: </w:t>
      </w:r>
      <w:r w:rsidRPr="00EC04A1">
        <w:rPr>
          <w:b/>
        </w:rPr>
        <w:t>Paying out payoffs</w:t>
      </w:r>
    </w:p>
    <w:p w14:paraId="2A46AAA1" w14:textId="15E23A6B" w:rsidR="009C1892" w:rsidRDefault="009C1892" w:rsidP="009C1892">
      <w:r>
        <w:t xml:space="preserve">After logging into the administration section of your account, you will see a list with the date and time of the experiment, the player number of the winner, the payoff code and the amount of money to be paid out. If a payoff is picked </w:t>
      </w:r>
      <w:proofErr w:type="gramStart"/>
      <w:r>
        <w:t>up</w:t>
      </w:r>
      <w:proofErr w:type="gramEnd"/>
      <w:r>
        <w:t xml:space="preserve"> you can press the red button to print out a receipt the winner has to sign. After storing those receipts, you can tick the checkbox </w:t>
      </w:r>
      <w:r w:rsidRPr="00EC04A1">
        <w:rPr>
          <w:i/>
        </w:rPr>
        <w:t>Paid out</w:t>
      </w:r>
      <w:r>
        <w:rPr>
          <w:i/>
        </w:rPr>
        <w:t>.</w:t>
      </w:r>
      <w:r>
        <w:t xml:space="preserve"> </w:t>
      </w:r>
      <w:bookmarkStart w:id="0" w:name="_GoBack"/>
      <w:bookmarkEnd w:id="0"/>
    </w:p>
    <w:sectPr w:rsidR="009C1892" w:rsidSect="00B87F5D">
      <w:headerReference w:type="even" r:id="rId13"/>
      <w:headerReference w:type="default" r:id="rId14"/>
      <w:footerReference w:type="even" r:id="rId15"/>
      <w:footerReference w:type="default" r:id="rId16"/>
      <w:headerReference w:type="first" r:id="rId17"/>
      <w:footerReference w:type="first" r:id="rId1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35095" w14:textId="77777777" w:rsidR="005A12F7" w:rsidRDefault="005A12F7" w:rsidP="00665D86">
      <w:pPr>
        <w:spacing w:after="0" w:line="240" w:lineRule="auto"/>
      </w:pPr>
      <w:r>
        <w:separator/>
      </w:r>
    </w:p>
  </w:endnote>
  <w:endnote w:type="continuationSeparator" w:id="0">
    <w:p w14:paraId="2C3D3FD6" w14:textId="77777777" w:rsidR="005A12F7" w:rsidRDefault="005A12F7" w:rsidP="0066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D7DF6" w14:textId="77777777" w:rsidR="00665D86" w:rsidRDefault="00665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C373F" w14:textId="77777777" w:rsidR="00665D86" w:rsidRDefault="00665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52EB" w14:textId="77777777" w:rsidR="00665D86" w:rsidRDefault="00665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9851D" w14:textId="77777777" w:rsidR="005A12F7" w:rsidRDefault="005A12F7" w:rsidP="00665D86">
      <w:pPr>
        <w:spacing w:after="0" w:line="240" w:lineRule="auto"/>
      </w:pPr>
      <w:r>
        <w:separator/>
      </w:r>
    </w:p>
  </w:footnote>
  <w:footnote w:type="continuationSeparator" w:id="0">
    <w:p w14:paraId="4A638A4F" w14:textId="77777777" w:rsidR="005A12F7" w:rsidRDefault="005A12F7" w:rsidP="00665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539DF" w14:textId="77777777" w:rsidR="00665D86" w:rsidRDefault="00665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098DA" w14:textId="77777777" w:rsidR="00665D86" w:rsidRDefault="00665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80E12" w14:textId="77777777" w:rsidR="00665D86" w:rsidRDefault="00665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18ED"/>
    <w:multiLevelType w:val="hybridMultilevel"/>
    <w:tmpl w:val="2B70B9F2"/>
    <w:lvl w:ilvl="0" w:tplc="65EEF636">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493991"/>
    <w:multiLevelType w:val="hybridMultilevel"/>
    <w:tmpl w:val="BDB0A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245ED"/>
    <w:multiLevelType w:val="hybridMultilevel"/>
    <w:tmpl w:val="380484FC"/>
    <w:lvl w:ilvl="0" w:tplc="954AC196">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551614"/>
    <w:multiLevelType w:val="hybridMultilevel"/>
    <w:tmpl w:val="AC748D76"/>
    <w:lvl w:ilvl="0" w:tplc="7C5680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60EB6"/>
    <w:multiLevelType w:val="hybridMultilevel"/>
    <w:tmpl w:val="0C36B960"/>
    <w:lvl w:ilvl="0" w:tplc="808CE2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DDE"/>
    <w:rsid w:val="00010BC4"/>
    <w:rsid w:val="00012E85"/>
    <w:rsid w:val="00040314"/>
    <w:rsid w:val="00042C2C"/>
    <w:rsid w:val="000B215C"/>
    <w:rsid w:val="000D1B85"/>
    <w:rsid w:val="00111114"/>
    <w:rsid w:val="00175915"/>
    <w:rsid w:val="001A6FDB"/>
    <w:rsid w:val="001C1987"/>
    <w:rsid w:val="00255EDB"/>
    <w:rsid w:val="00261000"/>
    <w:rsid w:val="002C6CC1"/>
    <w:rsid w:val="00307469"/>
    <w:rsid w:val="00312425"/>
    <w:rsid w:val="00316553"/>
    <w:rsid w:val="00332813"/>
    <w:rsid w:val="00384156"/>
    <w:rsid w:val="00391F6E"/>
    <w:rsid w:val="003A125E"/>
    <w:rsid w:val="003E4C4C"/>
    <w:rsid w:val="00413D02"/>
    <w:rsid w:val="0042139D"/>
    <w:rsid w:val="00422AA0"/>
    <w:rsid w:val="0043710B"/>
    <w:rsid w:val="00440034"/>
    <w:rsid w:val="0045629F"/>
    <w:rsid w:val="0046395D"/>
    <w:rsid w:val="00465B50"/>
    <w:rsid w:val="004A4430"/>
    <w:rsid w:val="004E07DD"/>
    <w:rsid w:val="00514FDD"/>
    <w:rsid w:val="00521851"/>
    <w:rsid w:val="0055637C"/>
    <w:rsid w:val="005A12F7"/>
    <w:rsid w:val="005B009F"/>
    <w:rsid w:val="005E3694"/>
    <w:rsid w:val="005F7C39"/>
    <w:rsid w:val="00620487"/>
    <w:rsid w:val="00635B39"/>
    <w:rsid w:val="00646030"/>
    <w:rsid w:val="00654EDF"/>
    <w:rsid w:val="0066500E"/>
    <w:rsid w:val="00665D86"/>
    <w:rsid w:val="00681FF7"/>
    <w:rsid w:val="006A1917"/>
    <w:rsid w:val="006B6A37"/>
    <w:rsid w:val="006E2E4C"/>
    <w:rsid w:val="006F0574"/>
    <w:rsid w:val="006F1E88"/>
    <w:rsid w:val="0072609D"/>
    <w:rsid w:val="007471A1"/>
    <w:rsid w:val="0076035D"/>
    <w:rsid w:val="00760A15"/>
    <w:rsid w:val="00771658"/>
    <w:rsid w:val="007727AA"/>
    <w:rsid w:val="007D4DDE"/>
    <w:rsid w:val="00844AB1"/>
    <w:rsid w:val="00892C3B"/>
    <w:rsid w:val="008C677B"/>
    <w:rsid w:val="0090275E"/>
    <w:rsid w:val="00966BC3"/>
    <w:rsid w:val="0098050C"/>
    <w:rsid w:val="00996BDF"/>
    <w:rsid w:val="009A76FE"/>
    <w:rsid w:val="009C1892"/>
    <w:rsid w:val="009D519C"/>
    <w:rsid w:val="00A55222"/>
    <w:rsid w:val="00A846F6"/>
    <w:rsid w:val="00AE0233"/>
    <w:rsid w:val="00B05538"/>
    <w:rsid w:val="00B16363"/>
    <w:rsid w:val="00B16E41"/>
    <w:rsid w:val="00B20288"/>
    <w:rsid w:val="00B87F5D"/>
    <w:rsid w:val="00BA5BB6"/>
    <w:rsid w:val="00BF0F24"/>
    <w:rsid w:val="00C059EE"/>
    <w:rsid w:val="00C52AAA"/>
    <w:rsid w:val="00C776A2"/>
    <w:rsid w:val="00C808A2"/>
    <w:rsid w:val="00D21D44"/>
    <w:rsid w:val="00D4360F"/>
    <w:rsid w:val="00D514D2"/>
    <w:rsid w:val="00D664B0"/>
    <w:rsid w:val="00DE2CC5"/>
    <w:rsid w:val="00DF51AB"/>
    <w:rsid w:val="00E43CAC"/>
    <w:rsid w:val="00E57C0C"/>
    <w:rsid w:val="00E91F17"/>
    <w:rsid w:val="00E9458B"/>
    <w:rsid w:val="00E9674F"/>
    <w:rsid w:val="00EC04A1"/>
    <w:rsid w:val="00ED75DE"/>
    <w:rsid w:val="00F2387A"/>
    <w:rsid w:val="00F77373"/>
    <w:rsid w:val="00FA3BA5"/>
    <w:rsid w:val="00FE036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CF90"/>
  <w15:docId w15:val="{FCDF8C95-D2BB-4BC1-916F-2699F68D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F5D"/>
  </w:style>
  <w:style w:type="paragraph" w:styleId="Heading1">
    <w:name w:val="heading 1"/>
    <w:basedOn w:val="Normal"/>
    <w:next w:val="Normal"/>
    <w:link w:val="Heading1Char"/>
    <w:uiPriority w:val="9"/>
    <w:qFormat/>
    <w:rsid w:val="00B87F5D"/>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B87F5D"/>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B87F5D"/>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B87F5D"/>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B87F5D"/>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B87F5D"/>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B87F5D"/>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B87F5D"/>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B87F5D"/>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DDE"/>
    <w:pPr>
      <w:ind w:left="720"/>
      <w:contextualSpacing/>
    </w:pPr>
  </w:style>
  <w:style w:type="character" w:styleId="Hyperlink">
    <w:name w:val="Hyperlink"/>
    <w:basedOn w:val="DefaultParagraphFont"/>
    <w:uiPriority w:val="99"/>
    <w:unhideWhenUsed/>
    <w:rsid w:val="00E57C0C"/>
    <w:rPr>
      <w:color w:val="0000FF" w:themeColor="hyperlink"/>
      <w:u w:val="single"/>
    </w:rPr>
  </w:style>
  <w:style w:type="character" w:customStyle="1" w:styleId="UnresolvedMention1">
    <w:name w:val="Unresolved Mention1"/>
    <w:basedOn w:val="DefaultParagraphFont"/>
    <w:uiPriority w:val="99"/>
    <w:semiHidden/>
    <w:unhideWhenUsed/>
    <w:rsid w:val="00E57C0C"/>
    <w:rPr>
      <w:color w:val="605E5C"/>
      <w:shd w:val="clear" w:color="auto" w:fill="E1DFDD"/>
    </w:rPr>
  </w:style>
  <w:style w:type="paragraph" w:styleId="Header">
    <w:name w:val="header"/>
    <w:basedOn w:val="Normal"/>
    <w:link w:val="HeaderChar"/>
    <w:uiPriority w:val="99"/>
    <w:unhideWhenUsed/>
    <w:rsid w:val="0066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D86"/>
  </w:style>
  <w:style w:type="paragraph" w:styleId="Footer">
    <w:name w:val="footer"/>
    <w:basedOn w:val="Normal"/>
    <w:link w:val="FooterChar"/>
    <w:uiPriority w:val="99"/>
    <w:unhideWhenUsed/>
    <w:rsid w:val="0066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D86"/>
  </w:style>
  <w:style w:type="character" w:customStyle="1" w:styleId="Heading1Char">
    <w:name w:val="Heading 1 Char"/>
    <w:basedOn w:val="DefaultParagraphFont"/>
    <w:link w:val="Heading1"/>
    <w:uiPriority w:val="9"/>
    <w:rsid w:val="00B87F5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B87F5D"/>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B87F5D"/>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B87F5D"/>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B87F5D"/>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B87F5D"/>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B87F5D"/>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B87F5D"/>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B87F5D"/>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B87F5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7F5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87F5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87F5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87F5D"/>
    <w:rPr>
      <w:caps/>
      <w:color w:val="404040" w:themeColor="text1" w:themeTint="BF"/>
      <w:spacing w:val="20"/>
      <w:sz w:val="28"/>
      <w:szCs w:val="28"/>
    </w:rPr>
  </w:style>
  <w:style w:type="character" w:styleId="Strong">
    <w:name w:val="Strong"/>
    <w:basedOn w:val="DefaultParagraphFont"/>
    <w:uiPriority w:val="22"/>
    <w:qFormat/>
    <w:rsid w:val="00B87F5D"/>
    <w:rPr>
      <w:b/>
      <w:bCs/>
    </w:rPr>
  </w:style>
  <w:style w:type="character" w:styleId="Emphasis">
    <w:name w:val="Emphasis"/>
    <w:basedOn w:val="DefaultParagraphFont"/>
    <w:uiPriority w:val="20"/>
    <w:qFormat/>
    <w:rsid w:val="00B87F5D"/>
    <w:rPr>
      <w:i/>
      <w:iCs/>
      <w:color w:val="000000" w:themeColor="text1"/>
    </w:rPr>
  </w:style>
  <w:style w:type="paragraph" w:styleId="NoSpacing">
    <w:name w:val="No Spacing"/>
    <w:uiPriority w:val="1"/>
    <w:qFormat/>
    <w:rsid w:val="00B87F5D"/>
    <w:pPr>
      <w:spacing w:after="0" w:line="240" w:lineRule="auto"/>
    </w:pPr>
  </w:style>
  <w:style w:type="paragraph" w:styleId="Quote">
    <w:name w:val="Quote"/>
    <w:basedOn w:val="Normal"/>
    <w:next w:val="Normal"/>
    <w:link w:val="QuoteChar"/>
    <w:uiPriority w:val="29"/>
    <w:qFormat/>
    <w:rsid w:val="00B87F5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87F5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87F5D"/>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87F5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87F5D"/>
    <w:rPr>
      <w:i/>
      <w:iCs/>
      <w:color w:val="595959" w:themeColor="text1" w:themeTint="A6"/>
    </w:rPr>
  </w:style>
  <w:style w:type="character" w:styleId="IntenseEmphasis">
    <w:name w:val="Intense Emphasis"/>
    <w:basedOn w:val="DefaultParagraphFont"/>
    <w:uiPriority w:val="21"/>
    <w:qFormat/>
    <w:rsid w:val="00B87F5D"/>
    <w:rPr>
      <w:b/>
      <w:bCs/>
      <w:i/>
      <w:iCs/>
      <w:caps w:val="0"/>
      <w:smallCaps w:val="0"/>
      <w:strike w:val="0"/>
      <w:dstrike w:val="0"/>
      <w:color w:val="C0504D" w:themeColor="accent2"/>
    </w:rPr>
  </w:style>
  <w:style w:type="character" w:styleId="SubtleReference">
    <w:name w:val="Subtle Reference"/>
    <w:basedOn w:val="DefaultParagraphFont"/>
    <w:uiPriority w:val="31"/>
    <w:qFormat/>
    <w:rsid w:val="00B87F5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7F5D"/>
    <w:rPr>
      <w:b/>
      <w:bCs/>
      <w:caps w:val="0"/>
      <w:smallCaps/>
      <w:color w:val="auto"/>
      <w:spacing w:val="0"/>
      <w:u w:val="single"/>
    </w:rPr>
  </w:style>
  <w:style w:type="character" w:styleId="BookTitle">
    <w:name w:val="Book Title"/>
    <w:basedOn w:val="DefaultParagraphFont"/>
    <w:uiPriority w:val="33"/>
    <w:qFormat/>
    <w:rsid w:val="00B87F5D"/>
    <w:rPr>
      <w:b/>
      <w:bCs/>
      <w:caps w:val="0"/>
      <w:smallCaps/>
      <w:spacing w:val="0"/>
    </w:rPr>
  </w:style>
  <w:style w:type="paragraph" w:styleId="TOCHeading">
    <w:name w:val="TOC Heading"/>
    <w:basedOn w:val="Heading1"/>
    <w:next w:val="Normal"/>
    <w:uiPriority w:val="39"/>
    <w:semiHidden/>
    <w:unhideWhenUsed/>
    <w:qFormat/>
    <w:rsid w:val="00B87F5D"/>
    <w:pPr>
      <w:outlineLvl w:val="9"/>
    </w:pPr>
  </w:style>
  <w:style w:type="character" w:styleId="CommentReference">
    <w:name w:val="annotation reference"/>
    <w:basedOn w:val="DefaultParagraphFont"/>
    <w:uiPriority w:val="99"/>
    <w:semiHidden/>
    <w:unhideWhenUsed/>
    <w:rsid w:val="0090275E"/>
    <w:rPr>
      <w:sz w:val="16"/>
      <w:szCs w:val="16"/>
    </w:rPr>
  </w:style>
  <w:style w:type="paragraph" w:styleId="CommentText">
    <w:name w:val="annotation text"/>
    <w:basedOn w:val="Normal"/>
    <w:link w:val="CommentTextChar"/>
    <w:uiPriority w:val="99"/>
    <w:semiHidden/>
    <w:unhideWhenUsed/>
    <w:rsid w:val="0090275E"/>
    <w:pPr>
      <w:spacing w:line="240" w:lineRule="auto"/>
    </w:pPr>
    <w:rPr>
      <w:sz w:val="20"/>
      <w:szCs w:val="20"/>
    </w:rPr>
  </w:style>
  <w:style w:type="character" w:customStyle="1" w:styleId="CommentTextChar">
    <w:name w:val="Comment Text Char"/>
    <w:basedOn w:val="DefaultParagraphFont"/>
    <w:link w:val="CommentText"/>
    <w:uiPriority w:val="99"/>
    <w:semiHidden/>
    <w:rsid w:val="0090275E"/>
    <w:rPr>
      <w:sz w:val="20"/>
      <w:szCs w:val="20"/>
    </w:rPr>
  </w:style>
  <w:style w:type="paragraph" w:styleId="CommentSubject">
    <w:name w:val="annotation subject"/>
    <w:basedOn w:val="CommentText"/>
    <w:next w:val="CommentText"/>
    <w:link w:val="CommentSubjectChar"/>
    <w:uiPriority w:val="99"/>
    <w:semiHidden/>
    <w:unhideWhenUsed/>
    <w:rsid w:val="0090275E"/>
    <w:rPr>
      <w:b/>
      <w:bCs/>
    </w:rPr>
  </w:style>
  <w:style w:type="character" w:customStyle="1" w:styleId="CommentSubjectChar">
    <w:name w:val="Comment Subject Char"/>
    <w:basedOn w:val="CommentTextChar"/>
    <w:link w:val="CommentSubject"/>
    <w:uiPriority w:val="99"/>
    <w:semiHidden/>
    <w:rsid w:val="0090275E"/>
    <w:rPr>
      <w:b/>
      <w:bCs/>
      <w:sz w:val="20"/>
      <w:szCs w:val="20"/>
    </w:rPr>
  </w:style>
  <w:style w:type="paragraph" w:styleId="BalloonText">
    <w:name w:val="Balloon Text"/>
    <w:basedOn w:val="Normal"/>
    <w:link w:val="BalloonTextChar"/>
    <w:uiPriority w:val="99"/>
    <w:semiHidden/>
    <w:unhideWhenUsed/>
    <w:rsid w:val="0090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75E"/>
    <w:rPr>
      <w:rFonts w:ascii="Tahoma" w:hAnsi="Tahoma" w:cs="Tahoma"/>
      <w:sz w:val="16"/>
      <w:szCs w:val="16"/>
    </w:rPr>
  </w:style>
  <w:style w:type="character" w:customStyle="1" w:styleId="UnresolvedMention2">
    <w:name w:val="Unresolved Mention2"/>
    <w:basedOn w:val="DefaultParagraphFont"/>
    <w:uiPriority w:val="99"/>
    <w:semiHidden/>
    <w:unhideWhenUsed/>
    <w:rsid w:val="00422AA0"/>
    <w:rPr>
      <w:color w:val="605E5C"/>
      <w:shd w:val="clear" w:color="auto" w:fill="E1DFDD"/>
    </w:rPr>
  </w:style>
  <w:style w:type="character" w:styleId="FollowedHyperlink">
    <w:name w:val="FollowedHyperlink"/>
    <w:basedOn w:val="DefaultParagraphFont"/>
    <w:uiPriority w:val="99"/>
    <w:semiHidden/>
    <w:unhideWhenUsed/>
    <w:rsid w:val="00422A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ssex.uni-passau.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assEx@uni-passau.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lassEx.de/document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assex-doc.readthedocs.io/en/latest/Run.html"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6AB2A-29F1-4C97-B655-121F9422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Kammermeier</dc:creator>
  <cp:lastModifiedBy>Florian Kammermeier</cp:lastModifiedBy>
  <cp:revision>3</cp:revision>
  <dcterms:created xsi:type="dcterms:W3CDTF">2019-01-18T09:40:00Z</dcterms:created>
  <dcterms:modified xsi:type="dcterms:W3CDTF">2019-01-18T11:48:00Z</dcterms:modified>
</cp:coreProperties>
</file>