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Choosing the Right Model</w:t>
      </w:r>
    </w:p>
    <w:p>
      <w:pPr>
        <w:pStyle w:val="Heading1"/>
      </w:pPr>
      <w:r>
        <w:t xml:space="preserve">What This Lesson Covers</w:t>
      </w:r>
    </w:p>
    <w:p>
      <w:pPr>
        <w:spacing w:after="120"/>
      </w:pPr>
      <w:r>
        <w:t xml:space="preserve">When to use Opus, Sonnet, and Haiku — and how to switch between them.</w:t>
      </w:r>
    </w:p>
    <w:p>
      <w:pPr>
        <w:pStyle w:val="Heading1"/>
      </w:pPr>
      <w:r>
        <w:t xml:space="preserve">The Key Insight</w:t>
      </w:r>
    </w:p>
    <w:p>
      <w:pPr>
        <w:spacing w:after="120"/>
      </w:pPr>
      <w:r>
        <w:t xml:space="preserve">Using the same model for every task is like using a sledgehammer to hang a picture frame. Different models excel at different things.</w:t>
      </w:r>
    </w:p>
    <w:p>
      <w:pPr>
        <w:pStyle w:val="Heading1"/>
      </w:pPr>
      <w:r>
        <w:t xml:space="preserve">Meet the Models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Strength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Opus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intelligent, deep reasoning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Architecture, complex problems, multi-file coordination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Sonnet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Balanced workhorse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90% of coding tasks — features, debugging, refactoring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Haiku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Fastest, lightweight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questions, syntax help, explaining code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Default to Sonnet. </w:t>
      </w:r>
      <w:r>
        <w:t xml:space="preserve">Escalate to Opus for hard problems. Drop to Haiku for quick wins.</w:t>
      </w:r>
    </w:p>
    <w:p>
      <w:pPr>
        <w:pStyle w:val="Heading1"/>
      </w:pPr>
      <w:r>
        <w:t xml:space="preserve">How to Switch Models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/model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Shows selection menu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claude --model opus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session with specific model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Switching is instant. Your context stays intact.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Note: </w:t>
      </w:r>
      <w:r>
        <w:t xml:space="preserve">Switching mid-session re-processes your history (costs tokens). Better to start with the right model.</w:t>
      </w:r>
    </w:p>
    <w:p>
      <w:pPr>
        <w:pStyle w:val="Heading1"/>
      </w:pPr>
      <w:r>
        <w:t xml:space="preserve">When to Use Each Model</w:t>
      </w:r>
    </w:p>
    <w:p>
      <w:pPr>
        <w:spacing w:after="120"/>
      </w:pPr>
    </w:p>
    <w:p>
      <w:pPr>
        <w:pStyle w:val="Heading2"/>
      </w:pPr>
      <w:r>
        <w:t xml:space="preserve">Haiku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"What's the syntax for X?"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Formatting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Explaining a single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sanity checks</w:t>
      </w:r>
    </w:p>
    <w:p>
      <w:pPr>
        <w:spacing w:after="120"/>
      </w:pPr>
    </w:p>
    <w:p>
      <w:pPr>
        <w:pStyle w:val="Heading2"/>
      </w:pPr>
      <w:r>
        <w:t xml:space="preserve">Sonnet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Building features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Debugging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Refactoring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Writing tests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</w:t>
      </w:r>
    </w:p>
    <w:p>
      <w:pPr>
        <w:spacing w:after="120"/>
      </w:pPr>
    </w:p>
    <w:p>
      <w:pPr>
        <w:pStyle w:val="Heading2"/>
      </w:pPr>
      <w:r>
        <w:t xml:space="preserve">Opus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Architecture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Multi-file coordination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you're stuck and Sonnet isn't helping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Complex reasoning across large codebases</w:t>
      </w:r>
    </w:p>
    <w:p>
      <w:pPr>
        <w:pStyle w:val="Heading1"/>
      </w:pPr>
      <w:r>
        <w:t xml:space="preserve">Opus Plan Mode (Best of Both)</w:t>
      </w:r>
    </w:p>
    <w:p>
      <w:pPr>
        <w:spacing w:after="120"/>
      </w:pPr>
      <w:r>
        <w:t xml:space="preserve">Want Opus-level thinking with Sonnet-level speed?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/model</w:t>
      </w:r>
      <w:r>
        <w:t xml:space="preserve"> → select </w:t>
      </w:r>
      <w:r>
        <w:rPr>
          <w:rFonts w:ascii="Courier New" w:cs="Courier New" w:eastAsia="Courier New" w:hAnsi="Courier New"/>
          <w:sz w:val="20"/>
          <w:szCs w:val="20"/>
        </w:rPr>
        <w:t xml:space="preserve">opus-plan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Opus handles planning (Shift+Tab to enter plan mode)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Sonnet handles execution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Smart thinking + fast implementation</w:t>
      </w:r>
    </w:p>
    <w:p>
      <w:pPr>
        <w:pStyle w:val="Heading1"/>
      </w:pPr>
      <w:r>
        <w:t xml:space="preserve">Quick Reference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 question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Haiku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Building a 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Sonnet (default)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Debugging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Sonnet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planning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Opus or Opus Plan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Stuck on hard problem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 to Opus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Complex feature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Opus Plan (plan + execute)</w:t>
            </w:r>
          </w:p>
        </w:tc>
      </w:tr>
    </w:tbl>
    <w:p>
      <w:pPr>
        <w:pStyle w:val="Heading1"/>
      </w:pPr>
      <w:r>
        <w:t xml:space="preserve">What's Next</w:t>
      </w:r>
    </w:p>
    <w:p>
      <w:pPr>
        <w:spacing w:after="120"/>
      </w:pPr>
      <w:r>
        <w:t xml:space="preserve">You now have the foundation: how Claude works, session management, and model selection. Next module: configuring Claude's behavior with CLAUDE.md files and custom commands.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</w:pPr>
    <w:rPr>
      <w:rFonts w:ascii="Arial" w:cs="Arial" w:eastAsia="Arial" w:hAnsi="Arial"/>
      <w:b/>
      <w:bCs/>
      <w:color w:val="1a1a1a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2026-01-16T14:34:05.731Z</dcterms:created>
  <dcterms:modified xsi:type="dcterms:W3CDTF">2026-01-16T14:34:05.735Z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