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Permissions and Trust Settings</w:t>
      </w:r>
    </w:p>
    <w:p>
      <w:pPr>
        <w:pStyle w:val="Heading1"/>
      </w:pPr>
      <w:r>
        <w:t xml:space="preserve">What This Lesson Covers</w:t>
      </w:r>
    </w:p>
    <w:p>
      <w:pPr>
        <w:spacing w:after="120"/>
      </w:pPr>
      <w:r>
        <w:t xml:space="preserve">How to configure which tools auto-approve, which need your approval, and which are completely off-limits.</w:t>
      </w:r>
    </w:p>
    <w:p>
      <w:pPr>
        <w:pStyle w:val="Heading1"/>
      </w:pPr>
      <w:r>
        <w:t xml:space="preserve">The Key Insight</w:t>
      </w:r>
    </w:p>
    <w:p>
      <w:pPr>
        <w:spacing w:after="120"/>
      </w:pPr>
      <w:r>
        <w:t xml:space="preserve">You hit Enter 47 times today without reading what Claude wanted to run. This is about taking back control — pre-approve safe stuff, focus on decisions that matter.</w:t>
      </w:r>
    </w:p>
    <w:p>
      <w:pPr>
        <w:pStyle w:val="Heading1"/>
      </w:pPr>
      <w:r>
        <w:t xml:space="preserve">The Permission Model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Tool 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 Behavior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(Glob, Grep, Read)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Auto-approved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modifications (Edit, Write)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Needs approval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Bash commands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Needs approval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Goal: </w:t>
      </w:r>
      <w:r>
        <w:t xml:space="preserve">Auto-approve safe operations, manually approve risky ones.</w:t>
      </w:r>
    </w:p>
    <w:p>
      <w:pPr>
        <w:pStyle w:val="Heading1"/>
      </w:pPr>
      <w:r>
        <w:t xml:space="preserve">Permission Modes</w:t>
      </w:r>
    </w:p>
    <w:p>
      <w:pPr>
        <w:spacing w:after="120"/>
      </w:pPr>
      <w:r>
        <w:t xml:space="preserve">Cycle through modes with </w:t>
      </w:r>
      <w:r>
        <w:rPr>
          <w:b/>
          <w:bCs/>
        </w:rPr>
        <w:t xml:space="preserve">Shift+Tab</w:t>
      </w:r>
      <w:r>
        <w:t xml:space="preserve">: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Prompts for everything except reads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acceptEdits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Auto-approves file changes, still asks for bash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— Claude can analyze but not change anything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Bypass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Skips all checks</w:t>
            </w:r>
          </w:p>
        </w:tc>
      </w:tr>
    </w:tbl>
    <w:p>
      <w:pPr>
        <w:pStyle w:val="Heading1"/>
      </w:pPr>
      <w:r>
        <w:t xml:space="preserve">Configuring Allowed Tools</w:t>
      </w:r>
    </w:p>
    <w:p>
      <w:pPr>
        <w:spacing w:after="120"/>
      </w:pPr>
      <w:r>
        <w:t xml:space="preserve">Edit </w:t>
      </w:r>
      <w:r>
        <w:rPr>
          <w:rFonts w:ascii="Courier New" w:cs="Courier New" w:eastAsia="Courier New" w:hAnsi="Courier New"/>
          <w:sz w:val="20"/>
          <w:szCs w:val="20"/>
        </w:rPr>
        <w:t xml:space="preserve">settings.json</w:t>
      </w:r>
      <w:r>
        <w:t xml:space="preserve"> to pre-approve specific operations: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"permissions": {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"allow": [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  "Read", "Glob", "Grep",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  "Bash(npm run:*)",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  "Bash(npm test)",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  "Edit(/src/**)",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  "Edit(/tests/**)"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]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</w:pPr>
      <w:r>
        <w:t xml:space="preserve">Pattern Syntax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Pattern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Bash(npm run:*)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npm run followed by anything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Edit(/src/**)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 any file in src (any depth)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read operations</w:t>
            </w:r>
          </w:p>
        </w:tc>
      </w:tr>
    </w:tbl>
    <w:p>
      <w:pPr>
        <w:pStyle w:val="Heading1"/>
      </w:pPr>
      <w:r>
        <w:t xml:space="preserve">Setting Up Deny Rules</w:t>
      </w:r>
    </w:p>
    <w:p>
      <w:pPr>
        <w:spacing w:after="120"/>
      </w:pPr>
      <w:r>
        <w:t xml:space="preserve">Deny rules are your safety net — they block even if something would otherwise be allowed: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"permissions": {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"deny": [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  "Read(./.env)",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  "Read(./.env.*)",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  "Read(./secrets/**)",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  "Bash(rm:*)",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  "Bash(sudo:*)",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  "Bash(curl:*)"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]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</w:pPr>
      <w:r>
        <w:t xml:space="preserve">Always Deny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.env</w:t>
      </w:r>
      <w:r>
        <w:t xml:space="preserve">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secrets/</w:t>
      </w:r>
      <w:r>
        <w:t xml:space="preserve"> directories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SSH keys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AWS credentials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Destructive commands (</w:t>
      </w:r>
      <w:r>
        <w:rPr>
          <w:rFonts w:ascii="Courier New" w:cs="Courier New" w:eastAsia="Courier New" w:hAnsi="Courier New"/>
          <w:sz w:val="20"/>
          <w:szCs w:val="20"/>
        </w:rPr>
        <w:t xml:space="preserve">rm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sudo</w:t>
      </w:r>
      <w:r>
        <w:t xml:space="preserve">)</w:t>
      </w:r>
    </w:p>
    <w:p>
      <w:pPr>
        <w:pStyle w:val="Heading1"/>
      </w:pPr>
      <w:r>
        <w:t xml:space="preserve">Settings File Locations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~/.claude/settings.json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projects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personal defaults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.claude/settings.json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project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 standards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.claude/settings.local.json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overrides (not shared)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Precedence: </w:t>
      </w:r>
      <w:r>
        <w:t xml:space="preserve">Local &gt; Project &gt; User</w:t>
      </w:r>
    </w:p>
    <w:p>
      <w:pPr>
        <w:pStyle w:val="Heading1"/>
      </w:pPr>
      <w:r>
        <w:t xml:space="preserve">Interactive Management</w:t>
      </w:r>
    </w:p>
    <w:p>
      <w:pPr>
        <w:spacing w:after="120"/>
      </w:pPr>
      <w:r>
        <w:t xml:space="preserve">Use </w:t>
      </w:r>
      <w:r>
        <w:rPr>
          <w:rFonts w:ascii="Courier New" w:cs="Courier New" w:eastAsia="Courier New" w:hAnsi="Courier New"/>
          <w:sz w:val="20"/>
          <w:szCs w:val="20"/>
        </w:rPr>
        <w:t xml:space="preserve">/permissions</w:t>
      </w:r>
      <w:r>
        <w:t xml:space="preserve"> to view and manage: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Shows allow/deny/ask lists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 to navigate between lists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or remove rules interactively</w:t>
      </w:r>
    </w:p>
    <w:p>
      <w:pPr>
        <w:pStyle w:val="Heading1"/>
      </w:pPr>
      <w:r>
        <w:t xml:space="preserve">Example Configuration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"permissions": {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"allow": [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  "Read", "Glob", "Grep",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  "Bash(npm:*)",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  "Bash(node:*)",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  "Edit(/src/**)",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  "Edit(/tests/**)"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],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"deny": [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  "Read(./.env)",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  "Read(./.env.*)",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  "Bash(rm:*)",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  "Bash(sudo:*)"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]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1"/>
      </w:pPr>
      <w:r>
        <w:t xml:space="preserve">Quick Reference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Cycle permission mode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Shift+Tab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current permissions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/permissions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Allow a tool pattern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to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allow</w:t>
            </w:r>
            <w:r>
              <w:t xml:space="preserve"> array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 a tool pattern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to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deny</w:t>
            </w:r>
            <w:r>
              <w:t xml:space="preserve"> array</w:t>
            </w:r>
          </w:p>
        </w:tc>
      </w:tr>
    </w:tbl>
    <w:p>
      <w:pPr>
        <w:pStyle w:val="Heading1"/>
      </w:pPr>
      <w:r>
        <w:t xml:space="preserve">Common Mistakes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Mistake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Allow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Read</w:t>
            </w:r>
            <w:r>
              <w:t xml:space="preserve"> but forget to deny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Always pair with deny rules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 restrictive (Claude asks for everything)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Allow common safe operations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 permissive (Bypass mode)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use in containers</w:t>
            </w:r>
          </w:p>
        </w:tc>
      </w:tr>
    </w:tbl>
    <w:p>
      <w:pPr>
        <w:pStyle w:val="Heading1"/>
      </w:pPr>
      <w:r>
        <w:t xml:space="preserve">What's Next</w:t>
      </w:r>
    </w:p>
    <w:p>
      <w:pPr>
        <w:spacing w:after="120"/>
      </w:pPr>
      <w:r>
        <w:t xml:space="preserve">You've configured permissions. Next lesson: conditional rules with .mdc files for context-aware behavior.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</w:pPr>
    <w:rPr>
      <w:rFonts w:ascii="Arial" w:cs="Arial" w:eastAsia="Arial" w:hAnsi="Arial"/>
      <w:b/>
      <w:bCs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2026-01-16T17:07:25.891Z</dcterms:created>
  <dcterms:modified xsi:type="dcterms:W3CDTF">2026-01-16T17:07:25.891Z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