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B833EA" w:rsidRDefault="00C01A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456954" w:history="1">
            <w:r w:rsidR="00B833EA" w:rsidRPr="00EB5334">
              <w:rPr>
                <w:rStyle w:val="Hyperlink"/>
                <w:noProof/>
              </w:rPr>
              <w:t>VW_DES_Razao_Contabil</w:t>
            </w:r>
            <w:r w:rsidR="00B83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33EA">
              <w:rPr>
                <w:noProof/>
                <w:webHidden/>
              </w:rPr>
              <w:instrText xml:space="preserve"> PAGEREF _Toc414456954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3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C01A9B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Default="008A5E2D" w:rsidP="008A5E2D">
      <w:pPr>
        <w:pStyle w:val="Ttulo1"/>
      </w:pPr>
      <w:bookmarkStart w:id="0" w:name="_Toc414456954"/>
      <w:proofErr w:type="spellStart"/>
      <w:proofErr w:type="gramStart"/>
      <w:r w:rsidRPr="008A5E2D">
        <w:t>VW_</w:t>
      </w:r>
      <w:bookmarkEnd w:id="0"/>
      <w:r w:rsidR="0076648D">
        <w:t>DEV_Devolucao</w:t>
      </w:r>
      <w:proofErr w:type="spellEnd"/>
      <w:proofErr w:type="gramEnd"/>
    </w:p>
    <w:p w:rsidR="008A5E2D" w:rsidRPr="008A5E2D" w:rsidRDefault="008A5E2D" w:rsidP="008A5E2D"/>
    <w:p w:rsidR="00912737" w:rsidRDefault="00912737" w:rsidP="00A81FB5"/>
    <w:p w:rsidR="00912737" w:rsidRDefault="00C01A9B" w:rsidP="00A81FB5">
      <w:r>
        <w:rPr>
          <w:noProof/>
          <w:lang w:eastAsia="pt-BR"/>
        </w:rPr>
        <w:pict>
          <v:group id="_x0000_s1382" style="position:absolute;margin-left:-50pt;margin-top:1.75pt;width:542.3pt;height:261.35pt;z-index:251750400" coordorigin="701,3780" coordsize="10846,52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4340;width:2924;height:4667;mso-width-relative:margin;mso-height-relative:margin" o:regroupid="14">
              <v:textbox style="mso-next-textbox:#_x0000_s1026">
                <w:txbxContent>
                  <w:p w:rsidR="002B120A" w:rsidRPr="002B120A" w:rsidRDefault="008A5E2D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.ttfgld106201</w:t>
                    </w:r>
                  </w:p>
                  <w:p w:rsidR="00E72722" w:rsidRDefault="009404D6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404D6">
                      <w:rPr>
                        <w:b/>
                        <w:sz w:val="16"/>
                        <w:szCs w:val="16"/>
                      </w:rPr>
                      <w:t xml:space="preserve">Transações </w:t>
                    </w:r>
                    <w:r w:rsidR="008A5E2D">
                      <w:rPr>
                        <w:b/>
                        <w:sz w:val="16"/>
                        <w:szCs w:val="16"/>
                      </w:rPr>
                      <w:t>finalizadas</w:t>
                    </w:r>
                    <w:r w:rsidRPr="009404D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4449FD" w:rsidRDefault="004449FD" w:rsidP="004449F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449FD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4449FD">
                      <w:rPr>
                        <w:sz w:val="16"/>
                        <w:szCs w:val="16"/>
                      </w:rPr>
                      <w:t>dim1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449FD">
                      <w:rPr>
                        <w:sz w:val="16"/>
                        <w:szCs w:val="16"/>
                      </w:rPr>
                      <w:t>Dimensão 1</w:t>
                    </w:r>
                    <w:r>
                      <w:rPr>
                        <w:sz w:val="16"/>
                        <w:szCs w:val="16"/>
                      </w:rPr>
                      <w:t xml:space="preserve"> [Centro Custo]</w:t>
                    </w:r>
                  </w:p>
                  <w:p w:rsidR="008A5E2D" w:rsidRDefault="008A5E2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8A5E2D">
                      <w:rPr>
                        <w:sz w:val="16"/>
                        <w:szCs w:val="16"/>
                      </w:rPr>
                      <w:t>dim2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A5E2D">
                      <w:rPr>
                        <w:sz w:val="16"/>
                        <w:szCs w:val="16"/>
                      </w:rPr>
                      <w:t>Dimensão 2</w:t>
                    </w:r>
                    <w:r w:rsidR="004449FD">
                      <w:rPr>
                        <w:sz w:val="16"/>
                        <w:szCs w:val="16"/>
                      </w:rPr>
                      <w:t xml:space="preserve"> [ Filial]</w:t>
                    </w:r>
                  </w:p>
                  <w:p w:rsidR="008A5E2D" w:rsidRDefault="00175DF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75DF8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175DF8">
                      <w:rPr>
                        <w:sz w:val="16"/>
                        <w:szCs w:val="16"/>
                      </w:rPr>
                      <w:t>dim3</w:t>
                    </w:r>
                    <w:r>
                      <w:rPr>
                        <w:sz w:val="16"/>
                        <w:szCs w:val="16"/>
                      </w:rPr>
                      <w:t xml:space="preserve"> = Dimensão 3 [Un. Negócio]</w:t>
                    </w:r>
                  </w:p>
                  <w:p w:rsidR="00175DF8" w:rsidRDefault="00175DF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>
                      <w:rPr>
                        <w:sz w:val="16"/>
                        <w:szCs w:val="16"/>
                      </w:rPr>
                      <w:t>dim5 = Dimensão 5 [Bandeira]</w:t>
                    </w:r>
                  </w:p>
                  <w:p w:rsidR="002F73B8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oyer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Ano fiscal</w:t>
                    </w:r>
                  </w:p>
                  <w:p w:rsidR="002F73B8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obat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Lote</w:t>
                    </w:r>
                  </w:p>
                  <w:p w:rsidR="002F73B8" w:rsidRPr="008A5E2D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Conta contábil</w:t>
                    </w:r>
                  </w:p>
                </w:txbxContent>
              </v:textbox>
            </v:shape>
            <v:shape id="_x0000_s1368" type="#_x0000_t202" style="position:absolute;left:701;top:3780;width:3519;height:1765;mso-width-relative:margin;mso-height-relative:margin">
              <v:textbox style="mso-next-textbox:#_x0000_s1368">
                <w:txbxContent>
                  <w:p w:rsidR="008A5E2D" w:rsidRPr="002B120A" w:rsidRDefault="008A5E2D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.ttfgld010201</w:t>
                    </w:r>
                  </w:p>
                  <w:p w:rsidR="008A5E2D" w:rsidRDefault="008A5E2D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Dimensões</w:t>
                    </w:r>
                  </w:p>
                  <w:p w:rsidR="008A5E2D" w:rsidRDefault="008A5E2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A5E2D">
                      <w:rPr>
                        <w:sz w:val="16"/>
                        <w:szCs w:val="16"/>
                      </w:rPr>
                      <w:t>dimx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Dimensão</w:t>
                    </w:r>
                  </w:p>
                  <w:p w:rsidR="004449FD" w:rsidRDefault="004449F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449F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449FD">
                      <w:rPr>
                        <w:sz w:val="16"/>
                        <w:szCs w:val="16"/>
                      </w:rPr>
                      <w:t>dtyp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449FD">
                      <w:rPr>
                        <w:sz w:val="16"/>
                        <w:szCs w:val="16"/>
                      </w:rPr>
                      <w:t>Tipo dimensão</w:t>
                    </w:r>
                    <w:r w:rsidR="00175DF8">
                      <w:rPr>
                        <w:sz w:val="16"/>
                        <w:szCs w:val="16"/>
                      </w:rPr>
                      <w:t xml:space="preserve"> (1, 2, 3, 5)</w:t>
                    </w:r>
                  </w:p>
                </w:txbxContent>
              </v:textbox>
            </v:shape>
            <v:group id="_x0000_s1376" style="position:absolute;left:2203;top:4818;width:1278;height:392" coordorigin="2203,4519" coordsize="1278,39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69" type="#_x0000_t32" style="position:absolute;left:2203;top:4519;width:1278;height:1" o:connectortype="straight"/>
              <v:shape id="_x0000_s1370" type="#_x0000_t32" style="position:absolute;left:3481;top:4519;width:0;height:392" o:connectortype="straight"/>
              <v:shape id="_x0000_s1371" type="#_x0000_t32" style="position:absolute;left:3168;top:4911;width:313;height:0" o:connectortype="straight"/>
            </v:group>
            <v:shape id="_x0000_s1372" type="#_x0000_t32" style="position:absolute;left:3494;top:5096;width:1252;height:276" o:connectortype="straight">
              <v:stroke endarrow="block"/>
            </v:shape>
            <v:shape id="_x0000_s1373" type="#_x0000_t32" style="position:absolute;left:3494;top:5096;width:1252;height:675" o:connectortype="straight">
              <v:stroke endarrow="block"/>
            </v:shape>
            <v:shape id="_x0000_s1374" type="#_x0000_t32" style="position:absolute;left:3494;top:5096;width:1252;height:1102" o:connectortype="straight">
              <v:stroke endarrow="block"/>
            </v:shape>
            <v:shape id="_x0000_s1375" type="#_x0000_t32" style="position:absolute;left:3494;top:5096;width:1252;height:1503" o:connectortype="straight">
              <v:stroke endarrow="block"/>
            </v:shape>
            <v:shape id="_x0000_s1377" type="#_x0000_t202" style="position:absolute;left:701;top:6467;width:3519;height:1703;mso-width-relative:margin;mso-height-relative:margin">
              <v:textbox style="mso-next-textbox:#_x0000_s1377">
                <w:txbxContent>
                  <w:p w:rsidR="002F73B8" w:rsidRPr="002B120A" w:rsidRDefault="002F73B8" w:rsidP="002F73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</w:t>
                    </w:r>
                    <w:r>
                      <w:rPr>
                        <w:b/>
                        <w:sz w:val="16"/>
                        <w:szCs w:val="16"/>
                      </w:rPr>
                      <w:t>100</w:t>
                    </w:r>
                    <w:r w:rsidRPr="008A5E2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F73B8" w:rsidRDefault="002F73B8" w:rsidP="002F73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F73B8">
                      <w:rPr>
                        <w:b/>
                        <w:sz w:val="16"/>
                        <w:szCs w:val="16"/>
                      </w:rPr>
                      <w:t>Lote financeiro</w:t>
                    </w:r>
                  </w:p>
                  <w:p w:rsidR="002F73B8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year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833EA">
                      <w:rPr>
                        <w:sz w:val="16"/>
                        <w:szCs w:val="16"/>
                      </w:rPr>
                      <w:t>Ano fiscal</w:t>
                    </w:r>
                  </w:p>
                  <w:p w:rsidR="00B833EA" w:rsidRPr="008A5E2D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btno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Lote</w:t>
                    </w:r>
                  </w:p>
                </w:txbxContent>
              </v:textbox>
            </v:shape>
            <v:shape id="_x0000_s1378" type="#_x0000_t32" style="position:absolute;left:2116;top:7076;width:2630;height:437;flip:y" o:connectortype="straight">
              <v:stroke endarrow="block"/>
            </v:shape>
            <v:shape id="_x0000_s1379" type="#_x0000_t32" style="position:absolute;left:1803;top:7513;width:2943;height:438;flip:y" o:connectortype="straight">
              <v:stroke endarrow="block"/>
            </v:shape>
            <v:shape id="_x0000_s1380" type="#_x0000_t202" style="position:absolute;left:8028;top:6337;width:3519;height:1396;mso-width-relative:margin;mso-height-relative:margin">
              <v:textbox style="mso-next-textbox:#_x0000_s1380">
                <w:txbxContent>
                  <w:p w:rsidR="00B833EA" w:rsidRPr="002B120A" w:rsidRDefault="00B833EA" w:rsidP="00B833E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833EA">
                      <w:rPr>
                        <w:b/>
                        <w:sz w:val="16"/>
                        <w:szCs w:val="16"/>
                      </w:rPr>
                      <w:t>.ttfgld008201</w:t>
                    </w:r>
                  </w:p>
                  <w:p w:rsidR="00B833EA" w:rsidRDefault="00B833EA" w:rsidP="00B833E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Plano de Contas</w:t>
                    </w:r>
                  </w:p>
                  <w:p w:rsidR="00B833EA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833EA">
                      <w:rPr>
                        <w:sz w:val="16"/>
                        <w:szCs w:val="16"/>
                      </w:rPr>
                      <w:t>Conta contábil</w:t>
                    </w:r>
                  </w:p>
                </w:txbxContent>
              </v:textbox>
            </v:shape>
            <v:shape id="_x0000_s1381" type="#_x0000_t32" style="position:absolute;left:6349;top:7400;width:1778;height:464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802C05" w:rsidP="00B833EA">
      <w:r w:rsidRPr="00802C05">
        <w:rPr>
          <w:b/>
          <w:color w:val="FF0000"/>
          <w:u w:val="single"/>
        </w:rPr>
        <w:t>Filtro</w:t>
      </w:r>
      <w:r w:rsidRPr="00802C05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proofErr w:type="gramStart"/>
      <w:r w:rsidR="00B833EA" w:rsidRPr="00B833EA">
        <w:rPr>
          <w:color w:val="000000" w:themeColor="text1"/>
        </w:rPr>
        <w:t>tfgld106.</w:t>
      </w:r>
      <w:proofErr w:type="spellStart"/>
      <w:proofErr w:type="gramEnd"/>
      <w:r w:rsidR="00B833EA" w:rsidRPr="00B833EA">
        <w:rPr>
          <w:color w:val="000000" w:themeColor="text1"/>
        </w:rPr>
        <w:t>t$leac</w:t>
      </w:r>
      <w:proofErr w:type="spellEnd"/>
      <w:r w:rsidR="00B833EA" w:rsidRPr="00B833EA">
        <w:rPr>
          <w:color w:val="000000" w:themeColor="text1"/>
        </w:rPr>
        <w:t xml:space="preserve"> BETWEEN  '300000000' AND '399999999'</w:t>
      </w:r>
      <w:r w:rsidR="00B833EA">
        <w:t xml:space="preserve"> [Conta Contábil]</w: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sectPr w:rsidR="004A67A0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91" w:rsidRDefault="00737A91" w:rsidP="00912737">
      <w:pPr>
        <w:spacing w:after="0" w:line="240" w:lineRule="auto"/>
      </w:pPr>
      <w:r>
        <w:separator/>
      </w:r>
    </w:p>
  </w:endnote>
  <w:endnote w:type="continuationSeparator" w:id="0">
    <w:p w:rsidR="00737A91" w:rsidRDefault="00737A91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C01A9B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76648D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91" w:rsidRDefault="00737A91" w:rsidP="00912737">
      <w:pPr>
        <w:spacing w:after="0" w:line="240" w:lineRule="auto"/>
      </w:pPr>
      <w:r>
        <w:separator/>
      </w:r>
    </w:p>
  </w:footnote>
  <w:footnote w:type="continuationSeparator" w:id="0">
    <w:p w:rsidR="00737A91" w:rsidRDefault="00737A91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</w:t>
    </w:r>
    <w:r w:rsidR="0076648D">
      <w:rPr>
        <w:b/>
        <w:sz w:val="32"/>
        <w:szCs w:val="32"/>
      </w:rPr>
      <w:t>V</w:t>
    </w:r>
    <w:r w:rsidR="00912737" w:rsidRPr="00912737">
      <w:rPr>
        <w:b/>
        <w:sz w:val="32"/>
        <w:szCs w:val="32"/>
      </w:rPr>
      <w:t xml:space="preserve"> – </w:t>
    </w:r>
    <w:r w:rsidR="0076648D">
      <w:rPr>
        <w:b/>
        <w:sz w:val="32"/>
        <w:szCs w:val="32"/>
      </w:rPr>
      <w:t>Devolução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C0B30"/>
    <w:rsid w:val="000D0D5A"/>
    <w:rsid w:val="000E0D26"/>
    <w:rsid w:val="000E11EA"/>
    <w:rsid w:val="00131C0A"/>
    <w:rsid w:val="001427E1"/>
    <w:rsid w:val="00147F3F"/>
    <w:rsid w:val="0017311B"/>
    <w:rsid w:val="00175DF8"/>
    <w:rsid w:val="001768C0"/>
    <w:rsid w:val="00196A51"/>
    <w:rsid w:val="00197333"/>
    <w:rsid w:val="001C0EDF"/>
    <w:rsid w:val="001D2248"/>
    <w:rsid w:val="001D31BF"/>
    <w:rsid w:val="001D5521"/>
    <w:rsid w:val="001E096F"/>
    <w:rsid w:val="001E7EE6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E2C40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B74EA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BF1"/>
    <w:rsid w:val="00733359"/>
    <w:rsid w:val="00737A91"/>
    <w:rsid w:val="00747D80"/>
    <w:rsid w:val="0076648D"/>
    <w:rsid w:val="00772101"/>
    <w:rsid w:val="00793AD2"/>
    <w:rsid w:val="007A4C45"/>
    <w:rsid w:val="007D1B62"/>
    <w:rsid w:val="00802C05"/>
    <w:rsid w:val="00803A66"/>
    <w:rsid w:val="008168DC"/>
    <w:rsid w:val="0087364B"/>
    <w:rsid w:val="008A5E2D"/>
    <w:rsid w:val="008B4CE9"/>
    <w:rsid w:val="00912737"/>
    <w:rsid w:val="009242AB"/>
    <w:rsid w:val="009358FB"/>
    <w:rsid w:val="009404D6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833EA"/>
    <w:rsid w:val="00B912AC"/>
    <w:rsid w:val="00B918C8"/>
    <w:rsid w:val="00BB28E9"/>
    <w:rsid w:val="00BD2A76"/>
    <w:rsid w:val="00BE0223"/>
    <w:rsid w:val="00BF5068"/>
    <w:rsid w:val="00C01A9B"/>
    <w:rsid w:val="00C17E87"/>
    <w:rsid w:val="00C263E4"/>
    <w:rsid w:val="00C40051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35A94"/>
    <w:rsid w:val="00D55C00"/>
    <w:rsid w:val="00D737F9"/>
    <w:rsid w:val="00DE291D"/>
    <w:rsid w:val="00DE4CE8"/>
    <w:rsid w:val="00E2076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23348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1" type="connector" idref="#_x0000_s1373"/>
        <o:r id="V:Rule12" type="connector" idref="#_x0000_s1372"/>
        <o:r id="V:Rule13" type="connector" idref="#_x0000_s1374"/>
        <o:r id="V:Rule14" type="connector" idref="#_x0000_s1371"/>
        <o:r id="V:Rule15" type="connector" idref="#_x0000_s1375"/>
        <o:r id="V:Rule16" type="connector" idref="#_x0000_s1381"/>
        <o:r id="V:Rule17" type="connector" idref="#_x0000_s1379"/>
        <o:r id="V:Rule18" type="connector" idref="#_x0000_s1370"/>
        <o:r id="V:Rule19" type="connector" idref="#_x0000_s1378"/>
        <o:r id="V:Rule20" type="connector" idref="#_x0000_s136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02E40-4E94-4198-8D02-6D9EDE55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</cp:revision>
  <dcterms:created xsi:type="dcterms:W3CDTF">2015-03-18T19:30:00Z</dcterms:created>
  <dcterms:modified xsi:type="dcterms:W3CDTF">2015-03-18T19:30:00Z</dcterms:modified>
</cp:coreProperties>
</file>