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112b0946be4946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2.3.0.0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2.3.0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a3a1eec9e946e5" /><Relationship Type="http://schemas.microsoft.com/office/2007/relationships/stylesWithEffects" Target="/word/stylesWithEffects.xml" Id="Rd454afa7d31145eb" /><Relationship Type="http://schemas.openxmlformats.org/officeDocument/2006/relationships/fontTable" Target="/word/fontTable.xml" Id="Rada199e018854669" /><Relationship Type="http://schemas.openxmlformats.org/officeDocument/2006/relationships/settings" Target="/word/settings.xml" Id="R9c4300b2235149bd" /><Relationship Type="http://schemas.openxmlformats.org/officeDocument/2006/relationships/header" Target="/word/header.xml" Id="Rfee7b49520134f82" /><Relationship Type="http://schemas.openxmlformats.org/officeDocument/2006/relationships/footer" Target="/word/footer.xml" Id="R472d50b29d844a10" /></Relationships>
</file>