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96902001bf44ec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2.4.1.0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1d132c02c474ae4" /><Relationship Type="http://schemas.microsoft.com/office/2007/relationships/stylesWithEffects" Target="/word/stylesWithEffects.xml" Id="Rd9cf0f658a5a4b3d" /><Relationship Type="http://schemas.openxmlformats.org/officeDocument/2006/relationships/fontTable" Target="/word/fontTable.xml" Id="Re9352f9065ff4845" /><Relationship Type="http://schemas.openxmlformats.org/officeDocument/2006/relationships/settings" Target="/word/settings.xml" Id="R09cbec2d4fb24f1d" /><Relationship Type="http://schemas.openxmlformats.org/officeDocument/2006/relationships/header" Target="/word/header.xml" Id="R29d00dc8c04e43a8" /><Relationship Type="http://schemas.openxmlformats.org/officeDocument/2006/relationships/footer" Target="/word/footer.xml" Id="Rdb0891c9b0bd4fe1" /></Relationships>
</file>