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Marcus Pearce, Justin Hu, Vincent Hwang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APCS Peck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Period 5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5/30/17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Specification Change Log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changed the testing portion of the specification because we found out JUnit testing is not compatible with Greenfoot. Instead, for the non-GUI associated methods, we made a separate tester class and used boolean testing to test those methods. </w:t>
      </w:r>
      <w:r w:rsidDel="00000000" w:rsidR="00000000" w:rsidRPr="00000000">
        <w:rPr>
          <w:b w:val="1"/>
          <w:sz w:val="24"/>
          <w:szCs w:val="24"/>
          <w:rtl w:val="0"/>
        </w:rPr>
        <w:t xml:space="preserve">(talked with Peck)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changed the gameplay: Ghosts now respawn immediately upon death. We found by playing that if they waited before respawning the game became too easy. </w:t>
      </w:r>
    </w:p>
    <w:sectPr>
      <w:pgSz w:h="15840" w:w="12240"/>
      <w:pgMar w:bottom="1152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