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Wittgenstein's Tractatus: The Logic of What Can Be Said</w:t>
      </w:r>
    </w:p>
    <w:p>
      <w:r>
        <w:br/>
        <w:t xml:space="preserve">  The </w:t>
      </w:r>
      <w:r>
        <w:rPr>
          <w:i/>
        </w:rPr>
        <w:t>Tractatus Logico-Philosophicus</w:t>
      </w:r>
      <w:r>
        <w:t xml:space="preserve"> runs to barely seventy-five pages in most editions, a sequence of numbered propositions rather than chapters, and most of it was drafted by Ludwig Wittgenstein in notebooks he carried as an Austrian artillery soldier and, after his capture in 1918, as a prisoner of war in an Italian camp. By its own closing lines it claims to have done something no book of that length has any business claiming: to have found, and drawn, the exact boundary of everything that can meaningfully be said, and thereby to have solved every genuine philosophical problem there is. What lies on the far side of that boundary is not false. It is not even a candidate for truth or falsity. The book's argument is that most of traditional philosophy, ethics, metaphysics, and a good deal of what the book itself is doing on nearly every page, sits on that far side.</w:t>
        <w:br/>
      </w:r>
    </w:p>
    <w:p>
      <w:r>
        <w:rPr>
          <w:i/>
          <w:sz w:val="20"/>
        </w:rPr>
        <w:t>Figure. The title page of the first English edition (Kegan Paul, 1922), translated under C. K. Ogden with help from F. P. Ramsey, carrying Bertrand Russell's introduction. Wittgenstein had studied under Russell at Cambridge before the war in which most of the book was written, and reacted to Russell's introduction with open dissatisfaction, feeling it misread the book in ways this piece returns to below.</w:t>
      </w:r>
    </w:p>
    <w:p>
      <w:pPr>
        <w:pStyle w:val="Heading2"/>
      </w:pPr>
      <w:r>
        <w:t>The numbered-proposition structure</w:t>
      </w:r>
    </w:p>
    <w:p>
      <w:r>
        <w:br/>
        <w:t xml:space="preserve">  The Tractatus has seven main propositions, numbered 1 through 7, and nothing else at that top level: no chapters, no parts, no introduction beyond a short preface. Everything else in the book is a sub-proposition, numbered by decimal extension of whichever proposition it comments on. Proposition 1.1 is not simply the sentence that happens to come after 1; it is an elaboration of proposition 1 specifically, standing in a stated logical or explanatory relation to it. Proposition 1.11 in turn elaborates 1.1, not 1, and proposition 2.01 elaborates 2.0 rather than sitting at the same level as 2.1. Wittgenstein is explicit about this in a footnote early in the book: the decimal figures indicate the logical importance of each proposition, the stress laid on it in the exposition, and the number of decimal places shows how far down the chain of dependency a given remark sits, not how far through the book it falls. Two propositions sharing the same number of decimal places, such as 2.01 and 2.02, are of equal weight as comments on their shared parent, not merely adjacent in sequence.</w:t>
        <w:br/>
      </w:r>
    </w:p>
    <w:p>
      <w:r>
        <w:br/>
        <w:t xml:space="preserve">  This numbering is itself a piece of argument, not administrative housekeeping laid on afterward. A table of contents describes a book; the Tractatus's numbering claims to display the logical structure of a body of claims, each remark's place in the tree fixed by what it depends on and what depends on it, exactly the kind of structure the book's own theory of logical form will go on to say a proposition can display without stating. The two propositions that bookend the whole scheme make the ambition legible without any of the machinery in between. Proposition 1 reads, in full: "Die Welt ist alles, was der Fall ist," "The world is everything that is the case." It is the entire foundation the following six main propositions, and everything nested beneath them, is built to unpack: not a world of things, but a world of whatever happens to be so. Proposition 7, alone at the end with no sub-propositions beneath it because nothing is permitted to follow it, closes the book with its most famous line: "Wovon man nicht sprechen kann, darüber muss man schweigen," "Whereof one cannot speak, thereof one must be silent." Between those two sentences sits the entire apparatus this piece works through: a theory of what a proposition is, a theory of what the world is made of, a technical account of how truth-functional logic works, and an argument for where the boundary between the sayable and the unsayable falls.</w:t>
        <w:br/>
      </w:r>
    </w:p>
    <w:p>
      <w:pPr>
        <w:pStyle w:val="Heading2"/>
      </w:pPr>
      <w:r>
        <w:t>The picture theory of meaning</w:t>
      </w:r>
    </w:p>
    <w:p>
      <w:r>
        <w:br/>
        <w:t xml:space="preserve">  Wittgenstein's central idea is that a meaningful proposition is a picture (Bild) of a possible state of affairs (Sachverhalt) in reality. This is not a metaphor about vividness. It is a precise structural claim: a proposition and the fact it depicts share a logical form, in the same way that a map shares a structural form with the terrain it represents, or a gramophone recording shares a structural form with the sound it encodes, without needing to resemble what it depicts in any pictorial sense. A written sentence does not look like the fact it states, but the arrangement of its elements, names standing for objects, combined according to the sentence's logical syntax, mirrors the arrangement of the objects the sentence is about. Where the objects named actually stand in the configuration the proposition's structure depicts, the proposition is true; where they do not, it is false. Meaning, on this account, is not a matter of a word being attached to a thing by convention and left at that. It is a matter of a whole articulated structure being capable of depicting a whole articulated possible fact, correctly or incorrectly, and being assessable as true or false precisely because it takes that risk.</w:t>
        <w:br/>
      </w:r>
    </w:p>
    <w:p>
      <w:r>
        <w:br/>
        <w:t xml:space="preserve">  This picture theory carries an immediate and consequential limitation, and Wittgenstein does not treat it as an oversight to be patched later. A picture can depict a possible fact only by sharing logical form with it, but a picture cannot also depict its own form of depiction, because doing so would require standing outside the picture to compare it with what it depicts, in the very same way a picture depicts anything else. Logical form is therefore something a proposition shows, automatically, in the very fact that it succeeds in picturing anything at all, rather than something it can additionally state as a further piece of content within itself. Trying to say "this proposition has such-and-such logical form" is not describing an extra fact about the world alongside whatever the proposition already pictures; it is attempting to step outside the entire relationship between language and world in order to describe that relationship from a vantage point the picture theory says cannot exist. That gap between what a proposition can picture and say, and what it can only display by picturing at all, is the seed of the saying/showing distinction this piece takes up properly in the fifth section below, once the technical machinery needed to state it precisely is in place.</w:t>
        <w:br/>
      </w:r>
    </w:p>
    <w:p>
      <w:pPr>
        <w:pStyle w:val="Heading2"/>
      </w:pPr>
      <w:r>
        <w:t>Logical atomism: the world as facts, not things</w:t>
      </w:r>
    </w:p>
    <w:p>
      <w:r>
        <w:br/>
        <w:t xml:space="preserve">  Proposition 1.1 states the metaphysics directly: "Die Welt ist die Gesamtheit der Tatsachen, nicht der Dinge," "The world is the totality of facts, not of things." An inventory of every object that exists would not yet be a description of the world, on this view, because objects on their own do not settle anything; only their standing in particular configurations does. The world decomposes, for Wittgenstein, into simple, logically independent atomic facts, each one a configuration of simple objects standing in a determinate arrangement relative to one another. Elementary propositions are the linguistic counterpart of atomic facts: each elementary proposition pictures exactly one possible atomic fact, and is true just when that configuration of objects actually obtains. Every proposition more complex than an elementary one, on Wittgenstein's account, is not a separate kind of picture requiring separate treatment; it is a truth-function of elementary propositions, its truth value entirely fixed, given the truth values of the elementary propositions it is built from, by nothing further. That claim is stated compactly here and paid off in full in the next section, where the machinery that fixes truth-functional dependency is made precise.</w:t>
        <w:br/>
      </w:r>
    </w:p>
    <w:p>
      <w:r>
        <w:br/>
        <w:t xml:space="preserve">  Wittgenstein names this picture "logical atomism," and it did not arise in a vacuum. He built it as a direct extension, into metaphysics itself, of a logical structure Gottlob Frege and Bertrand Russell had already developed for the foundations of mathematics: the analysis of complex logical structures into simple, independent components governed by a small set of logical operations, most fully worked out in Russell and Whitehead's Principia Mathematica. Russell had independently developed his own logical atomism around the same period, and Wittgenstein had studied closely under Russell at Cambridge in the years immediately before the war. The Tractatus takes that programme, built originally to secure the foundations of arithmetic against paradox, and applies it outward to reality as a whole: if a system of logic can be built from simple, independent atomic components combined by fixed logical operations, the world it is used to describe, the Tractatus proposes, must already have exactly that same atomic, combinatorial structure for the description to be possible at all.</w:t>
        <w:br/>
      </w:r>
    </w:p>
    <w:p>
      <w:pPr>
        <w:pStyle w:val="Heading2"/>
      </w:pPr>
      <w:r>
        <w:t>Truth functions and the sixteen truth-functions of two propositions</w:t>
      </w:r>
    </w:p>
    <w:p>
      <w:r>
        <w:br/>
        <w:t xml:space="preserve">  Whatever else is contestable in the Tractatus's metaphysics, its logical apparatus contains one original technical contribution, and it is precise enough to state exactly. Wittgenstein showed how the truth value of any truth-functionally complex proposition is completely determined by the truth values of its elementary constituents, laid out systematically by what is now universally called a truth table, an innovation from this same period usually credited independently to both Wittgenstein and the American logician Emil Post. In proposition 5.101, Wittgenstein goes further than merely introducing the device: he enumerates, exhaustively, all sixteen possible truth-functions of two propositions p and q, and names each one by the specific sequence of four truth-values it produces across the four possible combinations of p and q's own truth values, taken in the fixed order TT, TF, FT, FF. A truth-function that comes out true, true, false, true across those four rows is, in his notation, "(TTFT)(p, q)"; the four-letter string is not shorthand for the function, it is the function, fully specified, with nothing left to interpret.</w:t>
        <w:br/>
      </w:r>
    </w:p>
    <w:p>
      <w:r>
        <w:br/>
        <w:t xml:space="preserve">  Among these sixteen, Wittgenstein isolates a single operation and shows, in proposition 5.5 and the propositions following it, that it is powerful enough on its own to generate every other truth-function, and hence the whole of truth-functional logic, conjunction, disjunction, negation, the conditional, from repeated applications of itself to a base set of propositions. That operation is joint negation, written N, equivalent to the connective now usually called NOR: "neither p nor q," true only in the FFFT row above, false the instant either p or q is true. This was not an isolated discovery. Henry Sheffer had already shown, a few years earlier, that a single connective (the Sheffer stroke, NAND, "not both," the dual case to NOR) suffices to define the whole of propositional logic on its own. Wittgenstein's N-operator generalises the same insight into a fully systematic method for reducing all of truth-functional logic to one operation applied repeatedly, and he treats this reduction as evidence that logic has no substantive content of its own to state: it is one formal skeleton, generatable from one move, dressed up in sixteen different everyday-looking names.</w:t>
        <w:br/>
      </w:r>
    </w:p>
    <w:p>
      <w:r>
        <w:br/>
        <w:t xml:space="preserve">  Two of the sixteen rows are not truth-functions of the world in the way the other fourteen are, and Wittgenstein is careful, and technically precise, about exactly how they differ. TTTT, always true regardless of p and q, is a tautology: "p or not-p" is the standard example. FFFF, always false regardless of p and q, is a contradiction. Both are degenerate limiting cases: their truth value does not depend on the truth values of p and q at all, which means they say nothing about which possible state of affairs actually obtains, since a tautology is compatible with every possible combination of p and q, and a contradiction is compatible with none. Wittgenstein's word for this is "sinnlos," senseless, and he is emphatic that this is a distinct technical category from "unsinnig," nonsensical, the word he reserves for something else entirely (met again in the sixth section below). A tautology or contradiction is not a failed attempt to describe the world that misfires; it is not even trying to describe the world, and its senselessness is a structural feature of logic itself, not a defect. A metaphysical proposition that Wittgenstein calls nonsensical, by contrast, is not senseless in this technical way at all: it is an attempt to say something, one that the picture theory rules out as impossible from the start.</w:t>
        <w:br/>
      </w:r>
    </w:p>
    <w:p>
      <w:pPr>
        <w:pStyle w:val="Heading2"/>
      </w:pPr>
      <w:r>
        <w:t>Saying and showing</w:t>
      </w:r>
    </w:p>
    <w:p>
      <w:r>
        <w:br/>
        <w:t xml:space="preserve">  The distinction between saying and showing is the load-bearing joint of the entire book, and everything in the first five sections above has been assembling the parts needed to state it precisely. Some things can be said: stated in a proposition that pictures a possible state of affairs, and that is therefore true or false depending on whether that state of affairs actually obtains. Other things can only be shown: displayed by the very form of a proposition, or of language, or of the world, without being sayable as a further meaningful proposition alongside the ones that do the picturing. Logical form is the clearest case, and it has already appeared twice above in different guises. It shows itself in the sheer fact that a proposition succeeds in picturing anything at all, but it cannot be stated as additional content within any proposition, because stating it would require a further proposition standing entirely outside logic, describing logic from a vantage point outside it, and the picture theory rules that vantage point out as a place from which any proposition could be constructed in the first place.</w:t>
        <w:br/>
      </w:r>
    </w:p>
    <w:p>
      <w:r>
        <w:br/>
        <w:t xml:space="preserve">  This is exactly where the Tractatus places ethics, aesthetics, and what Wittgenstein calls "das Mystische," the mystical. They are not dismissed by the book as nonsense in some casual, discardable sense. They are placed outside the entire domain any proposition could possibly address, meaningfully, one way or the other. Facts are, by the book's own definition, whatever happens to be the case: contingent, capable of being otherwise, sitting inside the world the totality of atomic facts constitutes. Value, ethical or aesthetic, cannot itself be one more fact sitting alongside the others inside that same totality, because the whole point of value, as ethics and aesthetics seem to require it, is that it matters unconditionally, in a way no fact that merely happens to obtain, and might just as easily not have, ever could. If value mattered in that way, it would have to stand outside and above the whole world of facts altogether, and anything standing outside the world of facts in that way is, by the picture theory's own terms, something no proposition can picture. Proposition 6.421 states the conclusion directly: "Ethik und Ästhetik sind Eins," "Ethics and aesthetics are one." They are one, on this reading, not because they share subject matter, but because they occupy exactly the same position relative to what can be said: both are shown, if they are disclosed at all, and neither is stateable as a further fact about how the world happens to be arranged.</w:t>
        <w:br/>
      </w:r>
    </w:p>
    <w:p>
      <w:pPr>
        <w:pStyle w:val="Heading2"/>
      </w:pPr>
      <w:r>
        <w:t>The ladder and the closing propositions</w:t>
      </w:r>
    </w:p>
    <w:p>
      <w:r>
        <w:br/>
        <w:t xml:space="preserve">  Proposition 6.54 makes an admission that has no comfortable parallel elsewhere in serious philosophy. Wittgenstein states, of his own book, that its propositions are, judged by the very criteria the book itself has just spent six main propositions establishing, strictly nonsensical (unsinnig). They have been trying to say things, about logical form, about the limits of what language can picture, about the relationship between language and the world as a whole, that the book's own theory holds cannot be said meaningfully by any proposition whatsoever. A proposition claiming to state the general form of a proposition, or to describe logical form from outside it, or to draw the boundary of sense from a position beyond that boundary, is doing exactly what proposition 1 through the picture theory through the saying/showing distinction has just ruled out as impossible. The Tractatus is not exempt from its own verdict. It is, on its own terms, an extended catalogue of nonsense.</w:t>
        <w:br/>
      </w:r>
    </w:p>
    <w:p>
      <w:r>
        <w:br/>
        <w:t xml:space="preserve">  Wittgenstein's own image for what to do with this is the ladder: "My propositions serve as elucidations in the following way: anyone who understands me eventually recognises them as nonsensical, when he has used them, as steps, to climb up beyond them. (He must, so to speak, throw away the ladder after he has climbed up it.)" The reader is meant to use the numbered propositions as a ladder to climb, arriving, once the climb is complete, at a way of seeing the world rightly, and then to discard the propositions themselves as nonsensical, having served their purpose and having no further standing once that purpose is served. Proposition 7 then returns, no longer functioning as a mere epigraph announcing the book's theme but as its actual punchline, the one sentence the whole preceding structure was built to license: "Whereof one cannot speak, thereof one must be silent."</w:t>
        <w:br/>
      </w:r>
    </w:p>
    <w:p>
      <w:r>
        <w:br/>
        <w:t xml:space="preserve">  What exactly this self-undermining move amounts to is a genuine, live disagreement in the secondary literature, not a settled question this piece can adjudicate. What is sometimes called the traditional reading treats the ladder as pointing beyond language, toward substantive truths, about logical form, about ethics, about the mystical, that remain strictly ineffable but are nonetheless real and important, gestured at by the very nonsense the book instructs its reader to discard. On this reading, throwing away the ladder does not mean concluding there was nothing up there to see; it means recognising that the seeing cannot itself be put into further propositions, even though it was genuine seeing. The resolute reading, associated above all with Cora Diamond and James Conant and often called the New Wittgenstein reading, argues the opposite. On this view there is no substantive ineffable content sitting behind the nonsensical propositions, waiting to be gestured at once the reader has climbed high enough. The nonsense is simply nonsense, plain nonsense rather than a special, profound, illuminating kind of nonsense, and treating it as pointing toward unsayable truths is precisely the mistake the whole book is designed to cure its reader of. Both positions have serious, sustained defenders, and both take proposition 6.54 with complete seriousness as the interpretive crux it plainly is; neither should be presented as having won the argument.</w:t>
        <w:br/>
      </w:r>
    </w:p>
    <w:p>
      <w:pPr>
        <w:pStyle w:val="Heading2"/>
      </w:pPr>
      <w:r>
        <w:t>Influence, and the logical positivists' reading</w:t>
      </w:r>
    </w:p>
    <w:p>
      <w:r>
        <w:br/>
        <w:t xml:space="preserve">  The Vienna Circle, Moritz Schlick, Rudolf Carnap, and Otto Neurath prominent among them, read the Tractatus as direct support for their own verificationist programme: that a proposition is meaningful only if it can, at least in principle, be empirically verified, or is a logical or tautological truth, and that everything failing that test, metaphysics, ethics, theology, is not false but strictly meaningless, and should be excised from serious inquiry altogether. This reading fastened onto roughly half of what the book argues. The half about what falls outside meaningful discourse maps fairly directly onto verificationism's own exclusion of metaphysics and value-talk. The other half, the half in which Wittgenstein treats the unsayable, ethics and the mystical above everything else, as the most important thing the book gestures toward rather than as intellectual rubbish to be swept away, was largely passed over. This was a real and historically significant misreading, and Wittgenstein pushed back against it directly, unhappy with being enlisted as a patron of a programme that had inverted his own priorities while borrowing his logical apparatus to do it.</w:t>
        <w:br/>
      </w:r>
    </w:p>
    <w:p>
      <w:r>
        <w:br/>
        <w:t xml:space="preserve">  The misreading does not erase the influence, which was substantial and lasting. The Tractatus's insistence on a sharp boundary of meaningful discourse, defended with real logical machinery rather than mere assertion, gave logical positivism and the broader logical empiricist movement a technical vocabulary and a philosophical model to build on, whatever Wittgenstein's own view of what lay beyond that boundary. A. J. Ayer's Language, Truth and Logic, first published in 1936, did more than any other single English-language text to carry this programme, verificationism and its dismissal of metaphysics, to a wide Anglophone readership well beyond the Vienna Circle's own German-speaking milieu, and it is largely through that route that the Tractatus's technical achievement, rather than its full argument, reached the audience that came to associate Wittgenstein's name with logical positivism in the first place.</w:t>
        <w:br/>
      </w:r>
    </w:p>
    <w:p>
      <w:pPr>
        <w:pStyle w:val="Heading2"/>
      </w:pPr>
      <w:r>
        <w:t>Wittgenstein's own repudiation</w:t>
      </w:r>
    </w:p>
    <w:p>
      <w:r>
        <w:br/>
        <w:t xml:space="preserve">  Wittgenstein came, over the years following the Tractatus's publication, to regard the picture theory as fundamentally mistaken, and he spent the remainder of his working life building something close to its opposite. The results were published posthumously as the Philosophical Investigations. Meaning, on this later view, is not fixed by a proposition's sharing logical form with a state of affairs it pictures; it is constituted by use, by how a word or sentence functions within a "language game," one of the open-ended, rule-governed activities, giving orders, describing objects, telling jokes, making requests, that language is embedded in. Where the Tractatus had demanded a single, sharp, determinate logical form underlying every meaningful use of every word, the later Wittgenstein replaced that demand with family resemblance: the observation that the many things properly called "games," for instance, need share no single common feature at all, only an overlapping network of similarities, the way members of a family resemble one another without any one trait running through all of them. The Investigations explicitly rejects the idea that a meaningful proposition needs one determinate structure picturing one fact, treating that demand as the specific error the whole later philosophy is trying to work its way free of.</w:t>
        <w:br/>
      </w:r>
    </w:p>
    <w:p>
      <w:r>
        <w:br/>
        <w:t xml:space="preserve">  This makes the Tractatus something unusual even within a discipline that runs on disagreement. It is a single, tightly argued philosophical system, built with real logical apparatus and pursued to its own stated conclusion with unusual nerve, whose most sustained, most technically equipped, and most searching critic turned out to be the same person who wrote it.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