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Explicação DDS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Visão geral em 1 frase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seu nó ROS 2 não fala “na rede” diretamente. Ele chama uma API ROS, essa API chama uma camada de middleware (rmw), que conversa com um DDS específico (Cyclone, FastDDS etc.), e o DDS usa a rede (normalmente UDP) para descobrir e enviar dados.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1) Aplicação, ROS 2 nodes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é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É o seu código: rclpy, rclcpp, seus nós, publishers, subscribers, services, actions.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faz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Você escreve: “publique nesse tópico”, “assine esse tópico”, “use esse QoS”.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Exemplo: seu prius_cloud_best_effort_pub criou um publisher com QoS Best Effort.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NÃO faz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Não sabe como descobrir o outro nó na rede.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Não sabe como serializar e mandar pacotes.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Não sabe se está usando CycloneDDS, FastDDS etc.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2) RCL / rmw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Pensa nessa camada como “o adaptador do ROS 2 para conversar com um middleware”.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RCL (ROS Client Library)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é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Parte do núcleo do ROS 2 que fornece as funções comuns usadas por rclcpp e rclpy.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faz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Traduz as operações ROS para operações mais “genéricas”: criar publisher, criar subscription, timers, parâmetros, etc.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Gerencia detalhes de vida do nó no ROS 2.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rmw (ROS Middleware interface)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é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Uma interface padrão. Ela define “como o ROS conversa com o middleware”, sem amarrar em um DDS específico.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faz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Decide qual implementação de middleware será usada (via RMW_IMPLEMENTATION e pacotes instalados, tipo Cyclone ou FastDDS).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Passa para o DDS as configurações de QoS que você escolheu.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Por que isso existe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Para você poder trocar de DDS (CycloneDDS ↔ FastDDS) sem reescrever o seu nó.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Ligação com sua aula de QoS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Quando você muda Reliability no seu código ou launch, isso passa por RCL/rmw e vira configurações DDS reais.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3) DDS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é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“motor” de comunicação de verdade. É o middleware que implementa o publish-subscribe distribuído.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faz na prática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Descoberta: encontra automaticamente quem publica e quem assina (sem master).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Matching de QoS: decide se publisher e subscriber são compatíveis.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Entrega de dados: manda as mensagens, com ou sem garantias, dependendo de QoS.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Heartbeats: sinais internos para manter estado, detectar perda e, em Reliable, coordenar confirmações/retransmissões.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Ligação direta com seu erro intencional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Publisher Best Effort + Subscriber Reliable: o DDS não “casa” os dois. Então parece que o tópico existe, mas não chega dado.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4) UDP / TCP e rede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é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A camada de transporte e a rede física (Ethernet, Wi-Fi, roteadores, switches).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que faz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Carrega os pacotes que o DDS gera.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Normalmente DDS usa UDP para dados (porque é mais rápido e multicast ajuda na descoberta).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Em alguns cenários pode existir TCP ou mecanismos alternativos, mas a regra prática no ROS 2 é: muita coisa passa por UDP.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Por que isso aparece no slide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Porque o seu QoS está, no fundo, lidando com “imperfeições” da rede: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UDP pode perder pacote.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Wi-Fi oscila.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Latência varia.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Por isso QoS existe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Reliable tenta compensar perdas (mais overhead).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Best Effort aceita perda para ganhar performance.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Por que essa ordem faz sentido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Você programa no nível ROS (Aplicação).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ROS traduz isso para o middleware (RCL/rmw).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O middleware executa o pub/sub de fato (DDS).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DDS usa o transporte para enviar (UDP/TCP/rede).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Uma analogia rápida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Aplicação: você escreve a mensagem.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RCL/rmw: o correio decide qual transportadora usar.</w:t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  <w:t>DDS: a transportadora cui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Body"/>
        <w:pBdr/>
        <w:bidi w:val="0"/>
        <w:spacing w:before="0" w:after="0"/>
        <w:ind w:left="210" w:right="270" w:hanging="0"/>
        <w:jc w:val="left"/>
        <w:rPr/>
      </w:pPr>
      <w:r>
        <w:rPr/>
        <w:t>cuida de roteamento, entrega e regras do serviço.</w:t>
      </w:r>
    </w:p>
    <w:p>
      <w:pPr>
        <w:pStyle w:val="TextBody"/>
        <w:pBdr/>
        <w:bidi w:val="0"/>
        <w:spacing w:before="0" w:after="0"/>
        <w:ind w:left="210" w:right="270" w:hanging="0"/>
        <w:jc w:val="left"/>
        <w:rPr/>
      </w:pPr>
      <w:r>
        <w:rPr/>
        <w:t>UDP/TCP/rede: as estradas e caminhões.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left="255" w:right="240" w:hanging="0"/>
        <w:jc w:val="left"/>
        <w:rPr/>
      </w:pPr>
      <w:r>
        <w:rPr/>
        <w:t>10 de fevereiro de 2026 às 18:03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TextBody"/>
        <w:pBdr/>
        <w:bidi w:val="0"/>
        <w:spacing w:before="0" w:after="0"/>
        <w:ind w:left="0" w:right="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</Pages>
  <Words>571</Words>
  <Characters>2852</Characters>
  <CharactersWithSpaces>3356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2026-09-18T09:59:31Z</dcterms:created>
  <dc:creator/>
  <dc:description/>
  <dc:language>pt-BR</dc:language>
  <cp:lastModifiedBy/>
  <dcterms:modified xsi:type="dcterms:W3CDTF">2026-09-18T10:06:39Z</dcterms:modified>
  <cp:revision>1</cp:revision>
  <dc:subject/>
  <dc:title/>
</cp:coreProperties>
</file>