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Análise de aderência para implantação</w:t>
      </w:r>
    </w:p>
    <w:p>
      <w:pPr>
        <w:pStyle w:val="Normal"/>
        <w:jc w:val="both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4"/>
          <w:szCs w:val="24"/>
        </w:rPr>
        <w:t xml:space="preserve">Analista responsável: </w:t>
      </w:r>
      <w:r>
        <w:rPr>
          <w:rFonts w:cs="Arial" w:ascii="Arial" w:hAnsi="Arial"/>
          <w:b/>
          <w:bCs/>
          <w:sz w:val="24"/>
          <w:szCs w:val="24"/>
        </w:rPr>
        <w:t>Ricardo Vieira</w:t>
      </w:r>
    </w:p>
    <w:p>
      <w:pPr>
        <w:pStyle w:val="Normal"/>
        <w:jc w:val="both"/>
        <w:rPr/>
      </w:pPr>
      <w:r>
        <w:rPr>
          <w:rFonts w:cs="Arial" w:ascii="Arial" w:hAnsi="Arial"/>
          <w:sz w:val="24"/>
          <w:szCs w:val="24"/>
        </w:rPr>
        <w:t xml:space="preserve">Cliente: </w:t>
      </w:r>
      <w:r>
        <w:rPr>
          <w:rFonts w:eastAsia="Calibri" w:cs="Arial" w:ascii="Arial" w:hAnsi="Arial"/>
          <w:b/>
          <w:bCs/>
          <w:color w:val="auto"/>
          <w:kern w:val="2"/>
          <w:sz w:val="24"/>
          <w:szCs w:val="24"/>
          <w:lang w:val="pt-BR" w:eastAsia="en-US" w:bidi="ar-SA"/>
        </w:rPr>
        <w:t>3 TN de Guarulhos</w:t>
      </w:r>
      <w:r>
        <w:rPr>
          <w:rFonts w:cs="Arial" w:ascii="Arial" w:hAnsi="Arial"/>
          <w:sz w:val="24"/>
          <w:szCs w:val="24"/>
        </w:rPr>
        <w:t xml:space="preserve">          Data da análise: </w:t>
      </w:r>
      <w:r>
        <w:rPr>
          <w:rFonts w:cs="Arial" w:ascii="Arial" w:hAnsi="Arial"/>
          <w:b/>
          <w:bCs/>
          <w:sz w:val="24"/>
          <w:szCs w:val="24"/>
        </w:rPr>
        <w:t>22</w:t>
      </w:r>
      <w:r>
        <w:rPr>
          <w:rFonts w:eastAsia="Calibri" w:cs="Arial" w:ascii="Arial" w:hAnsi="Arial"/>
          <w:b/>
          <w:bCs/>
          <w:color w:val="auto"/>
          <w:kern w:val="2"/>
          <w:sz w:val="24"/>
          <w:szCs w:val="24"/>
          <w:lang w:val="pt-BR" w:eastAsia="en-US" w:bidi="ar-SA"/>
        </w:rPr>
        <w:t>/04/2026 à 23/01/2026</w:t>
      </w:r>
    </w:p>
    <w:p>
      <w:pPr>
        <w:pStyle w:val="Normal"/>
        <w:jc w:val="both"/>
        <w:rPr/>
      </w:pPr>
      <w:r>
        <w:rPr>
          <w:rFonts w:cs="Arial" w:ascii="Arial" w:hAnsi="Arial"/>
          <w:sz w:val="24"/>
          <w:szCs w:val="24"/>
        </w:rPr>
        <w:t xml:space="preserve">Sistema atual: </w:t>
      </w:r>
      <w:r>
        <w:rPr>
          <w:rFonts w:cs="Arial" w:ascii="Arial" w:hAnsi="Arial"/>
          <w:b/>
          <w:bCs/>
          <w:sz w:val="24"/>
          <w:szCs w:val="24"/>
        </w:rPr>
        <w:t>SiplanTN</w:t>
        <w:tab/>
        <w:tab/>
      </w:r>
      <w:r>
        <w:rPr>
          <w:rFonts w:cs="Arial" w:ascii="Arial" w:hAnsi="Arial"/>
          <w:sz w:val="24"/>
          <w:szCs w:val="24"/>
        </w:rPr>
        <w:t xml:space="preserve">   Sistema da Implantação: </w:t>
      </w:r>
      <w:r>
        <w:rPr>
          <w:rFonts w:cs="Arial" w:ascii="Arial" w:hAnsi="Arial"/>
          <w:b/>
          <w:bCs/>
          <w:sz w:val="24"/>
          <w:szCs w:val="24"/>
        </w:rPr>
        <w:t>OrionTN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 xml:space="preserve">Itens com impacto: </w:t>
      </w:r>
      <w:r>
        <w:rPr>
          <w:rFonts w:cs="Arial" w:ascii="Arial" w:hAnsi="Arial"/>
          <w:sz w:val="16"/>
          <w:szCs w:val="16"/>
        </w:rPr>
        <w:t>(descreva os itens que podem ter impacto na implantação conforme abaixo)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Setor de firmas: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Impressoras/Scaners compatíveis com o sistema: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)  -  Não (   )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 xml:space="preserve">AGUARDANDO TI DO CARTÓRIO </w:t>
      </w:r>
    </w:p>
    <w:p>
      <w:pPr>
        <w:pStyle w:val="Normal"/>
        <w:jc w:val="both"/>
        <w:rPr>
          <w:rFonts w:ascii="Arial" w:hAnsi="Arial" w:cs="Arial"/>
          <w:b/>
          <w:bCs/>
          <w:color w:val="FF0000"/>
        </w:rPr>
      </w:pPr>
      <w:r>
        <w:rPr>
          <w:rFonts w:cs="Arial" w:ascii="Arial" w:hAnsi="Arial"/>
          <w:b/>
          <w:bCs/>
          <w:color w:val="FF0000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Digitalização de fichas, duts etc.: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) </w:t>
      </w:r>
    </w:p>
    <w:p>
      <w:pPr>
        <w:pStyle w:val="Normal"/>
        <w:ind w:hanging="2124" w:start="2124" w:end="0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Controle e consumo manual de selos de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Controle e consumo automático de selos de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E8A202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>Possui algum impacto?</w:t>
      </w:r>
      <w:r>
        <w:rPr>
          <w:rFonts w:eastAsia="Calibri" w:cs="Arial" w:ascii="Arial" w:hAnsi="Arial"/>
          <w:b/>
          <w:bCs/>
          <w:color w:val="E8A202"/>
          <w:kern w:val="2"/>
          <w:sz w:val="22"/>
          <w:szCs w:val="22"/>
          <w:lang w:val="pt-BR" w:eastAsia="en-US" w:bidi="ar-SA"/>
        </w:rPr>
        <w:t xml:space="preserve">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E8A202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E8A202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impressão dos nomes na ordem ou inverso no reconhecimento: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</w:rPr>
        <w:t>Usa a biometria (verificar griaule/</w:t>
      </w:r>
      <w:r>
        <w:rPr/>
        <w:t xml:space="preserve"> </w:t>
      </w:r>
      <w:r>
        <w:rPr>
          <w:rFonts w:cs="Arial" w:ascii="Arial" w:hAnsi="Arial"/>
          <w:b/>
          <w:bCs/>
        </w:rPr>
        <w:t>fingertech):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)  -  Não (  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 xml:space="preserve">AGUARDANDO TI DO CARTÓRIO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Usa webcam: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 )  -  Não (  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color w:val="00B050"/>
        </w:rPr>
        <w:t xml:space="preserve">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 xml:space="preserve">AGUARDANDO TI DO CARTÓRIO </w:t>
      </w:r>
    </w:p>
    <w:p>
      <w:pPr>
        <w:pStyle w:val="Normal"/>
        <w:spacing w:before="0" w:after="46"/>
        <w:jc w:val="center"/>
        <w:rPr>
          <w:rFonts w:ascii="Arial" w:hAnsi="Arial" w:cs="Arial"/>
          <w:b w:val="false"/>
          <w:bCs w:val="false"/>
          <w:color w:val="000000"/>
        </w:rPr>
      </w:pPr>
      <w:r>
        <w:rPr>
          <w:rFonts w:cs="Arial" w:ascii="Arial" w:hAnsi="Arial"/>
          <w:b w:val="false"/>
          <w:bCs w:val="false"/>
          <w:color w:val="000000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pedidos: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E8A202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E8A202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Certidão dos Termos: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 )  -  Não ( X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  <w:color w:val="2A6099"/>
        </w:rPr>
      </w:pPr>
      <w:r>
        <w:rPr>
          <w:rFonts w:cs="Arial" w:ascii="Arial" w:hAnsi="Arial"/>
          <w:b/>
          <w:bCs/>
          <w:color w:val="2A6099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Exportação das Fichas de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Sr. Andreson que disse não usarem a rotina.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das Lacunas de  Fichas de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Sr. Andreson que disse não usarem a rotina.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Notificações para as fichas no Reconhecimento: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Triagem para os Pedidos de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e Controle de devolução dos Pedidos de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Sr. Andreson que disse não usarem o relatório.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Pedidos para Escreventes/Serviços Internos: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 )  -  Não (  ) 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3465A4"/>
        </w:rPr>
        <w:t>LEVANT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AR COM EVERTON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Mensalistas: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Filiais para os Mensalistas: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 )  -  Não ( X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  <w:r>
        <w:rPr>
          <w:rFonts w:cs="Arial" w:ascii="Arial" w:hAnsi="Arial"/>
        </w:rPr>
        <w:t xml:space="preserve">  </w:t>
      </w:r>
    </w:p>
    <w:p>
      <w:pPr>
        <w:pStyle w:val="Normal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Boleto Bancário para cobrança dos Mensalistas: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 )  -  Não ( X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Recibo de Pagamento dos Mensalistas: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 ) 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Envio de e-mail para cobrança dos Mensalistas: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impressão do Recibo de Requisição dos Mensalistas no caixa: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 )  -  Não (   ) 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Sr. Andreson que disse não usarem a opção.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Cadastro, Impressão, Reutilização e Cancelamento em Lote dos Termos: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Folhas, lado e posição das etiquetas dos Termos: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Reutilização dos Termos Cancelados: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Busca por partes do campo de Observação do Termo para Termos Antigos: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)  -  Não (   ) 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Sr. Andreson que disse não usarem a opção.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Consulta dos Logs no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 ) 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Cadastro do Sinal Público: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Cadastro de Pessoa Jurídica/Grupo de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 ) 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Verificado poucas fichas com vínculo as empresas para o uso do layout 01-converterPessoaJuridica.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Cadastro/Relatório Manual do NFS para as Fichas: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Consulta de Lacunas para o Cadastro Manual do NFS das Fichas: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Sr. Andreson que disse não usarem a opção.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Cancelamento/Relatório para o Cadastro Manual do NFS das Fichas: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X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Consulta do NFS das Certidões do Termo pelo Livro e Folha: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Verificado com o Sr. Anderson que recebe a informação dos responsáveis da Certidão (Natan ou Arthur) que não é controlado pelo SiplanTN.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  <w:b/>
          <w:bCs/>
          <w:color w:val="00A933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de Fichas Cadastradas: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Cadastro de Fichas eletrônica: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dos Andamentos por Fichas Cadastradas: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Sr. Andreson que disse não usarem esse relatório.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dos Termos de Comparecimento: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color w:val="2A6099"/>
        </w:rPr>
        <w:t xml:space="preserve"> </w:t>
      </w:r>
      <w:r>
        <w:rPr>
          <w:rFonts w:cs="Arial" w:ascii="Arial" w:hAnsi="Arial"/>
          <w:b/>
          <w:bCs/>
          <w:color w:val="00A933"/>
        </w:rPr>
        <w:t>NÃO. Falado com o Sr. Andreson que disse não usarem esse relatório.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dos Logs do 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X )  -  Não ( 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 Tempo Médio de Atendimentos: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)  -  Não (  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color w:val="00B050"/>
        </w:rPr>
        <w:t xml:space="preserve"> </w:t>
      </w:r>
      <w:r>
        <w:rPr>
          <w:rFonts w:cs="Arial" w:ascii="Arial" w:hAnsi="Arial"/>
          <w:b/>
          <w:bCs/>
          <w:color w:val="00A933"/>
        </w:rPr>
        <w:t>NÃO. Falado com o Sr. Andreson que disse não usarem esse relatório.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de Firmas por atendente: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>NÃO. Falado com o Sr. Andreson que disse não usarem esse relatório.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atos Praticados: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B050"/>
        </w:rPr>
      </w:pPr>
      <w:r>
        <w:rPr>
          <w:rFonts w:cs="Arial" w:ascii="Arial" w:hAnsi="Arial"/>
        </w:rPr>
        <w:t>Possui algum impacto?</w:t>
      </w:r>
      <w:r>
        <w:rPr>
          <w:rFonts w:cs="Arial" w:ascii="Arial" w:hAnsi="Arial"/>
          <w:b/>
          <w:bCs/>
          <w:color w:val="00B050"/>
        </w:rPr>
        <w:t xml:space="preserve"> </w:t>
      </w:r>
      <w:r>
        <w:rPr>
          <w:rFonts w:cs="Arial" w:ascii="Arial" w:hAnsi="Arial"/>
          <w:b/>
          <w:bCs/>
          <w:color w:val="00A933"/>
        </w:rPr>
        <w:t>NÃO. Falado com o Sr. Andreson que disse não usarem esse relatório.</w:t>
      </w:r>
    </w:p>
    <w:p>
      <w:pPr>
        <w:pStyle w:val="Normal"/>
        <w:jc w:val="both"/>
        <w:rPr>
          <w:rFonts w:ascii="Arial" w:hAnsi="Arial" w:cs="Arial"/>
          <w:b/>
          <w:bCs/>
          <w:color w:val="2A6099"/>
        </w:rPr>
      </w:pPr>
      <w:r>
        <w:rPr>
          <w:rFonts w:cs="Arial" w:ascii="Arial" w:hAnsi="Arial"/>
          <w:b/>
          <w:bCs/>
          <w:color w:val="2A6099"/>
        </w:rPr>
      </w:r>
    </w:p>
    <w:p>
      <w:pPr>
        <w:pStyle w:val="Normal"/>
        <w:jc w:val="both"/>
        <w:rPr/>
      </w:pPr>
      <w:r>
        <w:rPr>
          <w:rFonts w:eastAsia="Calibri" w:cs="Arial" w:ascii="Arial" w:hAnsi="Arial"/>
          <w:b/>
          <w:bCs/>
          <w:color w:val="auto"/>
          <w:kern w:val="2"/>
          <w:sz w:val="22"/>
          <w:szCs w:val="22"/>
          <w:lang w:val="pt-BR" w:eastAsia="en-US" w:bidi="ar-SA"/>
        </w:rPr>
        <w:t>Anexo do comprovante de envio à SEFAZ-Veículos nas remessas</w:t>
      </w:r>
      <w:r>
        <w:rPr>
          <w:rFonts w:cs="Arial" w:ascii="Arial" w:hAnsi="Arial"/>
          <w:b/>
          <w:bCs/>
        </w:rPr>
        <w:t>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)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 w:val="false"/>
          <w:bCs w:val="false"/>
          <w:color w:val="auto"/>
          <w:kern w:val="2"/>
          <w:sz w:val="22"/>
          <w:szCs w:val="22"/>
          <w:lang w:val="pt-BR" w:eastAsia="en-US" w:bidi="ar-SA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 xml:space="preserve">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Setor de Escrituras: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Recibo Provisório: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Recibo Definitivo desassociado da geração do Selo Digital: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Sim (  )  -  Não ( X  )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 xml:space="preserve"> 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Controle de andamento dos protocolos: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Conferência e Liberação do Recibo: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</w:rPr>
        <w:t xml:space="preserve">Utiliza controle de Conferência e Liberação do </w:t>
      </w:r>
      <w:r>
        <w:rPr>
          <w:rFonts w:eastAsia="Calibri" w:cs="Arial" w:ascii="Arial" w:hAnsi="Arial"/>
          <w:b/>
          <w:bCs/>
          <w:color w:val="auto"/>
          <w:kern w:val="2"/>
          <w:sz w:val="22"/>
          <w:szCs w:val="22"/>
          <w:lang w:val="pt-BR" w:eastAsia="en-US" w:bidi="ar-SA"/>
        </w:rPr>
        <w:t>Traslado</w:t>
      </w:r>
      <w:r>
        <w:rPr>
          <w:rFonts w:cs="Arial" w:ascii="Arial" w:hAnsi="Arial"/>
          <w:b/>
          <w:bCs/>
        </w:rPr>
        <w:t>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Controle de envio e Trâmites da escritura ao RI: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NÃO. Falado com a Fernanda que disse ser esporádico o lançamentos de valores e ainda mais trâmites.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orçamento: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rotina de Livro de depósito prévio: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3465A4"/>
        </w:rPr>
        <w:t>LEVANTAR COM EVERTON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Editor: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 xml:space="preserve">NÃO.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Falado com a Fernanda que disse que o Editor estava sendo usado só para copiar e colar as minutas, sem imprimir pelo Editor.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Impressão de páginas ímpares e pares separadamente no Editor: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 xml:space="preserve">NÃO.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Falado com a Fernanda que disse que o Editor estava sendo usado só para copiar e colar as minutas, sem imprimir pelo Editor.</w:t>
      </w:r>
      <w:r>
        <w:rPr>
          <w:rFonts w:cs="Arial" w:ascii="Arial" w:hAnsi="Arial"/>
          <w:b/>
          <w:bCs/>
          <w:color w:val="00A933"/>
        </w:rPr>
        <w:t>.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Impressão de página por página no Editor: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 xml:space="preserve">NÃO.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Falado com a Fernanda que disse que o Editor estava sendo usado só para copiar e colar as minutas, sem imprimir pelo Editor.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  <w:b/>
          <w:bCs/>
          <w:color w:val="00A933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modelos no Editor: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Falado com o Everton que disse que não existe a expectativa de implementar no cartório modelos padrões para o uso no Editor.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FF0000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FF0000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modelos de Rascunho no Editor para conferência: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X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 xml:space="preserve">NÃO.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Falado com a Fernanda que disse que o Editor estava sendo usado só para copiar e colar as minutas, sem imprimir pelo Editor.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Anexo Ato Original para Atos de Revogação/Renúncia e Substabelecimento: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campos para quem Digita, Lavra e Subscreve: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  <w:r>
        <w:rPr>
          <w:rFonts w:cs="Arial" w:ascii="Arial" w:hAnsi="Arial"/>
          <w:b/>
          <w:bCs/>
          <w:color w:val="00B050"/>
        </w:rPr>
        <w:t xml:space="preserve">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Certidão Digitada: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FF0000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FF0000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Certidão Reprográfica: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Pedido de Certidão: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  <w:r>
        <w:rPr>
          <w:rFonts w:cs="Arial" w:ascii="Arial" w:hAnsi="Arial"/>
          <w:b/>
          <w:bCs/>
        </w:rPr>
        <w:t xml:space="preserve">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Pedido de Apostilamento/Carta de Sentença: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  <w:color w:val="FF0000"/>
        </w:rPr>
      </w:pPr>
      <w:r>
        <w:rPr>
          <w:rFonts w:cs="Arial" w:ascii="Arial" w:hAnsi="Arial"/>
          <w:b/>
          <w:bCs/>
          <w:color w:val="FF0000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Análise de Pendências no Protocolo: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FFBF00"/>
          <w:shd w:fill="auto" w:val="clear"/>
        </w:rPr>
        <w:t>SIM. Fernanda disse que perderia muito tempo, especialmente para os dados do ITCMD e DOI. Testado no OrionTN e verificado que os dados do ITCMD e Imóvel só são validados se o usuário passar pelo Card, o que pode possibilitar furos no preenchimento e comunicação para as centrais. Alinhado com o Marcos que vamos implantar da forma que está, e se o cliente reclamar de como está a rotina hoje, será feito futuramente uma melhoria na Rotina.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Bloqueio da impressão do Recibo: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FFBF00"/>
          <w:shd w:fill="auto" w:val="clear"/>
        </w:rPr>
        <w:t>SIM. Fernanda disse que perderia muito tempo, especialmente para os dados do ITCMD e DOI. Testado no OrionTN e verificado que os dados do ITCMD e Imóvel só são validados se o usuário passar pelo Card, o que pode possibilitar furos no preenchimento e comunicação para as centrais. Alinhado com o Marcos que vamos implantar da forma que está, e se o cliente reclamar de como está a rotina hoje, será feito futuramente uma melhoria na Rotina.</w:t>
      </w:r>
      <w:r>
        <w:rPr>
          <w:rFonts w:cs="Arial" w:ascii="Arial" w:hAnsi="Arial"/>
        </w:rPr>
        <w:t xml:space="preserve"> 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color w:val="FF0000"/>
        </w:rPr>
      </w:pPr>
      <w:r>
        <w:rPr>
          <w:rFonts w:cs="Arial" w:ascii="Arial" w:hAnsi="Arial"/>
          <w:b/>
          <w:bCs/>
          <w:color w:val="FF0000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Consulta do NFS das Certidões e Traslados pelo Livro e Folha:</w:t>
      </w:r>
    </w:p>
    <w:p>
      <w:pPr>
        <w:pStyle w:val="Normal"/>
        <w:tabs>
          <w:tab w:val="clear" w:pos="708"/>
          <w:tab w:val="left" w:pos="6435" w:leader="none"/>
        </w:tabs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)</w:t>
        <w:tab/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Fernanda disse que não usa.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Recibo único para Atos de cessão: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cs="Arial" w:ascii="Arial" w:hAnsi="Arial"/>
          <w:b/>
          <w:bCs/>
          <w:color w:val="00A933"/>
        </w:rPr>
        <w:t>NÃO. Fernanda disse que tudo vem controlar como está no OrionTN, com um recibo para cada Cessão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Duplicar Processo: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E8A202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E8A202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para o Traslado Digital: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00A933"/>
        </w:rPr>
        <w:t>NÃO. Fernanda disse que não usa o relatório para o controle da quantidade de traslados digitais.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Pré-Cadastro da qualificação dos imóveis: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)</w:t>
      </w:r>
    </w:p>
    <w:p>
      <w:pPr>
        <w:pStyle w:val="Normal"/>
        <w:spacing w:before="0" w:after="0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 xml:space="preserve">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Impressão de Recibo só para Valores Extras, ITBI ou Registro: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Controle de Documentos Arquivados/Classificadores e Docs Digitais: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Consulta e geração do hash da indisponibilidade: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)</w:t>
      </w:r>
    </w:p>
    <w:p>
      <w:pPr>
        <w:pStyle w:val="Normal"/>
        <w:spacing w:before="0" w:after="0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Cadastro Geral de Impedimentos - CGI: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 )  -  Não (   ) 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3465A4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 Protocolo Diário: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spacing w:before="0" w:after="0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</w:t>
      </w:r>
      <w:r>
        <w:rPr>
          <w:rFonts w:cs="Arial" w:ascii="Arial" w:hAnsi="Arial"/>
          <w:b/>
          <w:bCs/>
          <w:color w:val="3465A4"/>
        </w:rPr>
        <w:t xml:space="preserve">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color w:val="3465A4"/>
        </w:rPr>
      </w:pPr>
      <w:r>
        <w:rPr>
          <w:rFonts w:cs="Arial" w:ascii="Arial" w:hAnsi="Arial"/>
          <w:b/>
          <w:bCs/>
          <w:color w:val="3465A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com imóveis Isentos: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da Relação dos ITBIs: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spacing w:before="0" w:after="0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da Remessa para Registro e Andamentos: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 xml:space="preserve">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das Folhas Faltantes e Duplicadas por Livro: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spacing w:before="0" w:after="0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NÃO. Fernanda disse que não usa.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dos Logs do Atos: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de Pessoas Politicamente Expostas: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X )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de Qtd. Atos por parte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Digitalização dos Livros.: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70C0"/>
          <w:kern w:val="2"/>
          <w:sz w:val="22"/>
          <w:szCs w:val="22"/>
          <w:lang w:val="pt-BR" w:eastAsia="en-US" w:bidi="ar-SA"/>
        </w:rPr>
        <w:t xml:space="preserve">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46"/>
        <w:jc w:val="both"/>
        <w:rPr>
          <w:rFonts w:ascii="Arial" w:hAnsi="Arial" w:cs="Arial"/>
          <w:color w:val="002060"/>
        </w:rPr>
      </w:pPr>
      <w:r>
        <w:rPr>
          <w:rFonts w:cs="Arial" w:ascii="Arial" w:hAnsi="Arial"/>
          <w:color w:val="002060"/>
        </w:rPr>
      </w:r>
    </w:p>
    <w:p>
      <w:pPr>
        <w:pStyle w:val="Normal"/>
        <w:jc w:val="both"/>
        <w:rPr>
          <w:rFonts w:ascii="Arial" w:hAnsi="Arial" w:cs="Arial"/>
          <w:b/>
          <w:bCs/>
          <w:color w:val="000000"/>
        </w:rPr>
      </w:pPr>
      <w:r>
        <w:rPr>
          <w:rFonts w:cs="Arial" w:ascii="Arial" w:hAnsi="Arial"/>
          <w:b/>
          <w:bCs/>
          <w:color w:val="000000"/>
        </w:rPr>
        <w:t>Geração do selo Digital para assinaturas faltantes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</w:rPr>
        <w:t xml:space="preserve">Utiliza Relatório </w:t>
      </w:r>
      <w:r>
        <w:rPr>
          <w:rFonts w:eastAsia="Calibri" w:cs="Arial" w:ascii="Arial" w:hAnsi="Arial"/>
          <w:b/>
          <w:bCs/>
          <w:color w:val="auto"/>
          <w:kern w:val="2"/>
          <w:sz w:val="22"/>
          <w:szCs w:val="22"/>
          <w:lang w:val="pt-BR" w:eastAsia="en-US" w:bidi="ar-SA"/>
        </w:rPr>
        <w:t>de Atos por Natureza da Nota para Comunicar Outros Cartórios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  <w:b w:val="false"/>
          <w:bCs w:val="false"/>
          <w:sz w:val="24"/>
          <w:szCs w:val="24"/>
        </w:rPr>
        <w:t>Possui algum impacto?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Financeiro: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Comissões de escreventes Notas/Firmas: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Escrituração do Livro Caixa: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>
          <w:rFonts w:ascii="Arial" w:hAnsi="Arial" w:eastAsia="Calibri" w:cs="Arial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center"/>
        <w:rPr>
          <w:rFonts w:ascii="Arial" w:hAnsi="Arial" w:eastAsia="Calibri" w:cs="Arial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Relatórios PEX e Financeiro possuem informações necessárias para o cliente: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 )  -  Não (  ) 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fluxo de caixa por Contas Corrente: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FF0000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FF0000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Utiliza Caixa/Relatórios unificados para o Firmas e Notas: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E8A202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>Possui algum impacto?</w:t>
      </w:r>
      <w:r>
        <w:rPr>
          <w:rFonts w:eastAsia="Calibri" w:cs="Arial" w:ascii="Arial" w:hAnsi="Arial"/>
          <w:b/>
          <w:bCs/>
          <w:color w:val="E8A202"/>
          <w:kern w:val="2"/>
          <w:sz w:val="22"/>
          <w:szCs w:val="22"/>
          <w:lang w:val="pt-BR" w:eastAsia="en-US" w:bidi="ar-SA"/>
        </w:rPr>
        <w:t xml:space="preserve">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E8A202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E8A202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Caixa de Firmas por usuário: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Caixa de Notas por usuário:</w:t>
      </w:r>
    </w:p>
    <w:p>
      <w:pPr>
        <w:pStyle w:val="Normal"/>
        <w:jc w:val="both"/>
        <w:rPr/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</w:rPr>
        <w:t xml:space="preserve">Utiliza </w:t>
      </w:r>
      <w:r>
        <w:rPr>
          <w:rFonts w:eastAsia="Calibri" w:cs="Arial" w:ascii="Arial" w:hAnsi="Arial"/>
          <w:b/>
          <w:bCs/>
          <w:color w:val="auto"/>
          <w:kern w:val="2"/>
          <w:sz w:val="22"/>
          <w:szCs w:val="22"/>
          <w:lang w:val="pt-BR" w:eastAsia="en-US" w:bidi="ar-SA"/>
        </w:rPr>
        <w:t xml:space="preserve">Devolução Outros Serviços Escreventes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>
          <w:rFonts w:ascii="Arial" w:hAnsi="Arial" w:eastAsia="Calibri" w:cs="Arial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center"/>
        <w:rPr>
          <w:rFonts w:ascii="Arial" w:hAnsi="Arial" w:eastAsia="Calibri" w:cs="Arial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Importação/Exportação das Receitas de outras especialidades para o Livro Caixa: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X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Importação automática dos Recolhimentos de outras especialidades: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X  )</w:t>
      </w:r>
    </w:p>
    <w:p>
      <w:pPr>
        <w:pStyle w:val="Normal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Relatórios de Resumo do Movimento e Resumo Anual: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 Cruzamento das Contas: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 Lançamento Analítico por Categoria: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color w:val="00A933"/>
          <w:sz w:val="24"/>
          <w:szCs w:val="24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4"/>
          <w:szCs w:val="24"/>
          <w:lang w:val="pt-BR" w:eastAsia="en-US" w:bidi="ar-SA"/>
        </w:rPr>
        <w:t>LEVANT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AR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 do Movimento diário por Histórico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  <w:color w:val="002060"/>
        </w:rPr>
      </w:pPr>
      <w:r>
        <w:rPr>
          <w:rFonts w:cs="Arial" w:ascii="Arial" w:hAnsi="Arial"/>
          <w:color w:val="002060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Relatório/Comunicação para NFE/ISS da Prefeitura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FF0000"/>
          <w:kern w:val="2"/>
          <w:sz w:val="22"/>
          <w:szCs w:val="22"/>
          <w:lang w:val="pt-BR" w:eastAsia="en-US" w:bidi="ar-SA"/>
        </w:rPr>
        <w:t xml:space="preserve">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Utiliza Conciliação bancária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114" w:after="114"/>
        <w:jc w:val="both"/>
        <w:rPr>
          <w:rFonts w:ascii="Arial" w:hAnsi="Arial" w:eastAsia="Calibri" w:cs="Arial"/>
          <w:b/>
          <w:bCs/>
          <w:color w:val="auto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auto"/>
          <w:kern w:val="2"/>
          <w:sz w:val="22"/>
          <w:szCs w:val="22"/>
          <w:lang w:val="pt-BR" w:eastAsia="en-US" w:bidi="ar-SA"/>
        </w:rPr>
        <w:t>Relatório Outros Serviços por Escreventes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spacing w:before="0" w:after="0"/>
        <w:jc w:val="both"/>
        <w:rPr/>
      </w:pPr>
      <w:r>
        <w:rPr>
          <w:rFonts w:eastAsia="Calibri" w:cs="Arial" w:ascii="Arial" w:hAnsi="Arial"/>
          <w:b w:val="false"/>
          <w:bCs w:val="false"/>
          <w:color w:val="auto"/>
          <w:kern w:val="2"/>
          <w:sz w:val="22"/>
          <w:szCs w:val="22"/>
          <w:lang w:val="pt-BR" w:eastAsia="en-US" w:bidi="ar-SA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Integrações: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Integração com algum website (exemplo consulta de ficha de firmas, Certidões):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Possui sistema de senha: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VERIFICADO QUE É USADO O FILAH. ALINHAR COM O EVERTON SE VÃO MANTER, E MOSTRAR OS RECURSOS DO SGA.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Realiza auditoria de selos:</w:t>
      </w:r>
    </w:p>
    <w:p>
      <w:pPr>
        <w:pStyle w:val="Normal"/>
        <w:jc w:val="both"/>
        <w:rPr/>
      </w:pPr>
      <w:r>
        <w:rPr>
          <w:rFonts w:cs="Arial" w:ascii="Arial" w:hAnsi="Arial"/>
        </w:rPr>
        <w:t>Sim ( X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</w:rPr>
        <w:t xml:space="preserve"> )  -  Não (   )</w:t>
      </w:r>
    </w:p>
    <w:p>
      <w:pPr>
        <w:pStyle w:val="Normal"/>
        <w:jc w:val="start"/>
        <w:rPr>
          <w:rFonts w:ascii="Arial" w:hAnsi="Arial" w:cs="Arial"/>
          <w:b/>
          <w:bCs/>
          <w:color w:val="00A933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Comunicações para centrais: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)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FF0000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FF0000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Integração com o e-Recepção/CartFlow: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Nota Fiscal Eletrônica: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cs="Arial" w:ascii="Arial" w:hAnsi="Arial"/>
          <w:b/>
          <w:bCs/>
          <w:color w:val="3465A4"/>
        </w:rPr>
        <w:t>LEVANT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AR COM EVERTON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ONR (Operador Nacional do Serviço Eletrônico de Imóveis):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</w:rPr>
        <w:t xml:space="preserve">Utiliza </w:t>
      </w:r>
      <w:r>
        <w:rPr>
          <w:rFonts w:eastAsia="Calibri" w:cs="Arial" w:ascii="Arial" w:hAnsi="Arial"/>
          <w:b/>
          <w:bCs/>
          <w:color w:val="auto"/>
          <w:kern w:val="2"/>
          <w:sz w:val="22"/>
          <w:szCs w:val="22"/>
          <w:lang w:val="pt-BR" w:eastAsia="en-US" w:bidi="ar-SA"/>
        </w:rPr>
        <w:t>Controle de algum Indicador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 )  -  Não (   )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  <w:b w:val="false"/>
          <w:bCs w:val="false"/>
          <w:sz w:val="24"/>
          <w:szCs w:val="24"/>
        </w:rPr>
        <w:t>Possui algum impacto?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FF0000"/>
          <w:kern w:val="2"/>
          <w:sz w:val="22"/>
          <w:szCs w:val="22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FF0000"/>
          <w:kern w:val="2"/>
          <w:sz w:val="22"/>
          <w:szCs w:val="22"/>
          <w:lang w:val="pt-BR" w:eastAsia="en-US" w:bidi="ar-SA"/>
        </w:rPr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Rotinas gerais: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Vinculo por usuário e acesso ao sistema por Certificado Digital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Sim (  )  -  Não (  X )</w:t>
      </w:r>
    </w:p>
    <w:p>
      <w:pPr>
        <w:pStyle w:val="Normal"/>
        <w:rPr>
          <w:rFonts w:ascii="Arial" w:hAnsi="Arial" w:cs="Arial"/>
          <w:b/>
          <w:bCs/>
          <w:color w:val="00A933"/>
          <w:sz w:val="20"/>
          <w:szCs w:val="20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NÃO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Higienização do Banco de Dados/Cadastros (De/Para)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 )  -  Não (   )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Possui algum impacto? 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>LEVANTAR COM EVERTON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30% a mais do tamanho das imagens de espaço livre em Disco para Conversão das Imagens.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Sim ( X )  -  Não (   ) </w:t>
      </w:r>
    </w:p>
    <w:p>
      <w:pPr>
        <w:pStyle w:val="Normal"/>
        <w:jc w:val="both"/>
        <w:rPr>
          <w:rFonts w:ascii="Arial" w:hAnsi="Arial" w:cs="Arial"/>
        </w:rPr>
      </w:pPr>
      <w:r>
        <w:rPr/>
        <w:t>Possui algum impacto?</w:t>
      </w:r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 xml:space="preserve"> NÃO. Na origem (</w:t>
      </w:r>
      <w:hyperlink r:id="rId2">
        <w:r>
          <w:rPr>
            <w:rStyle w:val="Hyperlink"/>
            <w:rFonts w:eastAsia="Calibri" w:cs="Arial" w:ascii="Arial" w:hAnsi="Arial"/>
            <w:b/>
            <w:bCs/>
            <w:color w:val="00A933"/>
            <w:kern w:val="2"/>
            <w:sz w:val="22"/>
            <w:szCs w:val="22"/>
            <w:lang w:val="pt-BR" w:eastAsia="en-US" w:bidi="ar-SA"/>
          </w:rPr>
          <w:t>\\srvsql\Imagens</w:t>
        </w:r>
      </w:hyperlink>
      <w:r>
        <w:rPr>
          <w:rFonts w:eastAsia="Calibri" w:cs="Arial" w:ascii="Arial" w:hAnsi="Arial"/>
          <w:b/>
          <w:bCs/>
          <w:color w:val="00A933"/>
          <w:kern w:val="2"/>
          <w:sz w:val="22"/>
          <w:szCs w:val="22"/>
          <w:lang w:val="pt-BR" w:eastAsia="en-US" w:bidi="ar-SA"/>
        </w:rPr>
        <w:t>), tem 730 GB de imagens, e no Destino (LINUX) tem 1TB livre.</w:t>
      </w:r>
      <w:r>
        <w:rPr>
          <w:rFonts w:eastAsia="Calibri" w:cs="Arial" w:ascii="Arial" w:hAnsi="Arial"/>
          <w:b/>
          <w:bCs/>
          <w:color w:val="3465A4"/>
          <w:kern w:val="2"/>
          <w:sz w:val="22"/>
          <w:szCs w:val="22"/>
          <w:lang w:val="pt-BR" w:eastAsia="en-US" w:bidi="ar-SA"/>
        </w:rPr>
        <w:t xml:space="preserve"> </w:t>
      </w:r>
    </w:p>
    <w:p>
      <w:pPr>
        <w:pStyle w:val="Normal"/>
        <w:jc w:val="both"/>
        <w:rPr>
          <w:rFonts w:ascii="Arial" w:hAnsi="Arial" w:eastAsia="Calibri" w:cs="Arial"/>
          <w:b/>
          <w:bCs/>
          <w:color w:val="00A933"/>
          <w:kern w:val="2"/>
          <w:sz w:val="20"/>
          <w:szCs w:val="20"/>
          <w:lang w:val="pt-BR" w:eastAsia="en-US" w:bidi="ar-SA"/>
        </w:rPr>
      </w:pPr>
      <w:r>
        <w:rPr>
          <w:rFonts w:eastAsia="Calibri" w:cs="Arial" w:ascii="Arial" w:hAnsi="Arial"/>
          <w:b/>
          <w:bCs/>
          <w:color w:val="00A933"/>
          <w:kern w:val="2"/>
          <w:sz w:val="20"/>
          <w:szCs w:val="20"/>
          <w:lang w:val="pt-BR" w:eastAsia="en-US" w:bidi="ar-SA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__________________________________________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Este documento deve ser preenchido com eventuais dificuldades técnicas que poderiam influenciar a implementação do sistema na serventia.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Após seu preenchimento enviar o documento ao líder do projeto para validação.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134" w:gutter="0" w:header="709" w:top="1701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0" distL="0" distR="0" simplePos="0" relativeHeight="61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185545" cy="371475"/>
              <wp:effectExtent l="0" t="0" r="0" b="0"/>
              <wp:wrapNone/>
              <wp:docPr id="5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5480" cy="371520"/>
                        <a:chOff x="0" y="0"/>
                        <a:chExt cx="1185480" cy="371520"/>
                      </a:xfrm>
                    </wpg:grpSpPr>
                    <pic:pic xmlns:pic="http://schemas.openxmlformats.org/drawingml/2006/picture">
                      <pic:nvPicPr>
                        <pic:cNvPr id="6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32120"/>
                          <a:ext cx="15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" name=""/>
                      <wps:cNvSpPr/>
                      <wps:spPr>
                        <a:xfrm>
                          <a:off x="177840" y="0"/>
                          <a:ext cx="1007640" cy="37152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0pt;margin-top:0.05pt;width:93.35pt;height:29.25pt" coordorigin="0,1" coordsize="1867,58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0;top:209;width:244;height:281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280;top:1;width:1586;height:58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11 5081.8800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9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197610" cy="241300"/>
              <wp:effectExtent l="0" t="0" r="0" b="0"/>
              <wp:wrapNone/>
              <wp:docPr id="8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7720" cy="241200"/>
                        <a:chOff x="0" y="0"/>
                        <a:chExt cx="1197720" cy="241200"/>
                      </a:xfrm>
                    </wpg:grpSpPr>
                    <pic:pic xmlns:pic="http://schemas.openxmlformats.org/drawingml/2006/picture">
                      <pic:nvPicPr>
                        <pic:cNvPr id="9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5000"/>
                          <a:ext cx="154800" cy="19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0" name=""/>
                      <wps:cNvSpPr/>
                      <wps:spPr>
                        <a:xfrm>
                          <a:off x="190440" y="0"/>
                          <a:ext cx="1007280" cy="23184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0pt;margin-top:0.05pt;width:94.3pt;height:19pt" coordorigin="0,1" coordsize="1886,380">
              <v:shape id="shape_0" stroked="f" o:allowincell="f" style="position:absolute;left:0;top:72;width:243;height:308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300;top:1;width:1585;height:36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123" behindDoc="1" locked="0" layoutInCell="0" allowOverlap="1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490470" cy="371475"/>
              <wp:effectExtent l="0" t="0" r="0" b="0"/>
              <wp:wrapNone/>
              <wp:docPr id="11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90480" cy="371520"/>
                        <a:chOff x="0" y="0"/>
                        <a:chExt cx="2490480" cy="371520"/>
                      </a:xfrm>
                    </wpg:grpSpPr>
                    <pic:pic xmlns:pic="http://schemas.openxmlformats.org/drawingml/2006/picture">
                      <pic:nvPicPr>
                        <pic:cNvPr id="12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24560"/>
                          <a:ext cx="1555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3" name=""/>
                      <wps:cNvSpPr/>
                      <wps:spPr>
                        <a:xfrm>
                          <a:off x="177840" y="0"/>
                          <a:ext cx="2312640" cy="37152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6.1pt;height:29.25pt" coordorigin="0,1" coordsize="3922,585">
              <v:shape id="shape_0" stroked="f" o:allowincell="f" style="position:absolute;left:0;top:197;width:244;height:282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41;height:584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distT="3810" distB="3175" distL="635" distR="635" simplePos="0" relativeHeight="140" behindDoc="1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-11430</wp:posOffset>
              </wp:positionV>
              <wp:extent cx="5405755" cy="8890"/>
              <wp:effectExtent l="635" t="3810" r="635" b="3175"/>
              <wp:wrapNone/>
              <wp:docPr id="14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5760" cy="9000"/>
                      </a:xfrm>
                      <a:prstGeom prst="line">
                        <a:avLst/>
                      </a:prstGeom>
                      <a:ln w="6480">
                        <a:solidFill>
                          <a:srgbClr val="80808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-0.9pt" to="425.5pt,-0.25pt" stroked="t" o:allowincell="f" style="position:absolute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0" distL="0" distR="0" simplePos="0" relativeHeight="61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185545" cy="371475"/>
              <wp:effectExtent l="0" t="0" r="0" b="0"/>
              <wp:wrapNone/>
              <wp:docPr id="15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5480" cy="371520"/>
                        <a:chOff x="0" y="0"/>
                        <a:chExt cx="1185480" cy="371520"/>
                      </a:xfrm>
                    </wpg:grpSpPr>
                    <pic:pic xmlns:pic="http://schemas.openxmlformats.org/drawingml/2006/picture">
                      <pic:nvPicPr>
                        <pic:cNvPr id="16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32120"/>
                          <a:ext cx="15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7" name=""/>
                      <wps:cNvSpPr/>
                      <wps:spPr>
                        <a:xfrm>
                          <a:off x="177840" y="0"/>
                          <a:ext cx="1007640" cy="37152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0pt;margin-top:0.05pt;width:93.35pt;height:29.25pt" coordorigin="0,1" coordsize="1867,585">
              <v:shape id="shape_0" stroked="f" o:allowincell="f" style="position:absolute;left:0;top:209;width:244;height:281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280;top:1;width:1586;height:58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11 5081.8800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9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197610" cy="241300"/>
              <wp:effectExtent l="0" t="0" r="0" b="0"/>
              <wp:wrapNone/>
              <wp:docPr id="18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7720" cy="241200"/>
                        <a:chOff x="0" y="0"/>
                        <a:chExt cx="1197720" cy="241200"/>
                      </a:xfrm>
                    </wpg:grpSpPr>
                    <pic:pic xmlns:pic="http://schemas.openxmlformats.org/drawingml/2006/picture">
                      <pic:nvPicPr>
                        <pic:cNvPr id="19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5000"/>
                          <a:ext cx="154800" cy="19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0" name=""/>
                      <wps:cNvSpPr/>
                      <wps:spPr>
                        <a:xfrm>
                          <a:off x="190440" y="0"/>
                          <a:ext cx="1007280" cy="23184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0pt;margin-top:0.05pt;width:94.3pt;height:19pt" coordorigin="0,1" coordsize="1886,380">
              <v:shape id="shape_0" stroked="f" o:allowincell="f" style="position:absolute;left:0;top:72;width:243;height:308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300;top:1;width:1585;height:36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123" behindDoc="1" locked="0" layoutInCell="0" allowOverlap="1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490470" cy="371475"/>
              <wp:effectExtent l="0" t="0" r="0" b="0"/>
              <wp:wrapNone/>
              <wp:docPr id="21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90480" cy="371520"/>
                        <a:chOff x="0" y="0"/>
                        <a:chExt cx="2490480" cy="371520"/>
                      </a:xfrm>
                    </wpg:grpSpPr>
                    <pic:pic xmlns:pic="http://schemas.openxmlformats.org/drawingml/2006/picture">
                      <pic:nvPicPr>
                        <pic:cNvPr id="22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24560"/>
                          <a:ext cx="1555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3" name=""/>
                      <wps:cNvSpPr/>
                      <wps:spPr>
                        <a:xfrm>
                          <a:off x="177840" y="0"/>
                          <a:ext cx="2312640" cy="37152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6.1pt;height:29.25pt" coordorigin="0,1" coordsize="3922,585">
              <v:shape id="shape_0" stroked="f" o:allowincell="f" style="position:absolute;left:0;top:197;width:244;height:282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41;height:584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distT="3810" distB="3175" distL="635" distR="635" simplePos="0" relativeHeight="140" behindDoc="1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-11430</wp:posOffset>
              </wp:positionV>
              <wp:extent cx="5405755" cy="8890"/>
              <wp:effectExtent l="635" t="3810" r="635" b="3175"/>
              <wp:wrapNone/>
              <wp:docPr id="24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5760" cy="9000"/>
                      </a:xfrm>
                      <a:prstGeom prst="line">
                        <a:avLst/>
                      </a:prstGeom>
                      <a:ln w="6480">
                        <a:solidFill>
                          <a:srgbClr val="80808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-0.9pt" to="425.5pt,-0.25pt" stroked="t" o:allowincell="f" style="position:absolute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6" behindDoc="1" locked="0" layoutInCell="0" allowOverlap="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1" name="Imagem 29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9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" distR="635" simplePos="0" relativeHeight="31" behindDoc="1" locked="0" layoutInCell="0" allowOverlap="1">
              <wp:simplePos x="0" y="0"/>
              <wp:positionH relativeFrom="margin">
                <wp:posOffset>0</wp:posOffset>
              </wp:positionH>
              <wp:positionV relativeFrom="paragraph">
                <wp:posOffset>551815</wp:posOffset>
              </wp:positionV>
              <wp:extent cx="5710555" cy="8255"/>
              <wp:effectExtent l="635" t="6985" r="635" b="6350"/>
              <wp:wrapNone/>
              <wp:docPr id="2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710680" cy="8280"/>
                      </a:xfrm>
                      <a:prstGeom prst="line">
                        <a:avLst/>
                      </a:prstGeom>
                      <a:ln w="12600">
                        <a:solidFill>
                          <a:srgbClr val="80808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43.45pt" to="449.6pt,44.05pt" stroked="t" o:allowincell="f" style="position:absolute;flip:y;mso-position-horizontal-relative:margin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6" behindDoc="1" locked="0" layoutInCell="0" allowOverlap="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3" name="Imagem 29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9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" distR="635" simplePos="0" relativeHeight="31" behindDoc="1" locked="0" layoutInCell="0" allowOverlap="1">
              <wp:simplePos x="0" y="0"/>
              <wp:positionH relativeFrom="margin">
                <wp:posOffset>0</wp:posOffset>
              </wp:positionH>
              <wp:positionV relativeFrom="paragraph">
                <wp:posOffset>551815</wp:posOffset>
              </wp:positionV>
              <wp:extent cx="5710555" cy="8255"/>
              <wp:effectExtent l="635" t="6985" r="635" b="6350"/>
              <wp:wrapNone/>
              <wp:docPr id="4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710680" cy="8280"/>
                      </a:xfrm>
                      <a:prstGeom prst="line">
                        <a:avLst/>
                      </a:prstGeom>
                      <a:ln w="12600">
                        <a:solidFill>
                          <a:srgbClr val="80808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43.45pt" to="449.6pt,44.05pt" stroked="t" o:allowincell="f" style="position:absolute;flip:y;mso-position-horizontal-relative:margin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qFormat/>
    <w:rPr>
      <w:color w:val="954F72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Cabealhoerodap5">
    <w:name w:val="Cabeçalho e rodapé5"/>
    <w:basedOn w:val="Normal"/>
    <w:qFormat/>
    <w:pPr/>
    <w:rPr/>
  </w:style>
  <w:style w:type="paragraph" w:styleId="Cabealhoerodap6">
    <w:name w:val="Cabeçalho e rodapé6"/>
    <w:basedOn w:val="Normal"/>
    <w:qFormat/>
    <w:pPr/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Imagens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4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6224</TotalTime>
  <Application>LibreOffice/26.2.1.2$Windows_X86_64 LibreOffice_project/620$Build-2</Application>
  <AppVersion>15.0000</AppVersion>
  <Pages>2</Pages>
  <Words>2723</Words>
  <Characters>11889</Characters>
  <CharactersWithSpaces>14845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2023-11-17T15:12:00Z</dcterms:created>
  <dc:creator>Bruno Fernandes - Siplan</dc:creator>
  <dc:description/>
  <dc:language>pt-BR</dc:language>
  <cp:lastModifiedBy/>
  <cp:lastPrinted>2024-01-04T19:05:00Z</cp:lastPrinted>
  <dcterms:modified xsi:type="dcterms:W3CDTF">2026-04-24T17:50:52Z</dcterms:modified>
  <cp:revision>766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