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DF797" w14:textId="77777777" w:rsidR="00543456" w:rsidRDefault="00543456" w:rsidP="199DA95A">
      <w:pPr>
        <w:rPr>
          <w:lang w:val="en-US"/>
        </w:rPr>
      </w:pPr>
    </w:p>
    <w:p w14:paraId="7496A590" w14:textId="51C4DB0C" w:rsidR="2C9EAA6D" w:rsidRDefault="2C9EAA6D" w:rsidP="66EC5268">
      <w:pPr>
        <w:jc w:val="center"/>
      </w:pPr>
      <w:r w:rsidRPr="66EC5268">
        <w:rPr>
          <w:b/>
          <w:bCs/>
          <w:sz w:val="40"/>
          <w:szCs w:val="40"/>
          <w:u w:val="single"/>
          <w:lang w:val="en-US"/>
        </w:rPr>
        <w:t>Sensor array report</w:t>
      </w:r>
    </w:p>
    <w:sdt>
      <w:sdtPr>
        <w:rPr>
          <w:rFonts w:asciiTheme="minorHAnsi" w:eastAsiaTheme="minorHAnsi" w:hAnsiTheme="minorHAnsi" w:cstheme="minorBidi"/>
          <w:color w:val="auto"/>
          <w:sz w:val="22"/>
          <w:szCs w:val="22"/>
          <w:lang w:eastAsia="en-US"/>
        </w:rPr>
        <w:id w:val="1508102163"/>
        <w:docPartObj>
          <w:docPartGallery w:val="Table of Contents"/>
          <w:docPartUnique/>
        </w:docPartObj>
      </w:sdtPr>
      <w:sdtContent>
        <w:p w14:paraId="313CA55A" w14:textId="393600C0" w:rsidR="00113B78" w:rsidRPr="00113B78" w:rsidRDefault="00831EBF" w:rsidP="199DA95A">
          <w:pPr>
            <w:pStyle w:val="TOCHeading"/>
            <w:rPr>
              <w:b/>
              <w:bCs/>
              <w:color w:val="000000" w:themeColor="text1"/>
              <w:u w:val="single"/>
              <w:lang w:val="en-US"/>
            </w:rPr>
          </w:pPr>
          <w:r w:rsidRPr="2DE7B469">
            <w:rPr>
              <w:b/>
              <w:bCs/>
              <w:color w:val="000000" w:themeColor="text1"/>
              <w:u w:val="single"/>
            </w:rPr>
            <w:t>Content</w:t>
          </w:r>
        </w:p>
        <w:p w14:paraId="5AF4B7AF" w14:textId="1B13904B" w:rsidR="0020568B" w:rsidRDefault="2DE7B469" w:rsidP="2DE7B469">
          <w:pPr>
            <w:pStyle w:val="TOC1"/>
            <w:tabs>
              <w:tab w:val="left" w:pos="435"/>
              <w:tab w:val="right" w:leader="dot" w:pos="9360"/>
            </w:tabs>
            <w:rPr>
              <w:rStyle w:val="Hyperlink"/>
              <w:noProof/>
              <w:lang w:eastAsia="ro-RO"/>
            </w:rPr>
          </w:pPr>
          <w:r>
            <w:fldChar w:fldCharType="begin"/>
          </w:r>
          <w:r w:rsidR="00C73C2A">
            <w:instrText>TOC \o "1-3" \h \z \u</w:instrText>
          </w:r>
          <w:r>
            <w:fldChar w:fldCharType="separate"/>
          </w:r>
          <w:hyperlink w:anchor="_Toc566418062">
            <w:r w:rsidRPr="2DE7B469">
              <w:rPr>
                <w:rStyle w:val="Hyperlink"/>
              </w:rPr>
              <w:t>1.</w:t>
            </w:r>
            <w:r w:rsidR="00C73C2A">
              <w:tab/>
            </w:r>
            <w:r w:rsidRPr="2DE7B469">
              <w:rPr>
                <w:rStyle w:val="Hyperlink"/>
              </w:rPr>
              <w:t>Introduction</w:t>
            </w:r>
            <w:r w:rsidR="00C73C2A">
              <w:tab/>
            </w:r>
            <w:r w:rsidR="00C73C2A">
              <w:fldChar w:fldCharType="begin"/>
            </w:r>
            <w:r w:rsidR="00C73C2A">
              <w:instrText>PAGEREF _Toc566418062 \h</w:instrText>
            </w:r>
            <w:r w:rsidR="00C73C2A">
              <w:fldChar w:fldCharType="separate"/>
            </w:r>
            <w:r w:rsidRPr="2DE7B469">
              <w:rPr>
                <w:rStyle w:val="Hyperlink"/>
              </w:rPr>
              <w:t>1</w:t>
            </w:r>
            <w:r w:rsidR="00C73C2A">
              <w:fldChar w:fldCharType="end"/>
            </w:r>
          </w:hyperlink>
        </w:p>
        <w:p w14:paraId="4BE17A7A" w14:textId="5E8FACF2" w:rsidR="2E736827" w:rsidRDefault="00000000" w:rsidP="2E736827">
          <w:pPr>
            <w:pStyle w:val="TOC2"/>
            <w:tabs>
              <w:tab w:val="right" w:leader="dot" w:pos="9360"/>
            </w:tabs>
            <w:rPr>
              <w:rStyle w:val="Hyperlink"/>
            </w:rPr>
          </w:pPr>
          <w:hyperlink w:anchor="_Toc110657510">
            <w:r w:rsidR="2DE7B469" w:rsidRPr="2DE7B469">
              <w:rPr>
                <w:rStyle w:val="Hyperlink"/>
              </w:rPr>
              <w:t>1.1 Choice of sensors and CAN shield</w:t>
            </w:r>
            <w:r w:rsidR="2E736827">
              <w:tab/>
            </w:r>
            <w:r w:rsidR="2E736827">
              <w:fldChar w:fldCharType="begin"/>
            </w:r>
            <w:r w:rsidR="2E736827">
              <w:instrText>PAGEREF _Toc110657510 \h</w:instrText>
            </w:r>
            <w:r w:rsidR="2E736827">
              <w:fldChar w:fldCharType="separate"/>
            </w:r>
            <w:r w:rsidR="2DE7B469" w:rsidRPr="2DE7B469">
              <w:rPr>
                <w:rStyle w:val="Hyperlink"/>
              </w:rPr>
              <w:t>1</w:t>
            </w:r>
            <w:r w:rsidR="2E736827">
              <w:fldChar w:fldCharType="end"/>
            </w:r>
          </w:hyperlink>
        </w:p>
        <w:p w14:paraId="2BBCE723" w14:textId="01201728" w:rsidR="2E736827" w:rsidRDefault="00000000" w:rsidP="2E736827">
          <w:pPr>
            <w:pStyle w:val="TOC2"/>
            <w:tabs>
              <w:tab w:val="right" w:leader="dot" w:pos="9360"/>
            </w:tabs>
            <w:rPr>
              <w:rStyle w:val="Hyperlink"/>
            </w:rPr>
          </w:pPr>
          <w:hyperlink w:anchor="_Toc366687673">
            <w:r w:rsidR="2DE7B469" w:rsidRPr="2DE7B469">
              <w:rPr>
                <w:rStyle w:val="Hyperlink"/>
              </w:rPr>
              <w:t>1.2 Choice of microcontroller</w:t>
            </w:r>
            <w:r w:rsidR="2E736827">
              <w:tab/>
            </w:r>
            <w:r w:rsidR="2E736827">
              <w:fldChar w:fldCharType="begin"/>
            </w:r>
            <w:r w:rsidR="2E736827">
              <w:instrText>PAGEREF _Toc366687673 \h</w:instrText>
            </w:r>
            <w:r w:rsidR="2E736827">
              <w:fldChar w:fldCharType="separate"/>
            </w:r>
            <w:r w:rsidR="2DE7B469" w:rsidRPr="2DE7B469">
              <w:rPr>
                <w:rStyle w:val="Hyperlink"/>
              </w:rPr>
              <w:t>2</w:t>
            </w:r>
            <w:r w:rsidR="2E736827">
              <w:fldChar w:fldCharType="end"/>
            </w:r>
          </w:hyperlink>
        </w:p>
        <w:p w14:paraId="3BBD7BEE" w14:textId="195AECB0" w:rsidR="2E736827" w:rsidRDefault="00000000" w:rsidP="2E736827">
          <w:pPr>
            <w:pStyle w:val="TOC1"/>
            <w:tabs>
              <w:tab w:val="left" w:pos="435"/>
              <w:tab w:val="right" w:leader="dot" w:pos="9360"/>
            </w:tabs>
            <w:rPr>
              <w:rStyle w:val="Hyperlink"/>
            </w:rPr>
          </w:pPr>
          <w:hyperlink w:anchor="_Toc1165885880">
            <w:r w:rsidR="2DE7B469" w:rsidRPr="2DE7B469">
              <w:rPr>
                <w:rStyle w:val="Hyperlink"/>
              </w:rPr>
              <w:t>2.</w:t>
            </w:r>
            <w:r w:rsidR="2E736827">
              <w:tab/>
            </w:r>
            <w:r w:rsidR="2DE7B469" w:rsidRPr="2DE7B469">
              <w:rPr>
                <w:rStyle w:val="Hyperlink"/>
              </w:rPr>
              <w:t>Coding the Raspberry Pi Pico</w:t>
            </w:r>
            <w:r w:rsidR="2E736827">
              <w:tab/>
            </w:r>
            <w:r w:rsidR="2E736827">
              <w:fldChar w:fldCharType="begin"/>
            </w:r>
            <w:r w:rsidR="2E736827">
              <w:instrText>PAGEREF _Toc1165885880 \h</w:instrText>
            </w:r>
            <w:r w:rsidR="2E736827">
              <w:fldChar w:fldCharType="separate"/>
            </w:r>
            <w:r w:rsidR="2DE7B469" w:rsidRPr="2DE7B469">
              <w:rPr>
                <w:rStyle w:val="Hyperlink"/>
              </w:rPr>
              <w:t>3</w:t>
            </w:r>
            <w:r w:rsidR="2E736827">
              <w:fldChar w:fldCharType="end"/>
            </w:r>
          </w:hyperlink>
        </w:p>
        <w:p w14:paraId="34403AE1" w14:textId="491F9936" w:rsidR="2E736827" w:rsidRDefault="00000000" w:rsidP="2E736827">
          <w:pPr>
            <w:pStyle w:val="TOC2"/>
            <w:tabs>
              <w:tab w:val="right" w:leader="dot" w:pos="9360"/>
            </w:tabs>
            <w:rPr>
              <w:rStyle w:val="Hyperlink"/>
            </w:rPr>
          </w:pPr>
          <w:hyperlink w:anchor="_Toc424866518">
            <w:r w:rsidR="2DE7B469" w:rsidRPr="2DE7B469">
              <w:rPr>
                <w:rStyle w:val="Hyperlink"/>
              </w:rPr>
              <w:t>2.1 Introduction into the Raspberry Pi Pico SDK</w:t>
            </w:r>
            <w:r w:rsidR="2E736827">
              <w:tab/>
            </w:r>
            <w:r w:rsidR="2E736827">
              <w:fldChar w:fldCharType="begin"/>
            </w:r>
            <w:r w:rsidR="2E736827">
              <w:instrText>PAGEREF _Toc424866518 \h</w:instrText>
            </w:r>
            <w:r w:rsidR="2E736827">
              <w:fldChar w:fldCharType="separate"/>
            </w:r>
            <w:r w:rsidR="2DE7B469" w:rsidRPr="2DE7B469">
              <w:rPr>
                <w:rStyle w:val="Hyperlink"/>
              </w:rPr>
              <w:t>3</w:t>
            </w:r>
            <w:r w:rsidR="2E736827">
              <w:fldChar w:fldCharType="end"/>
            </w:r>
          </w:hyperlink>
        </w:p>
        <w:p w14:paraId="36460F53" w14:textId="756E0642" w:rsidR="2E736827" w:rsidRDefault="00000000" w:rsidP="2E736827">
          <w:pPr>
            <w:pStyle w:val="TOC2"/>
            <w:tabs>
              <w:tab w:val="right" w:leader="dot" w:pos="9360"/>
            </w:tabs>
            <w:rPr>
              <w:rStyle w:val="Hyperlink"/>
            </w:rPr>
          </w:pPr>
          <w:hyperlink w:anchor="_Toc1075033290">
            <w:r w:rsidR="2DE7B469" w:rsidRPr="2DE7B469">
              <w:rPr>
                <w:rStyle w:val="Hyperlink"/>
              </w:rPr>
              <w:t>2.2 Communication with the sensors and the CAN shield</w:t>
            </w:r>
            <w:r w:rsidR="2E736827">
              <w:tab/>
            </w:r>
            <w:r w:rsidR="2E736827">
              <w:fldChar w:fldCharType="begin"/>
            </w:r>
            <w:r w:rsidR="2E736827">
              <w:instrText>PAGEREF _Toc1075033290 \h</w:instrText>
            </w:r>
            <w:r w:rsidR="2E736827">
              <w:fldChar w:fldCharType="separate"/>
            </w:r>
            <w:r w:rsidR="2DE7B469" w:rsidRPr="2DE7B469">
              <w:rPr>
                <w:rStyle w:val="Hyperlink"/>
              </w:rPr>
              <w:t>3</w:t>
            </w:r>
            <w:r w:rsidR="2E736827">
              <w:fldChar w:fldCharType="end"/>
            </w:r>
          </w:hyperlink>
        </w:p>
        <w:p w14:paraId="644404DF" w14:textId="7899C8A9" w:rsidR="2DE7B469" w:rsidRDefault="00000000" w:rsidP="2DE7B469">
          <w:pPr>
            <w:pStyle w:val="TOC2"/>
            <w:tabs>
              <w:tab w:val="right" w:leader="dot" w:pos="9360"/>
            </w:tabs>
            <w:rPr>
              <w:rStyle w:val="Hyperlink"/>
            </w:rPr>
          </w:pPr>
          <w:hyperlink w:anchor="_Toc1308733200">
            <w:r w:rsidR="2DE7B469" w:rsidRPr="2DE7B469">
              <w:rPr>
                <w:rStyle w:val="Hyperlink"/>
              </w:rPr>
              <w:t>2.3 Initialization of the accelerometer</w:t>
            </w:r>
            <w:r w:rsidR="2DE7B469">
              <w:tab/>
            </w:r>
            <w:r w:rsidR="2DE7B469">
              <w:fldChar w:fldCharType="begin"/>
            </w:r>
            <w:r w:rsidR="2DE7B469">
              <w:instrText>PAGEREF _Toc1308733200 \h</w:instrText>
            </w:r>
            <w:r w:rsidR="2DE7B469">
              <w:fldChar w:fldCharType="separate"/>
            </w:r>
            <w:r w:rsidR="2DE7B469" w:rsidRPr="2DE7B469">
              <w:rPr>
                <w:rStyle w:val="Hyperlink"/>
              </w:rPr>
              <w:t>4</w:t>
            </w:r>
            <w:r w:rsidR="2DE7B469">
              <w:fldChar w:fldCharType="end"/>
            </w:r>
          </w:hyperlink>
        </w:p>
        <w:p w14:paraId="5DDD46AC" w14:textId="48019675" w:rsidR="2DE7B469" w:rsidRDefault="00000000" w:rsidP="2DE7B469">
          <w:pPr>
            <w:pStyle w:val="TOC2"/>
            <w:tabs>
              <w:tab w:val="right" w:leader="dot" w:pos="9360"/>
            </w:tabs>
            <w:rPr>
              <w:rStyle w:val="Hyperlink"/>
            </w:rPr>
          </w:pPr>
          <w:hyperlink w:anchor="_Toc1401167613">
            <w:r w:rsidR="2DE7B469" w:rsidRPr="2DE7B469">
              <w:rPr>
                <w:rStyle w:val="Hyperlink"/>
              </w:rPr>
              <w:t>2.4 Code</w:t>
            </w:r>
            <w:r w:rsidR="2DE7B469">
              <w:tab/>
            </w:r>
            <w:r w:rsidR="2DE7B469">
              <w:fldChar w:fldCharType="begin"/>
            </w:r>
            <w:r w:rsidR="2DE7B469">
              <w:instrText>PAGEREF _Toc1401167613 \h</w:instrText>
            </w:r>
            <w:r w:rsidR="2DE7B469">
              <w:fldChar w:fldCharType="separate"/>
            </w:r>
            <w:r w:rsidR="2DE7B469" w:rsidRPr="2DE7B469">
              <w:rPr>
                <w:rStyle w:val="Hyperlink"/>
              </w:rPr>
              <w:t>4</w:t>
            </w:r>
            <w:r w:rsidR="2DE7B469">
              <w:fldChar w:fldCharType="end"/>
            </w:r>
          </w:hyperlink>
        </w:p>
        <w:p w14:paraId="3A624D9F" w14:textId="0FA637BE" w:rsidR="2DE7B469" w:rsidRDefault="00000000" w:rsidP="2DE7B469">
          <w:pPr>
            <w:pStyle w:val="TOC1"/>
            <w:tabs>
              <w:tab w:val="right" w:leader="dot" w:pos="9360"/>
            </w:tabs>
            <w:rPr>
              <w:rStyle w:val="Hyperlink"/>
            </w:rPr>
          </w:pPr>
          <w:hyperlink w:anchor="_Toc270802948">
            <w:r w:rsidR="2DE7B469" w:rsidRPr="2DE7B469">
              <w:rPr>
                <w:rStyle w:val="Hyperlink"/>
              </w:rPr>
              <w:t>3. Let’s get physical</w:t>
            </w:r>
            <w:r w:rsidR="2DE7B469">
              <w:tab/>
            </w:r>
            <w:r w:rsidR="2DE7B469">
              <w:fldChar w:fldCharType="begin"/>
            </w:r>
            <w:r w:rsidR="2DE7B469">
              <w:instrText>PAGEREF _Toc270802948 \h</w:instrText>
            </w:r>
            <w:r w:rsidR="2DE7B469">
              <w:fldChar w:fldCharType="separate"/>
            </w:r>
            <w:r w:rsidR="2DE7B469" w:rsidRPr="2DE7B469">
              <w:rPr>
                <w:rStyle w:val="Hyperlink"/>
              </w:rPr>
              <w:t>9</w:t>
            </w:r>
            <w:r w:rsidR="2DE7B469">
              <w:fldChar w:fldCharType="end"/>
            </w:r>
          </w:hyperlink>
        </w:p>
        <w:p w14:paraId="072ECAC3" w14:textId="2D903A48" w:rsidR="2DE7B469" w:rsidRDefault="00000000" w:rsidP="2DE7B469">
          <w:pPr>
            <w:pStyle w:val="TOC2"/>
            <w:tabs>
              <w:tab w:val="right" w:leader="dot" w:pos="9360"/>
            </w:tabs>
            <w:rPr>
              <w:rStyle w:val="Hyperlink"/>
            </w:rPr>
          </w:pPr>
          <w:hyperlink w:anchor="_Toc731989193">
            <w:r w:rsidR="2DE7B469" w:rsidRPr="2DE7B469">
              <w:rPr>
                <w:rStyle w:val="Hyperlink"/>
              </w:rPr>
              <w:t>3.1 Schematics</w:t>
            </w:r>
            <w:r w:rsidR="2DE7B469">
              <w:tab/>
            </w:r>
            <w:r w:rsidR="2DE7B469">
              <w:fldChar w:fldCharType="begin"/>
            </w:r>
            <w:r w:rsidR="2DE7B469">
              <w:instrText>PAGEREF _Toc731989193 \h</w:instrText>
            </w:r>
            <w:r w:rsidR="2DE7B469">
              <w:fldChar w:fldCharType="separate"/>
            </w:r>
            <w:r w:rsidR="2DE7B469" w:rsidRPr="2DE7B469">
              <w:rPr>
                <w:rStyle w:val="Hyperlink"/>
              </w:rPr>
              <w:t>9</w:t>
            </w:r>
            <w:r w:rsidR="2DE7B469">
              <w:fldChar w:fldCharType="end"/>
            </w:r>
          </w:hyperlink>
          <w:r w:rsidR="2DE7B469">
            <w:fldChar w:fldCharType="end"/>
          </w:r>
        </w:p>
      </w:sdtContent>
    </w:sdt>
    <w:p w14:paraId="796CAC88" w14:textId="0A0DE4CB" w:rsidR="00BB5083" w:rsidRPr="00CA7413" w:rsidRDefault="00BB5083" w:rsidP="199DA95A">
      <w:pPr>
        <w:pStyle w:val="TOC2"/>
        <w:tabs>
          <w:tab w:val="left" w:pos="660"/>
          <w:tab w:val="right" w:leader="dot" w:pos="9360"/>
        </w:tabs>
        <w:rPr>
          <w:color w:val="0563C1" w:themeColor="hyperlink"/>
          <w:u w:val="single"/>
          <w:lang w:val="en-US" w:eastAsia="ro-RO"/>
        </w:rPr>
      </w:pPr>
    </w:p>
    <w:p w14:paraId="171AB9E2" w14:textId="03C8090A" w:rsidR="0072408F" w:rsidRPr="00F06BC5" w:rsidRDefault="005267A7" w:rsidP="199DA95A">
      <w:pPr>
        <w:pStyle w:val="Heading1"/>
        <w:numPr>
          <w:ilvl w:val="0"/>
          <w:numId w:val="2"/>
        </w:numPr>
        <w:rPr>
          <w:b/>
          <w:bCs/>
          <w:color w:val="000000" w:themeColor="text1"/>
          <w:lang w:val="en-US"/>
        </w:rPr>
      </w:pPr>
      <w:bookmarkStart w:id="0" w:name="_Toc566418062"/>
      <w:r w:rsidRPr="2DE7B469">
        <w:rPr>
          <w:b/>
          <w:bCs/>
          <w:color w:val="000000" w:themeColor="text1"/>
          <w:lang w:val="en-US"/>
        </w:rPr>
        <w:t>Introduction</w:t>
      </w:r>
      <w:bookmarkEnd w:id="0"/>
    </w:p>
    <w:p w14:paraId="299AC63D" w14:textId="6CCCC377" w:rsidR="2E736827" w:rsidRDefault="2E736827" w:rsidP="2E736827">
      <w:pPr>
        <w:rPr>
          <w:lang w:val="en-US"/>
        </w:rPr>
      </w:pPr>
    </w:p>
    <w:p w14:paraId="3FB01F35" w14:textId="3C2C3860" w:rsidR="001A6D5B" w:rsidRDefault="07A688FB" w:rsidP="66EC5268">
      <w:pPr>
        <w:ind w:firstLine="708"/>
        <w:jc w:val="both"/>
        <w:rPr>
          <w:sz w:val="24"/>
          <w:szCs w:val="24"/>
          <w:lang w:val="en-US"/>
        </w:rPr>
      </w:pPr>
      <w:r w:rsidRPr="66EC5268">
        <w:rPr>
          <w:sz w:val="24"/>
          <w:szCs w:val="24"/>
          <w:lang w:val="en-US"/>
        </w:rPr>
        <w:t xml:space="preserve">The rear sensor array is the part of the car that is formed of all the sensors in the rear part of the vehicle as well as </w:t>
      </w:r>
      <w:r w:rsidR="1ABFEFC0" w:rsidRPr="66EC5268">
        <w:rPr>
          <w:sz w:val="24"/>
          <w:szCs w:val="24"/>
          <w:lang w:val="en-US"/>
        </w:rPr>
        <w:t>a microcontroller that</w:t>
      </w:r>
      <w:r w:rsidR="7481E193" w:rsidRPr="66EC5268">
        <w:rPr>
          <w:sz w:val="24"/>
          <w:szCs w:val="24"/>
          <w:lang w:val="en-US"/>
        </w:rPr>
        <w:t xml:space="preserve"> reads the data from</w:t>
      </w:r>
      <w:r w:rsidR="1ABFEFC0" w:rsidRPr="66EC5268">
        <w:rPr>
          <w:sz w:val="24"/>
          <w:szCs w:val="24"/>
          <w:lang w:val="en-US"/>
        </w:rPr>
        <w:t xml:space="preserve"> them. It communicates via CAN with the CCU (central computing unit). </w:t>
      </w:r>
      <w:r w:rsidR="1D0E8D11" w:rsidRPr="66EC5268">
        <w:rPr>
          <w:sz w:val="24"/>
          <w:szCs w:val="24"/>
          <w:lang w:val="en-US"/>
        </w:rPr>
        <w:t xml:space="preserve">The microcontroller will send the data from the sensors to the CCU. </w:t>
      </w:r>
    </w:p>
    <w:p w14:paraId="51E61D5D" w14:textId="2592AB91" w:rsidR="28C51C7B" w:rsidRDefault="6D2878C0" w:rsidP="2E736827">
      <w:pPr>
        <w:pStyle w:val="Heading2"/>
        <w:rPr>
          <w:color w:val="auto"/>
          <w:sz w:val="28"/>
          <w:szCs w:val="28"/>
          <w:u w:val="single"/>
          <w:lang w:val="en-US"/>
        </w:rPr>
      </w:pPr>
      <w:bookmarkStart w:id="1" w:name="_Toc110657510"/>
      <w:r w:rsidRPr="2DE7B469">
        <w:rPr>
          <w:color w:val="auto"/>
          <w:u w:val="single"/>
          <w:lang w:val="en-US"/>
        </w:rPr>
        <w:t xml:space="preserve">1.1 </w:t>
      </w:r>
      <w:r w:rsidR="28C51C7B" w:rsidRPr="2DE7B469">
        <w:rPr>
          <w:color w:val="auto"/>
          <w:u w:val="single"/>
          <w:lang w:val="en-US"/>
        </w:rPr>
        <w:t>Choice of sensors</w:t>
      </w:r>
      <w:r w:rsidR="10BFC0BE" w:rsidRPr="2DE7B469">
        <w:rPr>
          <w:color w:val="auto"/>
          <w:u w:val="single"/>
          <w:lang w:val="en-US"/>
        </w:rPr>
        <w:t xml:space="preserve"> and CAN shield</w:t>
      </w:r>
      <w:bookmarkEnd w:id="1"/>
    </w:p>
    <w:p w14:paraId="6F2E145E" w14:textId="2293E283" w:rsidR="6281C894" w:rsidRDefault="28C51C7B" w:rsidP="66EC5268">
      <w:pPr>
        <w:ind w:firstLine="708"/>
        <w:jc w:val="both"/>
        <w:rPr>
          <w:color w:val="000000" w:themeColor="text1"/>
          <w:sz w:val="24"/>
          <w:szCs w:val="24"/>
          <w:lang w:val="en-US"/>
        </w:rPr>
      </w:pPr>
      <w:r w:rsidRPr="66EC5268">
        <w:rPr>
          <w:color w:val="000000" w:themeColor="text1"/>
          <w:sz w:val="24"/>
          <w:szCs w:val="24"/>
          <w:lang w:val="en-US"/>
        </w:rPr>
        <w:t xml:space="preserve">The sensors that we are using are the MPU6050 </w:t>
      </w:r>
      <w:r w:rsidR="676A01AC" w:rsidRPr="66EC5268">
        <w:rPr>
          <w:color w:val="000000" w:themeColor="text1"/>
          <w:sz w:val="24"/>
          <w:szCs w:val="24"/>
          <w:lang w:val="en-US"/>
        </w:rPr>
        <w:t xml:space="preserve">accelerometer that measures the acceleration on all three </w:t>
      </w:r>
      <w:r w:rsidR="61879D6A" w:rsidRPr="66EC5268">
        <w:rPr>
          <w:color w:val="000000" w:themeColor="text1"/>
          <w:sz w:val="24"/>
          <w:szCs w:val="24"/>
          <w:lang w:val="en-US"/>
        </w:rPr>
        <w:t>axes. Thi</w:t>
      </w:r>
      <w:r w:rsidR="202C829C" w:rsidRPr="66EC5268">
        <w:rPr>
          <w:color w:val="000000" w:themeColor="text1"/>
          <w:sz w:val="24"/>
          <w:szCs w:val="24"/>
          <w:lang w:val="en-US"/>
        </w:rPr>
        <w:t>s collection of data will be correlated with the</w:t>
      </w:r>
      <w:r w:rsidR="61879D6A" w:rsidRPr="66EC5268">
        <w:rPr>
          <w:color w:val="000000" w:themeColor="text1"/>
          <w:sz w:val="24"/>
          <w:szCs w:val="24"/>
          <w:lang w:val="en-US"/>
        </w:rPr>
        <w:t xml:space="preserve"> data </w:t>
      </w:r>
      <w:r w:rsidR="1A4A1E5A" w:rsidRPr="66EC5268">
        <w:rPr>
          <w:color w:val="000000" w:themeColor="text1"/>
          <w:sz w:val="24"/>
          <w:szCs w:val="24"/>
          <w:lang w:val="en-US"/>
        </w:rPr>
        <w:t>of</w:t>
      </w:r>
      <w:r w:rsidR="61879D6A" w:rsidRPr="66EC5268">
        <w:rPr>
          <w:color w:val="000000" w:themeColor="text1"/>
          <w:sz w:val="24"/>
          <w:szCs w:val="24"/>
          <w:lang w:val="en-US"/>
        </w:rPr>
        <w:t xml:space="preserve"> the accelerometer in the FSA (frontal sensor array) </w:t>
      </w:r>
      <w:r w:rsidR="676A01AC" w:rsidRPr="66EC5268">
        <w:rPr>
          <w:color w:val="000000" w:themeColor="text1"/>
          <w:sz w:val="24"/>
          <w:szCs w:val="24"/>
          <w:lang w:val="en-US"/>
        </w:rPr>
        <w:t xml:space="preserve"> </w:t>
      </w:r>
      <w:r w:rsidR="687B4803" w:rsidRPr="66EC5268">
        <w:rPr>
          <w:color w:val="000000" w:themeColor="text1"/>
          <w:sz w:val="24"/>
          <w:szCs w:val="24"/>
          <w:lang w:val="en-US"/>
        </w:rPr>
        <w:t>in order to see the differences of acceleration between the frontal and rear part of the vehicle. In this way, we can detect skids as well as di</w:t>
      </w:r>
      <w:r w:rsidR="6B1A6273" w:rsidRPr="66EC5268">
        <w:rPr>
          <w:color w:val="000000" w:themeColor="text1"/>
          <w:sz w:val="24"/>
          <w:szCs w:val="24"/>
          <w:lang w:val="en-US"/>
        </w:rPr>
        <w:t xml:space="preserve">fferences in downforce created by the aerodynamic packet. </w:t>
      </w:r>
    </w:p>
    <w:p w14:paraId="0D1B67F0" w14:textId="5E6189F6" w:rsidR="199DA95A" w:rsidRDefault="483AD191" w:rsidP="2E736827">
      <w:pPr>
        <w:jc w:val="center"/>
        <w:rPr>
          <w:lang w:val="en-US"/>
        </w:rPr>
      </w:pPr>
      <w:r>
        <w:rPr>
          <w:noProof/>
        </w:rPr>
        <w:drawing>
          <wp:inline distT="0" distB="0" distL="0" distR="0" wp14:anchorId="04CEE811" wp14:editId="7B57B960">
            <wp:extent cx="1663732" cy="1517410"/>
            <wp:effectExtent l="0" t="0" r="0" b="0"/>
            <wp:docPr id="739243914" name="Picture 739243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63732" cy="1517410"/>
                    </a:xfrm>
                    <a:prstGeom prst="rect">
                      <a:avLst/>
                    </a:prstGeom>
                  </pic:spPr>
                </pic:pic>
              </a:graphicData>
            </a:graphic>
          </wp:inline>
        </w:drawing>
      </w:r>
    </w:p>
    <w:p w14:paraId="1318BF6D" w14:textId="5BFB48F7" w:rsidR="483AD191" w:rsidRDefault="483AD191" w:rsidP="2E736827">
      <w:pPr>
        <w:jc w:val="center"/>
        <w:rPr>
          <w:lang w:val="en-US"/>
        </w:rPr>
      </w:pPr>
      <w:r w:rsidRPr="2E736827">
        <w:rPr>
          <w:lang w:val="en-US"/>
        </w:rPr>
        <w:lastRenderedPageBreak/>
        <w:t>Figure 1 MPU6050 acceleromter board</w:t>
      </w:r>
    </w:p>
    <w:p w14:paraId="79A3FA35" w14:textId="0D4A8B05" w:rsidR="48D3AEFF" w:rsidRDefault="48D3AEFF" w:rsidP="66EC5268">
      <w:pPr>
        <w:ind w:firstLine="708"/>
        <w:jc w:val="both"/>
        <w:rPr>
          <w:color w:val="000000" w:themeColor="text1"/>
          <w:sz w:val="24"/>
          <w:szCs w:val="24"/>
          <w:lang w:val="en-US"/>
        </w:rPr>
      </w:pPr>
      <w:r w:rsidRPr="66EC5268">
        <w:rPr>
          <w:color w:val="000000" w:themeColor="text1"/>
          <w:sz w:val="24"/>
          <w:szCs w:val="24"/>
          <w:lang w:val="en-US"/>
        </w:rPr>
        <w:t xml:space="preserve">We are also using another </w:t>
      </w:r>
      <w:r w:rsidR="6B6AD7DB" w:rsidRPr="66EC5268">
        <w:rPr>
          <w:color w:val="000000" w:themeColor="text1"/>
          <w:sz w:val="24"/>
          <w:szCs w:val="24"/>
          <w:lang w:val="en-US"/>
        </w:rPr>
        <w:t>sensor for the second sensor array. It is called I2C-ACC-8700 from gravitech. It a</w:t>
      </w:r>
      <w:r w:rsidR="1DE9D345" w:rsidRPr="66EC5268">
        <w:rPr>
          <w:color w:val="000000" w:themeColor="text1"/>
          <w:sz w:val="24"/>
          <w:szCs w:val="24"/>
          <w:lang w:val="en-US"/>
        </w:rPr>
        <w:t>ls</w:t>
      </w:r>
      <w:r w:rsidR="6B6AD7DB" w:rsidRPr="66EC5268">
        <w:rPr>
          <w:color w:val="000000" w:themeColor="text1"/>
          <w:sz w:val="24"/>
          <w:szCs w:val="24"/>
          <w:lang w:val="en-US"/>
        </w:rPr>
        <w:t>o measures the acceleration on all th</w:t>
      </w:r>
      <w:r w:rsidR="135D9C68" w:rsidRPr="66EC5268">
        <w:rPr>
          <w:color w:val="000000" w:themeColor="text1"/>
          <w:sz w:val="24"/>
          <w:szCs w:val="24"/>
          <w:lang w:val="en-US"/>
        </w:rPr>
        <w:t xml:space="preserve">ree axis and also the </w:t>
      </w:r>
      <w:r w:rsidR="572955F8" w:rsidRPr="66EC5268">
        <w:rPr>
          <w:color w:val="000000" w:themeColor="text1"/>
          <w:sz w:val="24"/>
          <w:szCs w:val="24"/>
          <w:lang w:val="en-US"/>
        </w:rPr>
        <w:t>intesity of the magnetic field</w:t>
      </w:r>
      <w:r w:rsidR="267CC3E0" w:rsidRPr="66EC5268">
        <w:rPr>
          <w:color w:val="000000" w:themeColor="text1"/>
          <w:sz w:val="24"/>
          <w:szCs w:val="24"/>
          <w:lang w:val="en-US"/>
        </w:rPr>
        <w:t xml:space="preserve">. By measuring the intesity of the magnetic field we try to eliminate the influence of the </w:t>
      </w:r>
      <w:r w:rsidR="1DBF6394" w:rsidRPr="66EC5268">
        <w:rPr>
          <w:color w:val="000000" w:themeColor="text1"/>
          <w:sz w:val="24"/>
          <w:szCs w:val="24"/>
          <w:lang w:val="en-US"/>
        </w:rPr>
        <w:t>gravitational acceleration.</w:t>
      </w:r>
    </w:p>
    <w:p w14:paraId="01402981" w14:textId="0690AE7C" w:rsidR="19CCF050" w:rsidRDefault="19CCF050" w:rsidP="66EC5268">
      <w:pPr>
        <w:ind w:firstLine="708"/>
        <w:jc w:val="both"/>
        <w:rPr>
          <w:color w:val="000000" w:themeColor="text1"/>
          <w:sz w:val="24"/>
          <w:szCs w:val="24"/>
          <w:lang w:val="en-US"/>
        </w:rPr>
      </w:pPr>
      <w:r>
        <w:t xml:space="preserve">                                          </w:t>
      </w:r>
      <w:r>
        <w:rPr>
          <w:noProof/>
        </w:rPr>
        <w:drawing>
          <wp:inline distT="0" distB="0" distL="0" distR="0" wp14:anchorId="75591863" wp14:editId="3724E8CC">
            <wp:extent cx="2095500" cy="1641384"/>
            <wp:effectExtent l="0" t="0" r="0" b="0"/>
            <wp:docPr id="1055111322" name="Picture 105511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95500" cy="1641384"/>
                    </a:xfrm>
                    <a:prstGeom prst="rect">
                      <a:avLst/>
                    </a:prstGeom>
                  </pic:spPr>
                </pic:pic>
              </a:graphicData>
            </a:graphic>
          </wp:inline>
        </w:drawing>
      </w:r>
    </w:p>
    <w:p w14:paraId="0557401A" w14:textId="06AEE4BD" w:rsidR="19CCF050" w:rsidRDefault="19CCF050" w:rsidP="66EC5268">
      <w:pPr>
        <w:jc w:val="center"/>
        <w:rPr>
          <w:lang w:val="en-US"/>
        </w:rPr>
      </w:pPr>
      <w:r w:rsidRPr="66EC5268">
        <w:rPr>
          <w:lang w:val="en-US"/>
        </w:rPr>
        <w:t>Figure 2 I2C-ACC-8700 accelerometer + magnetometer board</w:t>
      </w:r>
    </w:p>
    <w:p w14:paraId="30BA79B9" w14:textId="5A4FF0CD" w:rsidR="66EC5268" w:rsidRDefault="66EC5268" w:rsidP="66EC5268">
      <w:pPr>
        <w:ind w:firstLine="708"/>
        <w:jc w:val="both"/>
        <w:rPr>
          <w:color w:val="000000" w:themeColor="text1"/>
          <w:sz w:val="24"/>
          <w:szCs w:val="24"/>
          <w:lang w:val="en-US"/>
        </w:rPr>
      </w:pPr>
    </w:p>
    <w:p w14:paraId="0C6363D1" w14:textId="52E17C40" w:rsidR="6B1A6273" w:rsidRDefault="6B1A6273" w:rsidP="2E736827">
      <w:pPr>
        <w:ind w:firstLine="708"/>
        <w:jc w:val="both"/>
        <w:rPr>
          <w:color w:val="000000" w:themeColor="text1"/>
          <w:sz w:val="24"/>
          <w:szCs w:val="24"/>
          <w:lang w:val="en-US"/>
        </w:rPr>
      </w:pPr>
      <w:r w:rsidRPr="66EC5268">
        <w:rPr>
          <w:color w:val="000000" w:themeColor="text1"/>
          <w:sz w:val="24"/>
          <w:szCs w:val="24"/>
          <w:lang w:val="en-US"/>
        </w:rPr>
        <w:t xml:space="preserve">We are also using potentiometers that measure the load on the suspension. Since we are using 2 </w:t>
      </w:r>
      <w:r w:rsidR="032F55FC" w:rsidRPr="66EC5268">
        <w:rPr>
          <w:color w:val="000000" w:themeColor="text1"/>
          <w:sz w:val="24"/>
          <w:szCs w:val="24"/>
          <w:lang w:val="en-US"/>
        </w:rPr>
        <w:t>coil overs</w:t>
      </w:r>
      <w:r w:rsidRPr="66EC5268">
        <w:rPr>
          <w:color w:val="000000" w:themeColor="text1"/>
          <w:sz w:val="24"/>
          <w:szCs w:val="24"/>
          <w:lang w:val="en-US"/>
        </w:rPr>
        <w:t xml:space="preserve"> in the rear part of the car, the </w:t>
      </w:r>
      <w:r w:rsidR="0911BA3E" w:rsidRPr="66EC5268">
        <w:rPr>
          <w:color w:val="000000" w:themeColor="text1"/>
          <w:sz w:val="24"/>
          <w:szCs w:val="24"/>
          <w:lang w:val="en-US"/>
        </w:rPr>
        <w:t xml:space="preserve">RSA will measure those two potentiometers mounted on </w:t>
      </w:r>
      <w:r w:rsidR="0A9F448A" w:rsidRPr="66EC5268">
        <w:rPr>
          <w:color w:val="000000" w:themeColor="text1"/>
          <w:sz w:val="24"/>
          <w:szCs w:val="24"/>
          <w:lang w:val="en-US"/>
        </w:rPr>
        <w:t xml:space="preserve">the coil overs. The potentiometers act as </w:t>
      </w:r>
      <w:r w:rsidR="4D0B8F7F" w:rsidRPr="66EC5268">
        <w:rPr>
          <w:color w:val="000000" w:themeColor="text1"/>
          <w:sz w:val="24"/>
          <w:szCs w:val="24"/>
          <w:lang w:val="en-US"/>
        </w:rPr>
        <w:t>travel</w:t>
      </w:r>
      <w:r w:rsidR="0A9F448A" w:rsidRPr="66EC5268">
        <w:rPr>
          <w:color w:val="000000" w:themeColor="text1"/>
          <w:sz w:val="24"/>
          <w:szCs w:val="24"/>
          <w:lang w:val="en-US"/>
        </w:rPr>
        <w:t xml:space="preserve"> sensors for the suspension.</w:t>
      </w:r>
    </w:p>
    <w:p w14:paraId="7CFA7743" w14:textId="070FA3A1" w:rsidR="199DA95A" w:rsidRDefault="199DA95A" w:rsidP="2E736827">
      <w:pPr>
        <w:ind w:firstLine="708"/>
        <w:jc w:val="both"/>
        <w:rPr>
          <w:color w:val="000000" w:themeColor="text1"/>
          <w:sz w:val="24"/>
          <w:szCs w:val="24"/>
          <w:lang w:val="en-US"/>
        </w:rPr>
      </w:pPr>
    </w:p>
    <w:p w14:paraId="44561468" w14:textId="43D97C04" w:rsidR="199DA95A" w:rsidRDefault="199DA95A" w:rsidP="2E736827">
      <w:pPr>
        <w:ind w:firstLine="708"/>
        <w:jc w:val="both"/>
        <w:rPr>
          <w:color w:val="000000" w:themeColor="text1"/>
          <w:sz w:val="24"/>
          <w:szCs w:val="24"/>
          <w:lang w:val="en-US"/>
        </w:rPr>
      </w:pPr>
    </w:p>
    <w:p w14:paraId="4C75E18E" w14:textId="010E4EE5" w:rsidR="199DA95A" w:rsidRDefault="199DA95A" w:rsidP="2E736827">
      <w:pPr>
        <w:ind w:firstLine="708"/>
        <w:jc w:val="center"/>
        <w:rPr>
          <w:lang w:val="en-US"/>
        </w:rPr>
      </w:pPr>
    </w:p>
    <w:p w14:paraId="4FE5078C" w14:textId="54508823" w:rsidR="199DA95A" w:rsidRDefault="199DA95A" w:rsidP="2E736827">
      <w:pPr>
        <w:ind w:firstLine="708"/>
        <w:jc w:val="center"/>
        <w:rPr>
          <w:lang w:val="en-US"/>
        </w:rPr>
      </w:pPr>
    </w:p>
    <w:p w14:paraId="4FA4269C" w14:textId="2E57C437" w:rsidR="199DA95A" w:rsidRDefault="0AC5005A" w:rsidP="2E736827">
      <w:pPr>
        <w:ind w:firstLine="708"/>
        <w:jc w:val="center"/>
        <w:rPr>
          <w:lang w:val="en-US"/>
        </w:rPr>
      </w:pPr>
      <w:r>
        <w:rPr>
          <w:noProof/>
        </w:rPr>
        <w:drawing>
          <wp:inline distT="0" distB="0" distL="0" distR="0" wp14:anchorId="45D2CBF5" wp14:editId="186C7337">
            <wp:extent cx="2329366" cy="1790700"/>
            <wp:effectExtent l="0" t="0" r="0" b="0"/>
            <wp:docPr id="579093509" name="Picture 579093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9366" cy="1790700"/>
                    </a:xfrm>
                    <a:prstGeom prst="rect">
                      <a:avLst/>
                    </a:prstGeom>
                  </pic:spPr>
                </pic:pic>
              </a:graphicData>
            </a:graphic>
          </wp:inline>
        </w:drawing>
      </w:r>
    </w:p>
    <w:p w14:paraId="14935463" w14:textId="3642D955" w:rsidR="199DA95A" w:rsidRDefault="199DA95A" w:rsidP="2E736827">
      <w:pPr>
        <w:ind w:firstLine="708"/>
        <w:jc w:val="center"/>
        <w:rPr>
          <w:lang w:val="en-US"/>
        </w:rPr>
      </w:pPr>
    </w:p>
    <w:p w14:paraId="4B311DC5" w14:textId="73E8F2CD" w:rsidR="199DA95A" w:rsidRDefault="0AC5005A" w:rsidP="2E736827">
      <w:pPr>
        <w:jc w:val="center"/>
        <w:rPr>
          <w:lang w:val="en-US"/>
        </w:rPr>
      </w:pPr>
      <w:r w:rsidRPr="66EC5268">
        <w:rPr>
          <w:lang w:val="en-US"/>
        </w:rPr>
        <w:t xml:space="preserve">Figure </w:t>
      </w:r>
      <w:r w:rsidR="3007DA0B" w:rsidRPr="66EC5268">
        <w:rPr>
          <w:lang w:val="en-US"/>
        </w:rPr>
        <w:t>3</w:t>
      </w:r>
      <w:r w:rsidRPr="66EC5268">
        <w:rPr>
          <w:lang w:val="en-US"/>
        </w:rPr>
        <w:t xml:space="preserve"> Shock absorber travel sensor</w:t>
      </w:r>
    </w:p>
    <w:p w14:paraId="06BD12F7" w14:textId="6DB046C7" w:rsidR="199DA95A" w:rsidRDefault="199DA95A" w:rsidP="2E736827">
      <w:pPr>
        <w:ind w:firstLine="708"/>
        <w:jc w:val="both"/>
        <w:rPr>
          <w:lang w:val="en-US"/>
        </w:rPr>
      </w:pPr>
    </w:p>
    <w:p w14:paraId="05A726A3" w14:textId="51074D35" w:rsidR="199DA95A" w:rsidRDefault="20791B60" w:rsidP="66EC5268">
      <w:pPr>
        <w:ind w:firstLine="708"/>
        <w:jc w:val="both"/>
        <w:rPr>
          <w:strike/>
          <w:sz w:val="24"/>
          <w:szCs w:val="24"/>
          <w:lang w:val="en-US"/>
        </w:rPr>
      </w:pPr>
      <w:r w:rsidRPr="66EC5268">
        <w:rPr>
          <w:strike/>
          <w:sz w:val="24"/>
          <w:szCs w:val="24"/>
          <w:lang w:val="en-US"/>
        </w:rPr>
        <w:lastRenderedPageBreak/>
        <w:t>It order to communicate with the CCU, the RSA must have a CAN module in order to be able to transmit data. The microcontroller that we are using does not have integrated CAN support, therefore we chose the MCP2515 as a CAN shield</w:t>
      </w:r>
      <w:r w:rsidR="26DFB1C4" w:rsidRPr="66EC5268">
        <w:rPr>
          <w:strike/>
          <w:sz w:val="24"/>
          <w:szCs w:val="24"/>
          <w:lang w:val="en-US"/>
        </w:rPr>
        <w:t>.</w:t>
      </w:r>
      <w:r w:rsidR="26DFB1C4" w:rsidRPr="66EC5268">
        <w:rPr>
          <w:sz w:val="24"/>
          <w:szCs w:val="24"/>
          <w:lang w:val="en-US"/>
        </w:rPr>
        <w:t xml:space="preserve"> </w:t>
      </w:r>
    </w:p>
    <w:p w14:paraId="581D0ED0" w14:textId="4304A9AA" w:rsidR="199DA95A" w:rsidRDefault="5A9D8996" w:rsidP="66EC5268">
      <w:pPr>
        <w:jc w:val="center"/>
        <w:rPr>
          <w:lang w:val="en-US"/>
        </w:rPr>
      </w:pPr>
      <w:r>
        <w:t xml:space="preserve"> </w:t>
      </w:r>
      <w:r w:rsidR="26DFB1C4">
        <w:rPr>
          <w:noProof/>
        </w:rPr>
        <w:drawing>
          <wp:inline distT="0" distB="0" distL="0" distR="0" wp14:anchorId="61A77021" wp14:editId="1CA5E155">
            <wp:extent cx="1666875" cy="1666875"/>
            <wp:effectExtent l="0" t="0" r="0" b="0"/>
            <wp:docPr id="1205203904" name="Picture 120520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inline>
        </w:drawing>
      </w:r>
    </w:p>
    <w:p w14:paraId="2D310EA2" w14:textId="53254A54" w:rsidR="199DA95A" w:rsidRDefault="26DFB1C4" w:rsidP="2E736827">
      <w:pPr>
        <w:jc w:val="center"/>
        <w:rPr>
          <w:lang w:val="en-US"/>
        </w:rPr>
      </w:pPr>
      <w:r w:rsidRPr="66EC5268">
        <w:rPr>
          <w:lang w:val="en-US"/>
        </w:rPr>
        <w:t xml:space="preserve">Figure </w:t>
      </w:r>
      <w:r w:rsidR="7D10897B" w:rsidRPr="66EC5268">
        <w:rPr>
          <w:lang w:val="en-US"/>
        </w:rPr>
        <w:t>4</w:t>
      </w:r>
      <w:r w:rsidRPr="66EC5268">
        <w:rPr>
          <w:lang w:val="en-US"/>
        </w:rPr>
        <w:t xml:space="preserve"> MCP2515 CAN shield</w:t>
      </w:r>
    </w:p>
    <w:p w14:paraId="0F893092" w14:textId="3B61D94D" w:rsidR="199DA95A" w:rsidRDefault="199DA95A" w:rsidP="2E736827">
      <w:pPr>
        <w:ind w:firstLine="708"/>
        <w:jc w:val="center"/>
        <w:rPr>
          <w:lang w:val="en-US"/>
        </w:rPr>
      </w:pPr>
    </w:p>
    <w:p w14:paraId="3999AF62" w14:textId="291CEDFA" w:rsidR="652998D1" w:rsidRDefault="652998D1" w:rsidP="66EC5268">
      <w:pPr>
        <w:jc w:val="both"/>
        <w:rPr>
          <w:lang w:val="en-US"/>
        </w:rPr>
      </w:pPr>
      <w:r w:rsidRPr="66EC5268">
        <w:rPr>
          <w:lang w:val="en-US"/>
        </w:rPr>
        <w:t xml:space="preserve">In order to communicate on the CAN bus we used the PIO’s of the Raspberry Pi Pico in order to emulate a CAN module. The only additional part was the CAN transciever who </w:t>
      </w:r>
      <w:r w:rsidR="5964D04D" w:rsidRPr="66EC5268">
        <w:rPr>
          <w:lang w:val="en-US"/>
        </w:rPr>
        <w:t xml:space="preserve">transform the CAN_RX and CAN_TX signals into CAN_L and CAN_H signals. </w:t>
      </w:r>
      <w:r w:rsidR="15DF8E90" w:rsidRPr="66EC5268">
        <w:rPr>
          <w:lang w:val="en-US"/>
        </w:rPr>
        <w:t xml:space="preserve">The code that we used is available at the github page: </w:t>
      </w:r>
      <w:hyperlink r:id="rId15">
        <w:r w:rsidR="15DF8E90" w:rsidRPr="66EC5268">
          <w:rPr>
            <w:rStyle w:val="Hyperlink"/>
            <w:lang w:val="en-US"/>
          </w:rPr>
          <w:t>https://github.com/KevinOConnor/can2040</w:t>
        </w:r>
      </w:hyperlink>
      <w:r w:rsidR="15DF8E90" w:rsidRPr="66EC5268">
        <w:rPr>
          <w:lang w:val="en-US"/>
        </w:rPr>
        <w:t>.</w:t>
      </w:r>
    </w:p>
    <w:p w14:paraId="43E1972D" w14:textId="0B93B635" w:rsidR="49735E94" w:rsidRDefault="49735E94" w:rsidP="66EC5268">
      <w:pPr>
        <w:jc w:val="both"/>
        <w:rPr>
          <w:color w:val="FF0000"/>
          <w:sz w:val="40"/>
          <w:szCs w:val="40"/>
          <w:lang w:val="en-US"/>
        </w:rPr>
      </w:pPr>
      <w:r w:rsidRPr="66EC5268">
        <w:rPr>
          <w:color w:val="FF0000"/>
          <w:sz w:val="40"/>
          <w:szCs w:val="40"/>
          <w:lang w:val="en-US"/>
        </w:rPr>
        <w:t>DISCLAIMER: IN ORDER FOR THE CAN TRANSMISSION TO WORK, THE TRANSCIEVERS MUST BE CONNECTED AT THE SAME GROUND</w:t>
      </w:r>
      <w:r w:rsidR="36AD8523" w:rsidRPr="66EC5268">
        <w:rPr>
          <w:color w:val="FF0000"/>
          <w:sz w:val="40"/>
          <w:szCs w:val="40"/>
          <w:lang w:val="en-US"/>
        </w:rPr>
        <w:t xml:space="preserve"> VOLTAGE</w:t>
      </w:r>
      <w:r w:rsidRPr="66EC5268">
        <w:rPr>
          <w:color w:val="FF0000"/>
          <w:sz w:val="40"/>
          <w:szCs w:val="40"/>
          <w:lang w:val="en-US"/>
        </w:rPr>
        <w:t xml:space="preserve"> LEVEL</w:t>
      </w:r>
      <w:r w:rsidR="501B79E6" w:rsidRPr="66EC5268">
        <w:rPr>
          <w:color w:val="FF0000"/>
          <w:sz w:val="40"/>
          <w:szCs w:val="40"/>
          <w:lang w:val="en-US"/>
        </w:rPr>
        <w:t xml:space="preserve">. </w:t>
      </w:r>
      <w:r w:rsidRPr="66EC5268">
        <w:rPr>
          <w:color w:val="FF0000"/>
          <w:sz w:val="40"/>
          <w:szCs w:val="40"/>
          <w:lang w:val="en-US"/>
        </w:rPr>
        <w:t xml:space="preserve"> </w:t>
      </w:r>
    </w:p>
    <w:p w14:paraId="35011BBC" w14:textId="3371FF9B" w:rsidR="041285E4" w:rsidRDefault="041285E4" w:rsidP="66EC5268">
      <w:r>
        <w:t xml:space="preserve">                                                  </w:t>
      </w:r>
      <w:r>
        <w:rPr>
          <w:noProof/>
        </w:rPr>
        <w:drawing>
          <wp:inline distT="0" distB="0" distL="0" distR="0" wp14:anchorId="43D67F69" wp14:editId="0E3B6A3F">
            <wp:extent cx="2495550" cy="2562225"/>
            <wp:effectExtent l="0" t="0" r="0" b="0"/>
            <wp:docPr id="1810349305" name="Picture 1810349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495550" cy="2562225"/>
                    </a:xfrm>
                    <a:prstGeom prst="rect">
                      <a:avLst/>
                    </a:prstGeom>
                  </pic:spPr>
                </pic:pic>
              </a:graphicData>
            </a:graphic>
          </wp:inline>
        </w:drawing>
      </w:r>
    </w:p>
    <w:p w14:paraId="5702AD33" w14:textId="211329DD" w:rsidR="0445EBB0" w:rsidRDefault="0445EBB0" w:rsidP="66EC5268">
      <w:pPr>
        <w:jc w:val="center"/>
        <w:rPr>
          <w:lang w:val="en-US"/>
        </w:rPr>
      </w:pPr>
      <w:r w:rsidRPr="66EC5268">
        <w:rPr>
          <w:lang w:val="en-US"/>
        </w:rPr>
        <w:t>Figure 5 Waveshare CAN transciever SN65HVD230</w:t>
      </w:r>
    </w:p>
    <w:p w14:paraId="081924A3" w14:textId="70501A97" w:rsidR="66EC5268" w:rsidRDefault="66EC5268" w:rsidP="66EC5268">
      <w:pPr>
        <w:rPr>
          <w:u w:val="single"/>
          <w:lang w:val="en-US"/>
        </w:rPr>
      </w:pPr>
    </w:p>
    <w:p w14:paraId="3374593F" w14:textId="318A1E9A" w:rsidR="66EC5268" w:rsidRDefault="66EC5268" w:rsidP="66EC5268">
      <w:pPr>
        <w:rPr>
          <w:u w:val="single"/>
          <w:lang w:val="en-US"/>
        </w:rPr>
      </w:pPr>
    </w:p>
    <w:p w14:paraId="6A47AC50" w14:textId="0ABA3FB8" w:rsidR="66EC5268" w:rsidRDefault="66EC5268" w:rsidP="66EC5268">
      <w:pPr>
        <w:rPr>
          <w:u w:val="single"/>
          <w:lang w:val="en-US"/>
        </w:rPr>
      </w:pPr>
    </w:p>
    <w:p w14:paraId="759D1382" w14:textId="5B27744B" w:rsidR="66EC5268" w:rsidRDefault="66EC5268" w:rsidP="66EC5268">
      <w:pPr>
        <w:rPr>
          <w:u w:val="single"/>
          <w:lang w:val="en-US"/>
        </w:rPr>
      </w:pPr>
    </w:p>
    <w:p w14:paraId="5194407B" w14:textId="43BA8D94" w:rsidR="199DA95A" w:rsidRDefault="75C84D51" w:rsidP="66EC5268">
      <w:bookmarkStart w:id="2" w:name="_Toc366687673"/>
      <w:r w:rsidRPr="66EC5268">
        <w:rPr>
          <w:u w:val="single"/>
          <w:lang w:val="en-US"/>
        </w:rPr>
        <w:t xml:space="preserve">1.2 </w:t>
      </w:r>
      <w:r w:rsidR="44EAAD69" w:rsidRPr="66EC5268">
        <w:rPr>
          <w:u w:val="single"/>
          <w:lang w:val="en-US"/>
        </w:rPr>
        <w:t>Choice of microcontroller</w:t>
      </w:r>
      <w:bookmarkEnd w:id="2"/>
    </w:p>
    <w:p w14:paraId="3579CEC1" w14:textId="525A45B3" w:rsidR="44EAAD69" w:rsidRDefault="44EAAD69" w:rsidP="66EC5268">
      <w:pPr>
        <w:ind w:firstLine="708"/>
        <w:jc w:val="both"/>
        <w:rPr>
          <w:sz w:val="24"/>
          <w:szCs w:val="24"/>
          <w:lang w:val="en-US"/>
        </w:rPr>
      </w:pPr>
      <w:r w:rsidRPr="66EC5268">
        <w:rPr>
          <w:sz w:val="24"/>
          <w:szCs w:val="24"/>
          <w:lang w:val="en-US"/>
        </w:rPr>
        <w:t xml:space="preserve">For the brains of this RSA we went with Raspberry Pi Pico, because it has a very low price and it is </w:t>
      </w:r>
      <w:r w:rsidR="6F2FE1F1" w:rsidRPr="66EC5268">
        <w:rPr>
          <w:sz w:val="24"/>
          <w:szCs w:val="24"/>
          <w:lang w:val="en-US"/>
        </w:rPr>
        <w:t>powerful</w:t>
      </w:r>
      <w:r w:rsidRPr="66EC5268">
        <w:rPr>
          <w:sz w:val="24"/>
          <w:szCs w:val="24"/>
          <w:lang w:val="en-US"/>
        </w:rPr>
        <w:t xml:space="preserve"> enough for our application. </w:t>
      </w:r>
      <w:r w:rsidR="6EACBF3C" w:rsidRPr="66EC5268">
        <w:rPr>
          <w:sz w:val="24"/>
          <w:szCs w:val="24"/>
          <w:lang w:val="en-US"/>
        </w:rPr>
        <w:t>The community offers a lot of documentation about everything. Even though the SDK is pretty hard to set up at first, the progr</w:t>
      </w:r>
      <w:r w:rsidR="015C5047" w:rsidRPr="66EC5268">
        <w:rPr>
          <w:sz w:val="24"/>
          <w:szCs w:val="24"/>
          <w:lang w:val="en-US"/>
        </w:rPr>
        <w:t xml:space="preserve">amming learning curve is pretty good. It also has the advantage of boasting an ARM microprocessor which is </w:t>
      </w:r>
      <w:r w:rsidR="5B281DE3" w:rsidRPr="66EC5268">
        <w:rPr>
          <w:sz w:val="24"/>
          <w:szCs w:val="24"/>
          <w:lang w:val="en-US"/>
        </w:rPr>
        <w:t>powerful</w:t>
      </w:r>
      <w:r w:rsidR="015C5047" w:rsidRPr="66EC5268">
        <w:rPr>
          <w:sz w:val="24"/>
          <w:szCs w:val="24"/>
          <w:lang w:val="en-US"/>
        </w:rPr>
        <w:t xml:space="preserve"> enough to </w:t>
      </w:r>
      <w:r w:rsidR="40013578" w:rsidRPr="66EC5268">
        <w:rPr>
          <w:sz w:val="24"/>
          <w:szCs w:val="24"/>
          <w:lang w:val="en-US"/>
        </w:rPr>
        <w:t>sustain an RTOS which brings the advantage of utilizing the microprocessor at it’s maximum capacity, without introducing unecessary delays, as in the case of the classical programming.</w:t>
      </w:r>
    </w:p>
    <w:p w14:paraId="50BBB58D" w14:textId="4D50A577" w:rsidR="5092F968" w:rsidRDefault="5092F968" w:rsidP="2E736827">
      <w:pPr>
        <w:jc w:val="center"/>
      </w:pPr>
      <w:r>
        <w:rPr>
          <w:noProof/>
        </w:rPr>
        <w:drawing>
          <wp:inline distT="0" distB="0" distL="0" distR="0" wp14:anchorId="5DF70983" wp14:editId="60EC0258">
            <wp:extent cx="2476500" cy="2476500"/>
            <wp:effectExtent l="0" t="0" r="0" b="0"/>
            <wp:docPr id="752707686" name="Picture 752707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inline>
        </w:drawing>
      </w:r>
    </w:p>
    <w:p w14:paraId="46669188" w14:textId="42AB6434" w:rsidR="5092F968" w:rsidRDefault="5092F968" w:rsidP="2E736827">
      <w:pPr>
        <w:jc w:val="center"/>
        <w:rPr>
          <w:lang w:val="en-US"/>
        </w:rPr>
      </w:pPr>
      <w:r w:rsidRPr="2E736827">
        <w:rPr>
          <w:lang w:val="en-US"/>
        </w:rPr>
        <w:t>Figure 4 Raspberry Pi Pico microcontroller</w:t>
      </w:r>
    </w:p>
    <w:p w14:paraId="1A5AF419" w14:textId="43EB5EEF" w:rsidR="2E736827" w:rsidRDefault="2E736827" w:rsidP="2E736827">
      <w:pPr>
        <w:jc w:val="center"/>
        <w:rPr>
          <w:lang w:val="en-US"/>
        </w:rPr>
      </w:pPr>
    </w:p>
    <w:p w14:paraId="03442182" w14:textId="4B9336B8" w:rsidR="6FBBC6CE" w:rsidRDefault="6FBBC6CE" w:rsidP="2E736827">
      <w:pPr>
        <w:pStyle w:val="Heading1"/>
        <w:numPr>
          <w:ilvl w:val="0"/>
          <w:numId w:val="2"/>
        </w:numPr>
        <w:rPr>
          <w:b/>
          <w:bCs/>
          <w:color w:val="000000" w:themeColor="text1"/>
          <w:lang w:val="en-US"/>
        </w:rPr>
      </w:pPr>
      <w:bookmarkStart w:id="3" w:name="_Toc1165885880"/>
      <w:r w:rsidRPr="2DE7B469">
        <w:rPr>
          <w:b/>
          <w:bCs/>
          <w:color w:val="000000" w:themeColor="text1"/>
          <w:lang w:val="en-US"/>
        </w:rPr>
        <w:t>Coding the Raspberry Pi Pico</w:t>
      </w:r>
      <w:bookmarkEnd w:id="3"/>
    </w:p>
    <w:p w14:paraId="119CA583" w14:textId="7E5AE186" w:rsidR="2E736827" w:rsidRDefault="2E736827" w:rsidP="2E736827">
      <w:pPr>
        <w:pStyle w:val="Heading2"/>
        <w:rPr>
          <w:color w:val="auto"/>
          <w:u w:val="single"/>
          <w:lang w:val="en-US"/>
        </w:rPr>
      </w:pPr>
    </w:p>
    <w:p w14:paraId="1A0607C9" w14:textId="19CAE6BA" w:rsidR="3F367E40" w:rsidRDefault="3F367E40" w:rsidP="2E736827">
      <w:pPr>
        <w:pStyle w:val="Heading2"/>
        <w:rPr>
          <w:color w:val="auto"/>
          <w:u w:val="single"/>
          <w:lang w:val="en-US"/>
        </w:rPr>
      </w:pPr>
      <w:bookmarkStart w:id="4" w:name="_Toc424866518"/>
      <w:r w:rsidRPr="2DE7B469">
        <w:rPr>
          <w:color w:val="auto"/>
          <w:u w:val="single"/>
          <w:lang w:val="en-US"/>
        </w:rPr>
        <w:t>2.1 Introduction into the Raspberry Pi Pico SDK</w:t>
      </w:r>
      <w:bookmarkEnd w:id="4"/>
    </w:p>
    <w:p w14:paraId="0E0341B8" w14:textId="0BE874DC" w:rsidR="2E736827" w:rsidRDefault="2E736827" w:rsidP="2E736827">
      <w:pPr>
        <w:rPr>
          <w:lang w:val="en-US"/>
        </w:rPr>
      </w:pPr>
    </w:p>
    <w:p w14:paraId="474F165F" w14:textId="64557E96" w:rsidR="097628A6" w:rsidRDefault="097628A6" w:rsidP="66EC5268">
      <w:pPr>
        <w:ind w:firstLine="708"/>
        <w:jc w:val="both"/>
        <w:rPr>
          <w:rStyle w:val="Hyperlink"/>
          <w:sz w:val="24"/>
          <w:szCs w:val="24"/>
          <w:lang w:val="en-US"/>
        </w:rPr>
      </w:pPr>
      <w:r w:rsidRPr="66EC5268">
        <w:rPr>
          <w:sz w:val="24"/>
          <w:szCs w:val="24"/>
          <w:lang w:val="en-US"/>
        </w:rPr>
        <w:t>The Raspberry Pi Pico does not have a IDE as you probably expect it have. However, Visual Code Studio can be set up to use th</w:t>
      </w:r>
      <w:r w:rsidR="553BA947" w:rsidRPr="66EC5268">
        <w:rPr>
          <w:sz w:val="24"/>
          <w:szCs w:val="24"/>
          <w:lang w:val="en-US"/>
        </w:rPr>
        <w:t>e SDK for Pico in order to behave as the IDE for Arduino</w:t>
      </w:r>
      <w:r w:rsidR="386372F1" w:rsidRPr="66EC5268">
        <w:rPr>
          <w:sz w:val="24"/>
          <w:szCs w:val="24"/>
          <w:lang w:val="en-US"/>
        </w:rPr>
        <w:t>,</w:t>
      </w:r>
      <w:r w:rsidR="553BA947" w:rsidRPr="66EC5268">
        <w:rPr>
          <w:sz w:val="24"/>
          <w:szCs w:val="24"/>
          <w:lang w:val="en-US"/>
        </w:rPr>
        <w:t xml:space="preserve"> for example. In order to </w:t>
      </w:r>
      <w:r w:rsidR="0D79F815" w:rsidRPr="66EC5268">
        <w:rPr>
          <w:sz w:val="24"/>
          <w:szCs w:val="24"/>
          <w:lang w:val="en-US"/>
        </w:rPr>
        <w:t xml:space="preserve">get everything set-up, please access the link here: </w:t>
      </w:r>
      <w:hyperlink r:id="rId18">
        <w:r w:rsidR="0D79F815" w:rsidRPr="66EC5268">
          <w:rPr>
            <w:rStyle w:val="Hyperlink"/>
            <w:sz w:val="24"/>
            <w:szCs w:val="24"/>
            <w:lang w:val="en-US"/>
          </w:rPr>
          <w:t>https://datasheets.raspberrypi.com/pico/getting-started-with-pico.pdf</w:t>
        </w:r>
      </w:hyperlink>
      <w:r w:rsidR="09DBD602" w:rsidRPr="66EC5268">
        <w:rPr>
          <w:sz w:val="24"/>
          <w:szCs w:val="24"/>
          <w:lang w:val="en-US"/>
        </w:rPr>
        <w:t>. Beware of the fact that the linux script is made for Raspberry boards that run some kind of modified Debian and it won’t work on Debian based distros as Ubuntu (been there done that).</w:t>
      </w:r>
    </w:p>
    <w:p w14:paraId="7FE8544D" w14:textId="4B6985B8" w:rsidR="2E736827" w:rsidRDefault="2E736827" w:rsidP="2E736827">
      <w:pPr>
        <w:jc w:val="both"/>
        <w:rPr>
          <w:sz w:val="24"/>
          <w:szCs w:val="24"/>
          <w:lang w:val="en-US"/>
        </w:rPr>
      </w:pPr>
    </w:p>
    <w:p w14:paraId="3B18C9CB" w14:textId="5ECCF209" w:rsidR="0D79F815" w:rsidRDefault="0D79F815" w:rsidP="2E736827">
      <w:pPr>
        <w:pStyle w:val="Heading2"/>
        <w:rPr>
          <w:color w:val="auto"/>
          <w:u w:val="single"/>
          <w:lang w:val="en-US"/>
        </w:rPr>
      </w:pPr>
      <w:bookmarkStart w:id="5" w:name="_Toc1075033290"/>
      <w:r w:rsidRPr="2DE7B469">
        <w:rPr>
          <w:color w:val="auto"/>
          <w:u w:val="single"/>
          <w:lang w:val="en-US"/>
        </w:rPr>
        <w:t>2.2 Communication with the sensors and the CAN shield</w:t>
      </w:r>
      <w:bookmarkEnd w:id="5"/>
    </w:p>
    <w:p w14:paraId="0F2CACB9" w14:textId="505FC387" w:rsidR="2E736827" w:rsidRDefault="2E736827" w:rsidP="2E736827">
      <w:pPr>
        <w:rPr>
          <w:lang w:val="en-US"/>
        </w:rPr>
      </w:pPr>
    </w:p>
    <w:p w14:paraId="18D572C8" w14:textId="2580D813" w:rsidR="0D79F815" w:rsidRDefault="0D79F815" w:rsidP="66EC5268">
      <w:pPr>
        <w:ind w:firstLine="708"/>
        <w:jc w:val="both"/>
        <w:rPr>
          <w:sz w:val="24"/>
          <w:szCs w:val="24"/>
          <w:lang w:val="en-US"/>
        </w:rPr>
      </w:pPr>
      <w:r w:rsidRPr="66EC5268">
        <w:rPr>
          <w:sz w:val="24"/>
          <w:szCs w:val="24"/>
          <w:lang w:val="en-US"/>
        </w:rPr>
        <w:t xml:space="preserve">The Raspberry Pi Pico has i2c as well as spi support. In order to control the </w:t>
      </w:r>
      <w:r w:rsidR="34A8608D" w:rsidRPr="66EC5268">
        <w:rPr>
          <w:sz w:val="24"/>
          <w:szCs w:val="24"/>
          <w:lang w:val="en-US"/>
        </w:rPr>
        <w:t xml:space="preserve">either of the </w:t>
      </w:r>
      <w:r w:rsidR="7179C1A6" w:rsidRPr="66EC5268">
        <w:rPr>
          <w:sz w:val="24"/>
          <w:szCs w:val="24"/>
          <w:lang w:val="en-US"/>
        </w:rPr>
        <w:t>accelerometer</w:t>
      </w:r>
      <w:r w:rsidR="15B4CB55" w:rsidRPr="66EC5268">
        <w:rPr>
          <w:sz w:val="24"/>
          <w:szCs w:val="24"/>
          <w:lang w:val="en-US"/>
        </w:rPr>
        <w:t>s</w:t>
      </w:r>
      <w:r w:rsidRPr="66EC5268">
        <w:rPr>
          <w:sz w:val="24"/>
          <w:szCs w:val="24"/>
          <w:lang w:val="en-US"/>
        </w:rPr>
        <w:t xml:space="preserve">, it will communicate with it via i2c. </w:t>
      </w:r>
      <w:r w:rsidRPr="66EC5268">
        <w:rPr>
          <w:strike/>
          <w:sz w:val="24"/>
          <w:szCs w:val="24"/>
          <w:lang w:val="en-US"/>
        </w:rPr>
        <w:t>The CAN shield is co</w:t>
      </w:r>
      <w:r w:rsidR="39E637BC" w:rsidRPr="66EC5268">
        <w:rPr>
          <w:strike/>
          <w:sz w:val="24"/>
          <w:szCs w:val="24"/>
          <w:lang w:val="en-US"/>
        </w:rPr>
        <w:t>ntrolled via spi.</w:t>
      </w:r>
      <w:r w:rsidR="39E637BC" w:rsidRPr="66EC5268">
        <w:rPr>
          <w:sz w:val="24"/>
          <w:szCs w:val="24"/>
          <w:lang w:val="en-US"/>
        </w:rPr>
        <w:t xml:space="preserve"> </w:t>
      </w:r>
      <w:r w:rsidR="42A672CE" w:rsidRPr="66EC5268">
        <w:rPr>
          <w:sz w:val="24"/>
          <w:szCs w:val="24"/>
          <w:lang w:val="en-US"/>
        </w:rPr>
        <w:t xml:space="preserve">The potentiometers will be directly connected to some GPIOs (general purpose pins) that can measure the voltage they output. In order to determinate the position of the </w:t>
      </w:r>
      <w:r w:rsidR="75027DC4" w:rsidRPr="66EC5268">
        <w:rPr>
          <w:sz w:val="24"/>
          <w:szCs w:val="24"/>
          <w:lang w:val="en-US"/>
        </w:rPr>
        <w:t>travel sensor, the formula from below is used:</w:t>
      </w:r>
    </w:p>
    <w:p w14:paraId="745086F8" w14:textId="4E75CA3A" w:rsidR="2E736827" w:rsidRDefault="75027DC4" w:rsidP="2E736827">
      <w:pPr>
        <w:jc w:val="center"/>
        <w:rPr>
          <w:sz w:val="24"/>
          <w:szCs w:val="24"/>
          <w:lang w:val="en-US"/>
        </w:rPr>
      </w:pPr>
      <w:r w:rsidRPr="66EC5268">
        <w:rPr>
          <w:sz w:val="24"/>
          <w:szCs w:val="24"/>
          <w:lang w:val="en-US"/>
        </w:rPr>
        <w:t>position = Vmeasured / Vsupplied * 100 [percentage]</w:t>
      </w:r>
    </w:p>
    <w:p w14:paraId="6DC5834D" w14:textId="33ADD955" w:rsidR="2E736827" w:rsidRDefault="2E736827" w:rsidP="2E736827">
      <w:pPr>
        <w:jc w:val="center"/>
        <w:rPr>
          <w:sz w:val="24"/>
          <w:szCs w:val="24"/>
          <w:lang w:val="en-US"/>
        </w:rPr>
      </w:pPr>
    </w:p>
    <w:p w14:paraId="36452EA9" w14:textId="4A6332D4" w:rsidR="411A6012" w:rsidRDefault="411A6012" w:rsidP="2E736827">
      <w:pPr>
        <w:pStyle w:val="Heading2"/>
        <w:rPr>
          <w:color w:val="auto"/>
          <w:u w:val="single"/>
          <w:lang w:val="en-US"/>
        </w:rPr>
      </w:pPr>
      <w:bookmarkStart w:id="6" w:name="_Toc1308733200"/>
      <w:r w:rsidRPr="66EC5268">
        <w:rPr>
          <w:color w:val="auto"/>
          <w:u w:val="single"/>
          <w:lang w:val="en-US"/>
        </w:rPr>
        <w:t>2.3 Initialization of the accelerometer</w:t>
      </w:r>
      <w:r w:rsidR="4E6D75F3" w:rsidRPr="66EC5268">
        <w:rPr>
          <w:color w:val="auto"/>
          <w:u w:val="single"/>
          <w:lang w:val="en-US"/>
        </w:rPr>
        <w:t xml:space="preserve"> modules</w:t>
      </w:r>
      <w:bookmarkEnd w:id="6"/>
    </w:p>
    <w:p w14:paraId="7CCD6DA4" w14:textId="6F3E7AD8" w:rsidR="2E736827" w:rsidRDefault="2E736827" w:rsidP="2E736827">
      <w:pPr>
        <w:rPr>
          <w:lang w:val="en-US"/>
        </w:rPr>
      </w:pPr>
    </w:p>
    <w:p w14:paraId="2BDB74DF" w14:textId="790D9B40" w:rsidR="54146D35" w:rsidRDefault="54146D35" w:rsidP="66EC5268">
      <w:pPr>
        <w:ind w:firstLine="708"/>
        <w:jc w:val="both"/>
        <w:rPr>
          <w:sz w:val="24"/>
          <w:szCs w:val="24"/>
          <w:lang w:val="en-US"/>
        </w:rPr>
      </w:pPr>
      <w:r w:rsidRPr="66EC5268">
        <w:rPr>
          <w:sz w:val="24"/>
          <w:szCs w:val="24"/>
          <w:lang w:val="en-US"/>
        </w:rPr>
        <w:t xml:space="preserve">Both accelerometers have an initialization function that will reset their previous settings and make sure that they </w:t>
      </w:r>
      <w:r w:rsidR="13A9D842" w:rsidRPr="66EC5268">
        <w:rPr>
          <w:sz w:val="24"/>
          <w:szCs w:val="24"/>
          <w:lang w:val="en-US"/>
        </w:rPr>
        <w:t xml:space="preserve">will be behaving </w:t>
      </w:r>
      <w:r w:rsidRPr="66EC5268">
        <w:rPr>
          <w:sz w:val="24"/>
          <w:szCs w:val="24"/>
          <w:lang w:val="en-US"/>
        </w:rPr>
        <w:t>correctly</w:t>
      </w:r>
      <w:r w:rsidR="20C88D10" w:rsidRPr="66EC5268">
        <w:rPr>
          <w:sz w:val="24"/>
          <w:szCs w:val="24"/>
          <w:lang w:val="en-US"/>
        </w:rPr>
        <w:t xml:space="preserve"> from that moment</w:t>
      </w:r>
      <w:r w:rsidRPr="66EC5268">
        <w:rPr>
          <w:sz w:val="24"/>
          <w:szCs w:val="24"/>
          <w:lang w:val="en-US"/>
        </w:rPr>
        <w:t>. A first point of interest</w:t>
      </w:r>
      <w:r w:rsidR="39B80CBA" w:rsidRPr="66EC5268">
        <w:rPr>
          <w:sz w:val="24"/>
          <w:szCs w:val="24"/>
          <w:lang w:val="en-US"/>
        </w:rPr>
        <w:t xml:space="preserve"> is the resolution of their acceleration measurement. In order to correlate the accelerations, we will </w:t>
      </w:r>
      <w:r w:rsidR="7D4400A5" w:rsidRPr="66EC5268">
        <w:rPr>
          <w:sz w:val="24"/>
          <w:szCs w:val="24"/>
          <w:lang w:val="en-US"/>
        </w:rPr>
        <w:t xml:space="preserve">set the same resolution of 4gs on both accelerometers. </w:t>
      </w:r>
    </w:p>
    <w:p w14:paraId="005274C0" w14:textId="235CBA99" w:rsidR="5014C3FB" w:rsidRDefault="5014C3FB" w:rsidP="66EC5268">
      <w:pPr>
        <w:ind w:firstLine="708"/>
        <w:jc w:val="both"/>
        <w:rPr>
          <w:sz w:val="24"/>
          <w:szCs w:val="24"/>
          <w:lang w:val="en-US"/>
        </w:rPr>
      </w:pPr>
      <w:r w:rsidRPr="66EC5268">
        <w:rPr>
          <w:sz w:val="24"/>
          <w:szCs w:val="24"/>
          <w:lang w:val="en-US"/>
        </w:rPr>
        <w:t xml:space="preserve">For the MPU6050 I implemented a way of reading the gyroscope in order to obtain the speed in degrees/s. This can be useful in a later implementation of a variable that retains the </w:t>
      </w:r>
      <w:r w:rsidR="7B6A1EF1" w:rsidRPr="66EC5268">
        <w:rPr>
          <w:sz w:val="24"/>
          <w:szCs w:val="24"/>
          <w:lang w:val="en-US"/>
        </w:rPr>
        <w:t xml:space="preserve">position of the car. </w:t>
      </w:r>
    </w:p>
    <w:p w14:paraId="7B49EDB9" w14:textId="54219E46" w:rsidR="7B6A1EF1" w:rsidRDefault="7B6A1EF1" w:rsidP="66EC5268">
      <w:pPr>
        <w:ind w:firstLine="708"/>
        <w:jc w:val="both"/>
        <w:rPr>
          <w:sz w:val="24"/>
          <w:szCs w:val="24"/>
          <w:lang w:val="en-US"/>
        </w:rPr>
      </w:pPr>
      <w:r w:rsidRPr="66EC5268">
        <w:rPr>
          <w:sz w:val="24"/>
          <w:szCs w:val="24"/>
          <w:lang w:val="en-US"/>
        </w:rPr>
        <w:t>For the I2C-ACC-8700, besides the acceleration measurement, I also implemented the measurement of the magnetic field.</w:t>
      </w:r>
    </w:p>
    <w:p w14:paraId="0E5138B9" w14:textId="4084A67C" w:rsidR="2DE7B469" w:rsidRDefault="2DE7B469" w:rsidP="2DE7B469">
      <w:pPr>
        <w:jc w:val="center"/>
        <w:rPr>
          <w:sz w:val="24"/>
          <w:szCs w:val="24"/>
          <w:lang w:val="en-US"/>
        </w:rPr>
      </w:pPr>
    </w:p>
    <w:p w14:paraId="7E60FC12" w14:textId="7CC63115" w:rsidR="02053FD0" w:rsidRDefault="02053FD0" w:rsidP="2DE7B469">
      <w:pPr>
        <w:pStyle w:val="Heading2"/>
        <w:rPr>
          <w:color w:val="auto"/>
          <w:u w:val="single"/>
          <w:lang w:val="en-US"/>
        </w:rPr>
      </w:pPr>
      <w:bookmarkStart w:id="7" w:name="_Toc1401167613"/>
      <w:r w:rsidRPr="66EC5268">
        <w:rPr>
          <w:color w:val="auto"/>
          <w:u w:val="single"/>
          <w:lang w:val="en-US"/>
        </w:rPr>
        <w:t>2.4 Code</w:t>
      </w:r>
      <w:bookmarkEnd w:id="7"/>
    </w:p>
    <w:p w14:paraId="067B6FAD" w14:textId="35BD4355" w:rsidR="66EC5268" w:rsidRDefault="66EC5268" w:rsidP="66EC5268">
      <w:pPr>
        <w:spacing w:line="285" w:lineRule="exact"/>
      </w:pPr>
    </w:p>
    <w:p w14:paraId="72DF0E3C" w14:textId="38F91EF6" w:rsidR="02053FD0" w:rsidRDefault="02053FD0" w:rsidP="60545124">
      <w:pPr>
        <w:spacing w:line="285" w:lineRule="exact"/>
      </w:pPr>
      <w:r>
        <w:br/>
      </w:r>
      <w:r>
        <w:br/>
      </w:r>
      <w:r>
        <w:br/>
      </w:r>
    </w:p>
    <w:p w14:paraId="367C7215" w14:textId="73C9A500" w:rsidR="02053FD0" w:rsidRDefault="02053FD0" w:rsidP="60545124">
      <w:pPr>
        <w:spacing w:line="285" w:lineRule="exact"/>
        <w:rPr>
          <w:b/>
          <w:bCs/>
        </w:rPr>
      </w:pPr>
      <w:bookmarkStart w:id="8" w:name="_Toc270802948"/>
      <w:r>
        <w:br/>
      </w:r>
      <w:r>
        <w:br/>
      </w:r>
      <w:r w:rsidR="6B914279" w:rsidRPr="66EC5268">
        <w:rPr>
          <w:b/>
          <w:bCs/>
          <w:sz w:val="32"/>
          <w:szCs w:val="32"/>
        </w:rPr>
        <w:t>3. Let’s get physical</w:t>
      </w:r>
      <w:bookmarkEnd w:id="8"/>
    </w:p>
    <w:p w14:paraId="15EE2AF8" w14:textId="076ACF07" w:rsidR="2DE7B469" w:rsidRDefault="2DE7B469" w:rsidP="2DE7B469"/>
    <w:p w14:paraId="364BEDAB" w14:textId="37F0DEF2" w:rsidR="2E142371" w:rsidRDefault="2E142371" w:rsidP="66EC5268">
      <w:pPr>
        <w:ind w:firstLine="708"/>
        <w:jc w:val="both"/>
        <w:rPr>
          <w:sz w:val="24"/>
          <w:szCs w:val="24"/>
        </w:rPr>
      </w:pPr>
      <w:r w:rsidRPr="66EC5268">
        <w:rPr>
          <w:sz w:val="24"/>
          <w:szCs w:val="24"/>
        </w:rPr>
        <w:lastRenderedPageBreak/>
        <w:t>The physical implementation of this project will contain the schematic of the board and the PCB design. It will not contain the case in which the electronics will reside. The schematics and pcb d</w:t>
      </w:r>
      <w:r w:rsidR="2D49B8D0" w:rsidRPr="66EC5268">
        <w:rPr>
          <w:sz w:val="24"/>
          <w:szCs w:val="24"/>
        </w:rPr>
        <w:t>esigns were done in KiCAD.</w:t>
      </w:r>
    </w:p>
    <w:p w14:paraId="25B5E40F" w14:textId="5F9D92EB" w:rsidR="2DE7B469" w:rsidRDefault="2DE7B469" w:rsidP="66EC5268">
      <w:pPr>
        <w:rPr>
          <w:sz w:val="24"/>
          <w:szCs w:val="24"/>
        </w:rPr>
      </w:pPr>
    </w:p>
    <w:p w14:paraId="718BCF61" w14:textId="4C128294" w:rsidR="2D49B8D0" w:rsidRDefault="2D49B8D0" w:rsidP="2DE7B469">
      <w:pPr>
        <w:pStyle w:val="Heading2"/>
        <w:rPr>
          <w:color w:val="auto"/>
          <w:u w:val="single"/>
          <w:lang w:val="en-US"/>
        </w:rPr>
      </w:pPr>
      <w:bookmarkStart w:id="9" w:name="_Toc731989193"/>
      <w:r w:rsidRPr="2DE7B469">
        <w:rPr>
          <w:color w:val="auto"/>
          <w:u w:val="single"/>
          <w:lang w:val="en-US"/>
        </w:rPr>
        <w:t>3.1 Schematics</w:t>
      </w:r>
      <w:bookmarkEnd w:id="9"/>
    </w:p>
    <w:p w14:paraId="71471921" w14:textId="2F2AC69C" w:rsidR="2DE7B469" w:rsidRDefault="2DE7B469" w:rsidP="2DE7B469">
      <w:pPr>
        <w:rPr>
          <w:lang w:val="en-US"/>
        </w:rPr>
      </w:pPr>
    </w:p>
    <w:p w14:paraId="4705F7EC" w14:textId="526518F2" w:rsidR="44001648" w:rsidRDefault="44001648" w:rsidP="66EC5268">
      <w:pPr>
        <w:ind w:firstLine="708"/>
        <w:jc w:val="both"/>
        <w:rPr>
          <w:sz w:val="24"/>
          <w:szCs w:val="24"/>
          <w:lang w:val="en-US"/>
        </w:rPr>
      </w:pPr>
      <w:r w:rsidRPr="66EC5268">
        <w:rPr>
          <w:sz w:val="24"/>
          <w:szCs w:val="24"/>
          <w:lang w:val="en-US"/>
        </w:rPr>
        <w:t>I made the decision to not implement each of the presented modules on the PCB, however I will place appropriate jumpers in order to make a connection between my PCB and th</w:t>
      </w:r>
      <w:r w:rsidR="397BE47A" w:rsidRPr="66EC5268">
        <w:rPr>
          <w:sz w:val="24"/>
          <w:szCs w:val="24"/>
          <w:lang w:val="en-US"/>
        </w:rPr>
        <w:t>e standalone modules of CAN (MCP2515) and Raspberry Pi Pico. Besides them, there will be RJ45 connectors for the CAN bus an</w:t>
      </w:r>
      <w:r w:rsidR="01C83ED7" w:rsidRPr="66EC5268">
        <w:rPr>
          <w:sz w:val="24"/>
          <w:szCs w:val="24"/>
          <w:lang w:val="en-US"/>
        </w:rPr>
        <w:t>d the power rails.</w:t>
      </w:r>
    </w:p>
    <w:p w14:paraId="504E3621" w14:textId="0BA63516" w:rsidR="2DE7B469" w:rsidRDefault="2DE7B469" w:rsidP="66EC5268">
      <w:pPr>
        <w:jc w:val="both"/>
        <w:rPr>
          <w:lang w:val="en-US"/>
        </w:rPr>
      </w:pPr>
    </w:p>
    <w:p w14:paraId="1C3851BD" w14:textId="17C36F3C" w:rsidR="2DE7B469" w:rsidRDefault="2DE7B469" w:rsidP="2DE7B469"/>
    <w:p w14:paraId="25E0223E" w14:textId="318FFA92" w:rsidR="2DE7B469" w:rsidRDefault="2DE7B469" w:rsidP="2DE7B469"/>
    <w:p w14:paraId="2F34B803" w14:textId="2E8965B8" w:rsidR="2DE7B469" w:rsidRDefault="2DE7B469" w:rsidP="2DE7B469">
      <w:pPr>
        <w:jc w:val="center"/>
        <w:rPr>
          <w:sz w:val="24"/>
          <w:szCs w:val="24"/>
          <w:lang w:val="en-US"/>
        </w:rPr>
      </w:pPr>
    </w:p>
    <w:p w14:paraId="09F65267" w14:textId="4177A9B6" w:rsidR="2E736827" w:rsidRDefault="2E736827" w:rsidP="2E736827">
      <w:pPr>
        <w:jc w:val="center"/>
        <w:rPr>
          <w:sz w:val="24"/>
          <w:szCs w:val="24"/>
          <w:lang w:val="en-US"/>
        </w:rPr>
      </w:pPr>
    </w:p>
    <w:p w14:paraId="3AACEB7F" w14:textId="1292B6AB" w:rsidR="2E736827" w:rsidRDefault="2E736827" w:rsidP="2E736827">
      <w:pPr>
        <w:jc w:val="center"/>
        <w:rPr>
          <w:sz w:val="24"/>
          <w:szCs w:val="24"/>
          <w:lang w:val="en-US"/>
        </w:rPr>
      </w:pPr>
    </w:p>
    <w:p w14:paraId="48374403" w14:textId="525D2A0A" w:rsidR="2E736827" w:rsidRDefault="2E736827" w:rsidP="2E736827">
      <w:pPr>
        <w:jc w:val="center"/>
        <w:rPr>
          <w:sz w:val="24"/>
          <w:szCs w:val="24"/>
          <w:lang w:val="en-US"/>
        </w:rPr>
      </w:pPr>
    </w:p>
    <w:p w14:paraId="0588AA9A" w14:textId="5CC588AD" w:rsidR="2E736827" w:rsidRDefault="2E736827" w:rsidP="2E736827">
      <w:pPr>
        <w:jc w:val="center"/>
        <w:rPr>
          <w:sz w:val="24"/>
          <w:szCs w:val="24"/>
          <w:lang w:val="en-US"/>
        </w:rPr>
      </w:pPr>
    </w:p>
    <w:p w14:paraId="65D3311A" w14:textId="42F9B40C" w:rsidR="2E736827" w:rsidRDefault="2E736827" w:rsidP="2E736827">
      <w:pPr>
        <w:jc w:val="center"/>
        <w:rPr>
          <w:sz w:val="24"/>
          <w:szCs w:val="24"/>
          <w:lang w:val="en-US"/>
        </w:rPr>
      </w:pPr>
    </w:p>
    <w:p w14:paraId="058B3D8D" w14:textId="6B44FD50" w:rsidR="2E736827" w:rsidRDefault="2E736827" w:rsidP="2E736827">
      <w:pPr>
        <w:jc w:val="center"/>
        <w:rPr>
          <w:sz w:val="24"/>
          <w:szCs w:val="24"/>
          <w:lang w:val="en-US"/>
        </w:rPr>
      </w:pPr>
    </w:p>
    <w:p w14:paraId="3DD22DCD" w14:textId="29586FFC" w:rsidR="2E736827" w:rsidRDefault="2E736827" w:rsidP="2E736827">
      <w:pPr>
        <w:jc w:val="both"/>
        <w:rPr>
          <w:sz w:val="24"/>
          <w:szCs w:val="24"/>
          <w:lang w:val="en-US"/>
        </w:rPr>
      </w:pPr>
    </w:p>
    <w:p w14:paraId="7B85015F" w14:textId="3813AFC0" w:rsidR="2E736827" w:rsidRDefault="2E736827" w:rsidP="2E736827">
      <w:pPr>
        <w:rPr>
          <w:sz w:val="24"/>
          <w:szCs w:val="24"/>
          <w:lang w:val="en-US"/>
        </w:rPr>
      </w:pPr>
    </w:p>
    <w:p w14:paraId="1F7486AA" w14:textId="31FE5D49" w:rsidR="2E736827" w:rsidRDefault="2E736827" w:rsidP="2E736827">
      <w:pPr>
        <w:rPr>
          <w:sz w:val="24"/>
          <w:szCs w:val="24"/>
          <w:lang w:val="en-US"/>
        </w:rPr>
      </w:pPr>
    </w:p>
    <w:p w14:paraId="7AB86A2F" w14:textId="6C8BF274" w:rsidR="2E736827" w:rsidRDefault="2E736827" w:rsidP="2E736827">
      <w:pPr>
        <w:rPr>
          <w:lang w:val="en-US"/>
        </w:rPr>
      </w:pPr>
    </w:p>
    <w:p w14:paraId="51F5424B" w14:textId="5B1EE3CC" w:rsidR="2E736827" w:rsidRDefault="2E736827" w:rsidP="2E736827">
      <w:pPr>
        <w:rPr>
          <w:lang w:val="en-US"/>
        </w:rPr>
      </w:pPr>
    </w:p>
    <w:sectPr w:rsidR="2E736827" w:rsidSect="0010343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6E760" w14:textId="77777777" w:rsidR="001460A5" w:rsidRDefault="001460A5" w:rsidP="00554295">
      <w:pPr>
        <w:spacing w:after="0" w:line="240" w:lineRule="auto"/>
      </w:pPr>
      <w:r>
        <w:separator/>
      </w:r>
    </w:p>
  </w:endnote>
  <w:endnote w:type="continuationSeparator" w:id="0">
    <w:p w14:paraId="7E26F309" w14:textId="77777777" w:rsidR="001460A5" w:rsidRDefault="001460A5" w:rsidP="00554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0E63" w14:textId="77777777" w:rsidR="00FC1213" w:rsidRDefault="00FC1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352927"/>
      <w:docPartObj>
        <w:docPartGallery w:val="Page Numbers (Bottom of Page)"/>
        <w:docPartUnique/>
      </w:docPartObj>
    </w:sdtPr>
    <w:sdtContent>
      <w:p w14:paraId="2D14A47C" w14:textId="1C1A2874" w:rsidR="00113B78" w:rsidRDefault="00113B78">
        <w:pPr>
          <w:pStyle w:val="Footer"/>
          <w:jc w:val="center"/>
        </w:pPr>
        <w:r>
          <w:fldChar w:fldCharType="begin"/>
        </w:r>
        <w:r>
          <w:instrText>PAGE   \* MERGEFORMAT</w:instrText>
        </w:r>
        <w:r>
          <w:fldChar w:fldCharType="separate"/>
        </w:r>
        <w:r>
          <w:t>2</w:t>
        </w:r>
        <w:r>
          <w:fldChar w:fldCharType="end"/>
        </w:r>
      </w:p>
    </w:sdtContent>
  </w:sdt>
  <w:p w14:paraId="6781A35F" w14:textId="1583DE1C" w:rsidR="000A185A" w:rsidRDefault="000A18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968F9" w14:textId="77777777" w:rsidR="00FC1213" w:rsidRDefault="00FC1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79638" w14:textId="77777777" w:rsidR="001460A5" w:rsidRDefault="001460A5" w:rsidP="00554295">
      <w:pPr>
        <w:spacing w:after="0" w:line="240" w:lineRule="auto"/>
      </w:pPr>
      <w:r>
        <w:separator/>
      </w:r>
    </w:p>
  </w:footnote>
  <w:footnote w:type="continuationSeparator" w:id="0">
    <w:p w14:paraId="7F26FA21" w14:textId="77777777" w:rsidR="001460A5" w:rsidRDefault="001460A5" w:rsidP="00554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C5F7" w14:textId="77777777" w:rsidR="00FC1213" w:rsidRDefault="00FC1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AB7BB" w14:textId="054BAA9B" w:rsidR="00554295" w:rsidRDefault="008A37A5" w:rsidP="008A37A5">
    <w:pPr>
      <w:pStyle w:val="Header"/>
      <w:ind w:left="2832"/>
    </w:pPr>
    <w:r>
      <w:rPr>
        <w:noProof/>
        <w:lang w:val="en-US"/>
      </w:rPr>
      <mc:AlternateContent>
        <mc:Choice Requires="wps">
          <w:drawing>
            <wp:anchor distT="0" distB="0" distL="114300" distR="114300" simplePos="0" relativeHeight="251659264" behindDoc="0" locked="0" layoutInCell="1" allowOverlap="1" wp14:anchorId="42DCABF7" wp14:editId="5F6A542B">
              <wp:simplePos x="0" y="0"/>
              <wp:positionH relativeFrom="column">
                <wp:posOffset>4396740</wp:posOffset>
              </wp:positionH>
              <wp:positionV relativeFrom="paragraph">
                <wp:posOffset>-281885</wp:posOffset>
              </wp:positionV>
              <wp:extent cx="2082800" cy="638175"/>
              <wp:effectExtent l="0" t="0" r="12700" b="28575"/>
              <wp:wrapNone/>
              <wp:docPr id="3" name="Casetă text 3"/>
              <wp:cNvGraphicFramePr/>
              <a:graphic xmlns:a="http://schemas.openxmlformats.org/drawingml/2006/main">
                <a:graphicData uri="http://schemas.microsoft.com/office/word/2010/wordprocessingShape">
                  <wps:wsp>
                    <wps:cNvSpPr txBox="1"/>
                    <wps:spPr>
                      <a:xfrm>
                        <a:off x="0" y="0"/>
                        <a:ext cx="2082800" cy="638175"/>
                      </a:xfrm>
                      <a:prstGeom prst="rect">
                        <a:avLst/>
                      </a:prstGeom>
                      <a:solidFill>
                        <a:schemeClr val="lt1"/>
                      </a:solidFill>
                      <a:ln w="6350">
                        <a:solidFill>
                          <a:prstClr val="black"/>
                        </a:solidFill>
                      </a:ln>
                    </wps:spPr>
                    <wps:txbx>
                      <w:txbxContent>
                        <w:p w14:paraId="03BFC3F0" w14:textId="45641A28" w:rsidR="008A37A5" w:rsidRPr="008A37A5" w:rsidRDefault="008A37A5">
                          <w:pPr>
                            <w:rPr>
                              <w:lang w:val="en-US"/>
                            </w:rPr>
                          </w:pPr>
                          <w:r>
                            <w:rPr>
                              <w:lang w:val="en-US"/>
                            </w:rPr>
                            <w:t xml:space="preserve">Department: </w:t>
                          </w:r>
                          <w:r w:rsidR="00FC1213">
                            <w:rPr>
                              <w:lang w:val="en-US"/>
                            </w:rPr>
                            <w:t>Electronics</w:t>
                          </w:r>
                          <w:r>
                            <w:rPr>
                              <w:lang w:val="en-US"/>
                            </w:rPr>
                            <w:br/>
                            <w:t xml:space="preserve">Author: </w:t>
                          </w:r>
                          <w:r w:rsidR="00FC1213">
                            <w:rPr>
                              <w:lang w:val="en-US"/>
                            </w:rPr>
                            <w:t>Marculescu Tudor</w:t>
                          </w:r>
                          <w:r w:rsidR="00113B78">
                            <w:rPr>
                              <w:lang w:val="en-US"/>
                            </w:rPr>
                            <w:br/>
                            <w:t>Data:</w:t>
                          </w:r>
                          <w:r w:rsidR="00BB5083">
                            <w:rPr>
                              <w:lang w:val="en-US"/>
                            </w:rPr>
                            <w:t xml:space="preserve"> </w:t>
                          </w:r>
                          <w:r w:rsidR="00FC1213">
                            <w:rPr>
                              <w:lang w:val="en-US"/>
                            </w:rPr>
                            <w:t>1/01/2023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CABF7" id="_x0000_t202" coordsize="21600,21600" o:spt="202" path="m,l,21600r21600,l21600,xe">
              <v:stroke joinstyle="miter"/>
              <v:path gradientshapeok="t" o:connecttype="rect"/>
            </v:shapetype>
            <v:shape id="Casetă text 3" o:spid="_x0000_s1026" type="#_x0000_t202" style="position:absolute;left:0;text-align:left;margin-left:346.2pt;margin-top:-22.2pt;width:164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" fillcolor="white [3201]" strokeweight=".5pt">
              <v:textbox>
                <w:txbxContent>
                  <w:p w14:paraId="03BFC3F0" w14:textId="45641A28" w:rsidR="008A37A5" w:rsidRPr="008A37A5" w:rsidRDefault="008A37A5">
                    <w:pPr>
                      <w:rPr>
                        <w:lang w:val="en-US"/>
                      </w:rPr>
                    </w:pPr>
                    <w:r>
                      <w:rPr>
                        <w:lang w:val="en-US"/>
                      </w:rPr>
                      <w:t xml:space="preserve">Department: </w:t>
                    </w:r>
                    <w:r w:rsidR="00FC1213">
                      <w:rPr>
                        <w:lang w:val="en-US"/>
                      </w:rPr>
                      <w:t>Electronics</w:t>
                    </w:r>
                    <w:r>
                      <w:rPr>
                        <w:lang w:val="en-US"/>
                      </w:rPr>
                      <w:br/>
                      <w:t xml:space="preserve">Author: </w:t>
                    </w:r>
                    <w:r w:rsidR="00FC1213">
                      <w:rPr>
                        <w:lang w:val="en-US"/>
                      </w:rPr>
                      <w:t>Marculescu Tudor</w:t>
                    </w:r>
                    <w:r w:rsidR="00113B78">
                      <w:rPr>
                        <w:lang w:val="en-US"/>
                      </w:rPr>
                      <w:br/>
                      <w:t>Data:</w:t>
                    </w:r>
                    <w:r w:rsidR="00BB5083">
                      <w:rPr>
                        <w:lang w:val="en-US"/>
                      </w:rPr>
                      <w:t xml:space="preserve"> </w:t>
                    </w:r>
                    <w:r w:rsidR="00FC1213">
                      <w:rPr>
                        <w:lang w:val="en-US"/>
                      </w:rPr>
                      <w:t>1/01/2023</w:t>
                    </w:r>
                  </w:p>
                </w:txbxContent>
              </v:textbox>
            </v:shape>
          </w:pict>
        </mc:Fallback>
      </mc:AlternateContent>
    </w:r>
    <w:r w:rsidR="006C377C" w:rsidRPr="008A37A5">
      <w:rPr>
        <w:noProof/>
        <w:lang w:val="en-US"/>
      </w:rPr>
      <w:drawing>
        <wp:anchor distT="0" distB="0" distL="114300" distR="114300" simplePos="0" relativeHeight="251658240" behindDoc="0" locked="0" layoutInCell="1" allowOverlap="1" wp14:anchorId="44A6A76A" wp14:editId="422E4F39">
          <wp:simplePos x="0" y="0"/>
          <wp:positionH relativeFrom="column">
            <wp:posOffset>-214326</wp:posOffset>
          </wp:positionH>
          <wp:positionV relativeFrom="paragraph">
            <wp:posOffset>-130810</wp:posOffset>
          </wp:positionV>
          <wp:extent cx="2824023" cy="403087"/>
          <wp:effectExtent l="0" t="0" r="0" b="0"/>
          <wp:wrapThrough wrapText="bothSides">
            <wp:wrapPolygon edited="0">
              <wp:start x="2769" y="0"/>
              <wp:lineTo x="583" y="20442"/>
              <wp:lineTo x="19380" y="20442"/>
              <wp:lineTo x="19526" y="19420"/>
              <wp:lineTo x="21420" y="15331"/>
              <wp:lineTo x="21420" y="4088"/>
              <wp:lineTo x="6703" y="0"/>
              <wp:lineTo x="2769" y="0"/>
            </wp:wrapPolygon>
          </wp:wrapThrough>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4023" cy="403087"/>
                  </a:xfrm>
                  <a:prstGeom prst="rect">
                    <a:avLst/>
                  </a:prstGeom>
                  <a:noFill/>
                  <a:ln>
                    <a:noFill/>
                  </a:ln>
                </pic:spPr>
              </pic:pic>
            </a:graphicData>
          </a:graphic>
          <wp14:sizeRelH relativeFrom="page">
            <wp14:pctWidth>0</wp14:pctWidth>
          </wp14:sizeRelH>
          <wp14:sizeRelV relativeFrom="page">
            <wp14:pctHeight>0</wp14:pctHeight>
          </wp14:sizeRelV>
        </wp:anchor>
      </w:drawing>
    </w:r>
    <w:r w:rsidR="006C377C">
      <w:t xml:space="preserve"> </w:t>
    </w:r>
    <w: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BFE6" w14:textId="77777777" w:rsidR="00FC1213" w:rsidRDefault="00FC1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8pt;height:29.2pt;visibility:visible;mso-wrap-style:square" o:bullet="t">
        <v:imagedata r:id="rId1" o:title=""/>
      </v:shape>
    </w:pict>
  </w:numPicBullet>
  <w:abstractNum w:abstractNumId="0" w15:restartNumberingAfterBreak="0">
    <w:nsid w:val="3AFE1090"/>
    <w:multiLevelType w:val="hybridMultilevel"/>
    <w:tmpl w:val="5798C28E"/>
    <w:lvl w:ilvl="0" w:tplc="450C6B10">
      <w:start w:val="1"/>
      <w:numFmt w:val="decimal"/>
      <w:lvlText w:val="%1."/>
      <w:lvlJc w:val="left"/>
      <w:pPr>
        <w:ind w:left="720" w:hanging="360"/>
      </w:pPr>
    </w:lvl>
    <w:lvl w:ilvl="1" w:tplc="9E523122">
      <w:start w:val="1"/>
      <w:numFmt w:val="lowerLetter"/>
      <w:lvlText w:val="%2."/>
      <w:lvlJc w:val="left"/>
      <w:pPr>
        <w:ind w:left="1440" w:hanging="360"/>
      </w:pPr>
    </w:lvl>
    <w:lvl w:ilvl="2" w:tplc="6EA41A40">
      <w:start w:val="1"/>
      <w:numFmt w:val="lowerRoman"/>
      <w:lvlText w:val="%3."/>
      <w:lvlJc w:val="right"/>
      <w:pPr>
        <w:ind w:left="2160" w:hanging="180"/>
      </w:pPr>
    </w:lvl>
    <w:lvl w:ilvl="3" w:tplc="568A658C">
      <w:start w:val="1"/>
      <w:numFmt w:val="decimal"/>
      <w:lvlText w:val="%4."/>
      <w:lvlJc w:val="left"/>
      <w:pPr>
        <w:ind w:left="2880" w:hanging="360"/>
      </w:pPr>
    </w:lvl>
    <w:lvl w:ilvl="4" w:tplc="3F84FA90">
      <w:start w:val="1"/>
      <w:numFmt w:val="lowerLetter"/>
      <w:lvlText w:val="%5."/>
      <w:lvlJc w:val="left"/>
      <w:pPr>
        <w:ind w:left="3600" w:hanging="360"/>
      </w:pPr>
    </w:lvl>
    <w:lvl w:ilvl="5" w:tplc="2BE0A0D8">
      <w:start w:val="1"/>
      <w:numFmt w:val="lowerRoman"/>
      <w:lvlText w:val="%6."/>
      <w:lvlJc w:val="right"/>
      <w:pPr>
        <w:ind w:left="4320" w:hanging="180"/>
      </w:pPr>
    </w:lvl>
    <w:lvl w:ilvl="6" w:tplc="126276B8">
      <w:start w:val="1"/>
      <w:numFmt w:val="decimal"/>
      <w:lvlText w:val="%7."/>
      <w:lvlJc w:val="left"/>
      <w:pPr>
        <w:ind w:left="5040" w:hanging="360"/>
      </w:pPr>
    </w:lvl>
    <w:lvl w:ilvl="7" w:tplc="E67A7EB6">
      <w:start w:val="1"/>
      <w:numFmt w:val="lowerLetter"/>
      <w:lvlText w:val="%8."/>
      <w:lvlJc w:val="left"/>
      <w:pPr>
        <w:ind w:left="5760" w:hanging="360"/>
      </w:pPr>
    </w:lvl>
    <w:lvl w:ilvl="8" w:tplc="985C8B20">
      <w:start w:val="1"/>
      <w:numFmt w:val="lowerRoman"/>
      <w:lvlText w:val="%9."/>
      <w:lvlJc w:val="right"/>
      <w:pPr>
        <w:ind w:left="6480" w:hanging="180"/>
      </w:pPr>
    </w:lvl>
  </w:abstractNum>
  <w:abstractNum w:abstractNumId="1" w15:restartNumberingAfterBreak="0">
    <w:nsid w:val="786D4BBF"/>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35731661">
    <w:abstractNumId w:val="0"/>
  </w:num>
  <w:num w:numId="2" w16cid:durableId="271665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76"/>
    <w:rsid w:val="0007522C"/>
    <w:rsid w:val="000A185A"/>
    <w:rsid w:val="000F3FF1"/>
    <w:rsid w:val="0010343E"/>
    <w:rsid w:val="00103770"/>
    <w:rsid w:val="00107F73"/>
    <w:rsid w:val="00113B78"/>
    <w:rsid w:val="001460A5"/>
    <w:rsid w:val="001A6D5B"/>
    <w:rsid w:val="0020568B"/>
    <w:rsid w:val="00237CC2"/>
    <w:rsid w:val="0028036E"/>
    <w:rsid w:val="002B3468"/>
    <w:rsid w:val="002DE64C"/>
    <w:rsid w:val="0030044D"/>
    <w:rsid w:val="00376E2A"/>
    <w:rsid w:val="00402F22"/>
    <w:rsid w:val="00432DC2"/>
    <w:rsid w:val="004341E2"/>
    <w:rsid w:val="00480C6B"/>
    <w:rsid w:val="004D47E7"/>
    <w:rsid w:val="005267A7"/>
    <w:rsid w:val="00543456"/>
    <w:rsid w:val="00554295"/>
    <w:rsid w:val="005C49D1"/>
    <w:rsid w:val="005D19D3"/>
    <w:rsid w:val="00646CB3"/>
    <w:rsid w:val="00662FE0"/>
    <w:rsid w:val="00671076"/>
    <w:rsid w:val="006A0C76"/>
    <w:rsid w:val="006B462B"/>
    <w:rsid w:val="006C377C"/>
    <w:rsid w:val="006F1CBD"/>
    <w:rsid w:val="00705C2E"/>
    <w:rsid w:val="0072408F"/>
    <w:rsid w:val="007A5348"/>
    <w:rsid w:val="007D1DB3"/>
    <w:rsid w:val="008159DF"/>
    <w:rsid w:val="00831EBF"/>
    <w:rsid w:val="008864BC"/>
    <w:rsid w:val="00891C0B"/>
    <w:rsid w:val="008A37A5"/>
    <w:rsid w:val="008B36C6"/>
    <w:rsid w:val="008C3EBF"/>
    <w:rsid w:val="00924966"/>
    <w:rsid w:val="0093293D"/>
    <w:rsid w:val="00932C58"/>
    <w:rsid w:val="00943A67"/>
    <w:rsid w:val="00A513A8"/>
    <w:rsid w:val="00AB3316"/>
    <w:rsid w:val="00AB57DF"/>
    <w:rsid w:val="00AC13A0"/>
    <w:rsid w:val="00B071DC"/>
    <w:rsid w:val="00B117F6"/>
    <w:rsid w:val="00B36AFB"/>
    <w:rsid w:val="00B40A13"/>
    <w:rsid w:val="00B57B73"/>
    <w:rsid w:val="00B64832"/>
    <w:rsid w:val="00B9426B"/>
    <w:rsid w:val="00BA6708"/>
    <w:rsid w:val="00BA6FD3"/>
    <w:rsid w:val="00BB5083"/>
    <w:rsid w:val="00BC47D4"/>
    <w:rsid w:val="00C07243"/>
    <w:rsid w:val="00C32537"/>
    <w:rsid w:val="00C70067"/>
    <w:rsid w:val="00C73C2A"/>
    <w:rsid w:val="00CA7413"/>
    <w:rsid w:val="00CA7A94"/>
    <w:rsid w:val="00CC0F3C"/>
    <w:rsid w:val="00CD7E02"/>
    <w:rsid w:val="00DA5B2C"/>
    <w:rsid w:val="00E366E3"/>
    <w:rsid w:val="00E53844"/>
    <w:rsid w:val="00F06BC5"/>
    <w:rsid w:val="00F44BBB"/>
    <w:rsid w:val="00F45FC0"/>
    <w:rsid w:val="00FC1213"/>
    <w:rsid w:val="013D0E7A"/>
    <w:rsid w:val="015C5047"/>
    <w:rsid w:val="01C83ED7"/>
    <w:rsid w:val="02053FD0"/>
    <w:rsid w:val="02274E24"/>
    <w:rsid w:val="032F55FC"/>
    <w:rsid w:val="03C83F00"/>
    <w:rsid w:val="041285E4"/>
    <w:rsid w:val="0445EBB0"/>
    <w:rsid w:val="04AF1E57"/>
    <w:rsid w:val="0693AEE5"/>
    <w:rsid w:val="06F4FFF7"/>
    <w:rsid w:val="07A688FB"/>
    <w:rsid w:val="07E25C4B"/>
    <w:rsid w:val="08659843"/>
    <w:rsid w:val="0911BA3E"/>
    <w:rsid w:val="097628A6"/>
    <w:rsid w:val="09CF3A86"/>
    <w:rsid w:val="09DBD602"/>
    <w:rsid w:val="0A9F448A"/>
    <w:rsid w:val="0AC5005A"/>
    <w:rsid w:val="0B19FD0D"/>
    <w:rsid w:val="0B9D3905"/>
    <w:rsid w:val="0BD350E5"/>
    <w:rsid w:val="0C5F0430"/>
    <w:rsid w:val="0CBF2652"/>
    <w:rsid w:val="0D02F069"/>
    <w:rsid w:val="0D79F815"/>
    <w:rsid w:val="0D8B2AAC"/>
    <w:rsid w:val="0ED4D9C7"/>
    <w:rsid w:val="0FED6E30"/>
    <w:rsid w:val="10BFC0BE"/>
    <w:rsid w:val="11893E91"/>
    <w:rsid w:val="11D037E3"/>
    <w:rsid w:val="11E27047"/>
    <w:rsid w:val="120C7A89"/>
    <w:rsid w:val="126BC6AD"/>
    <w:rsid w:val="12BFA743"/>
    <w:rsid w:val="135D9C68"/>
    <w:rsid w:val="1367AA19"/>
    <w:rsid w:val="13A9D842"/>
    <w:rsid w:val="13BCABD2"/>
    <w:rsid w:val="15B4CB55"/>
    <w:rsid w:val="15B7D399"/>
    <w:rsid w:val="15DF8E90"/>
    <w:rsid w:val="16F44C94"/>
    <w:rsid w:val="17482292"/>
    <w:rsid w:val="1753A3FA"/>
    <w:rsid w:val="179D95A2"/>
    <w:rsid w:val="1801D8F9"/>
    <w:rsid w:val="18D9D8CE"/>
    <w:rsid w:val="19396603"/>
    <w:rsid w:val="199DA95A"/>
    <w:rsid w:val="19CCF050"/>
    <w:rsid w:val="1A4A1E5A"/>
    <w:rsid w:val="1ABFEFC0"/>
    <w:rsid w:val="1B787C5D"/>
    <w:rsid w:val="1BCCB5E5"/>
    <w:rsid w:val="1BD5092F"/>
    <w:rsid w:val="1D0E8D11"/>
    <w:rsid w:val="1DBF6394"/>
    <w:rsid w:val="1DE9D345"/>
    <w:rsid w:val="1E3DF7F5"/>
    <w:rsid w:val="1E5FDFA6"/>
    <w:rsid w:val="1EB01D1F"/>
    <w:rsid w:val="1EF2EB17"/>
    <w:rsid w:val="1FC10310"/>
    <w:rsid w:val="1FC4C2AE"/>
    <w:rsid w:val="202C829C"/>
    <w:rsid w:val="20791B60"/>
    <w:rsid w:val="20C88D10"/>
    <w:rsid w:val="212B4F8B"/>
    <w:rsid w:val="213B1CEC"/>
    <w:rsid w:val="217598B7"/>
    <w:rsid w:val="21928A52"/>
    <w:rsid w:val="222A8BD9"/>
    <w:rsid w:val="2279FCF1"/>
    <w:rsid w:val="249BE5DB"/>
    <w:rsid w:val="24C209A0"/>
    <w:rsid w:val="263F872D"/>
    <w:rsid w:val="2651C92E"/>
    <w:rsid w:val="267CC3E0"/>
    <w:rsid w:val="26DFB1C4"/>
    <w:rsid w:val="2899CD5D"/>
    <w:rsid w:val="28C51C7B"/>
    <w:rsid w:val="29D9D9C7"/>
    <w:rsid w:val="2A6D483A"/>
    <w:rsid w:val="2AE692B9"/>
    <w:rsid w:val="2B1B8EBB"/>
    <w:rsid w:val="2C9EAA6D"/>
    <w:rsid w:val="2CC10AB2"/>
    <w:rsid w:val="2D49B8D0"/>
    <w:rsid w:val="2DE7B469"/>
    <w:rsid w:val="2E142371"/>
    <w:rsid w:val="2E144D44"/>
    <w:rsid w:val="2E736827"/>
    <w:rsid w:val="2EA09A92"/>
    <w:rsid w:val="2EA52C01"/>
    <w:rsid w:val="2F01E8CE"/>
    <w:rsid w:val="2F82ED52"/>
    <w:rsid w:val="3007DA0B"/>
    <w:rsid w:val="30EEEDB0"/>
    <w:rsid w:val="316CF80E"/>
    <w:rsid w:val="3220C9AB"/>
    <w:rsid w:val="331C63B5"/>
    <w:rsid w:val="33FF65EC"/>
    <w:rsid w:val="3433DEA2"/>
    <w:rsid w:val="34A8608D"/>
    <w:rsid w:val="358B4087"/>
    <w:rsid w:val="361254C2"/>
    <w:rsid w:val="36AD8523"/>
    <w:rsid w:val="377D7801"/>
    <w:rsid w:val="386372F1"/>
    <w:rsid w:val="3910A8A9"/>
    <w:rsid w:val="397BE47A"/>
    <w:rsid w:val="397DD6C2"/>
    <w:rsid w:val="39B80CBA"/>
    <w:rsid w:val="39E637BC"/>
    <w:rsid w:val="3C2E1A57"/>
    <w:rsid w:val="3C48496B"/>
    <w:rsid w:val="3DC9EAB8"/>
    <w:rsid w:val="3E46225F"/>
    <w:rsid w:val="3E6E6C51"/>
    <w:rsid w:val="3F367E40"/>
    <w:rsid w:val="3F5E48BC"/>
    <w:rsid w:val="3F61CBBA"/>
    <w:rsid w:val="40013578"/>
    <w:rsid w:val="411A6012"/>
    <w:rsid w:val="41F64CA4"/>
    <w:rsid w:val="42A672CE"/>
    <w:rsid w:val="44001648"/>
    <w:rsid w:val="44C58197"/>
    <w:rsid w:val="44EAAD69"/>
    <w:rsid w:val="452DF7FE"/>
    <w:rsid w:val="462C34A7"/>
    <w:rsid w:val="4682FE58"/>
    <w:rsid w:val="469CFA9B"/>
    <w:rsid w:val="46A0B941"/>
    <w:rsid w:val="47638D3B"/>
    <w:rsid w:val="47ADA491"/>
    <w:rsid w:val="47F664BE"/>
    <w:rsid w:val="483AD191"/>
    <w:rsid w:val="48D3AEFF"/>
    <w:rsid w:val="49735E94"/>
    <w:rsid w:val="4BDD9AD2"/>
    <w:rsid w:val="4BE5BA2E"/>
    <w:rsid w:val="4C28860E"/>
    <w:rsid w:val="4CA43F67"/>
    <w:rsid w:val="4D0B8F7F"/>
    <w:rsid w:val="4D7CCFCA"/>
    <w:rsid w:val="4D818A8F"/>
    <w:rsid w:val="4E1E1E2F"/>
    <w:rsid w:val="4E6D75F3"/>
    <w:rsid w:val="4FAF7635"/>
    <w:rsid w:val="5014C3FB"/>
    <w:rsid w:val="501B79E6"/>
    <w:rsid w:val="5092F968"/>
    <w:rsid w:val="538C8631"/>
    <w:rsid w:val="53CA4733"/>
    <w:rsid w:val="54146D35"/>
    <w:rsid w:val="5453B94E"/>
    <w:rsid w:val="54AA53D9"/>
    <w:rsid w:val="553BA947"/>
    <w:rsid w:val="554CDBDE"/>
    <w:rsid w:val="55F3AF02"/>
    <w:rsid w:val="55F414A4"/>
    <w:rsid w:val="56805F67"/>
    <w:rsid w:val="572955F8"/>
    <w:rsid w:val="578D49BC"/>
    <w:rsid w:val="587BBA72"/>
    <w:rsid w:val="59291A1D"/>
    <w:rsid w:val="5964D04D"/>
    <w:rsid w:val="5A9D8996"/>
    <w:rsid w:val="5AC4EA7E"/>
    <w:rsid w:val="5B281DE3"/>
    <w:rsid w:val="5C4A2DCB"/>
    <w:rsid w:val="5D4F2B95"/>
    <w:rsid w:val="60545124"/>
    <w:rsid w:val="6078B8AE"/>
    <w:rsid w:val="6179C0BC"/>
    <w:rsid w:val="61879D6A"/>
    <w:rsid w:val="6263D719"/>
    <w:rsid w:val="6281C894"/>
    <w:rsid w:val="62F84138"/>
    <w:rsid w:val="643388B8"/>
    <w:rsid w:val="648FAECB"/>
    <w:rsid w:val="65066899"/>
    <w:rsid w:val="652998D1"/>
    <w:rsid w:val="664C9FB8"/>
    <w:rsid w:val="66C2EB53"/>
    <w:rsid w:val="66DCE57E"/>
    <w:rsid w:val="66E73201"/>
    <w:rsid w:val="66E87945"/>
    <w:rsid w:val="66EC5268"/>
    <w:rsid w:val="676A01AC"/>
    <w:rsid w:val="67F41D51"/>
    <w:rsid w:val="687B4803"/>
    <w:rsid w:val="69030864"/>
    <w:rsid w:val="69AED573"/>
    <w:rsid w:val="6A89D4B0"/>
    <w:rsid w:val="6AA2CA3C"/>
    <w:rsid w:val="6ACECDB7"/>
    <w:rsid w:val="6B1A6273"/>
    <w:rsid w:val="6B5E7A86"/>
    <w:rsid w:val="6B6AD7DB"/>
    <w:rsid w:val="6B793905"/>
    <w:rsid w:val="6B914279"/>
    <w:rsid w:val="6C7979F2"/>
    <w:rsid w:val="6C7E70B2"/>
    <w:rsid w:val="6D2878C0"/>
    <w:rsid w:val="6D92E671"/>
    <w:rsid w:val="6E46067B"/>
    <w:rsid w:val="6E9BAD79"/>
    <w:rsid w:val="6EACBF3C"/>
    <w:rsid w:val="6EE7F763"/>
    <w:rsid w:val="6F2FE1F1"/>
    <w:rsid w:val="6F7B338D"/>
    <w:rsid w:val="6F82A04A"/>
    <w:rsid w:val="6FBBC6CE"/>
    <w:rsid w:val="7068E157"/>
    <w:rsid w:val="711703EE"/>
    <w:rsid w:val="7179C1A6"/>
    <w:rsid w:val="71FDAF57"/>
    <w:rsid w:val="730A0234"/>
    <w:rsid w:val="73E12938"/>
    <w:rsid w:val="7481E193"/>
    <w:rsid w:val="74CEAEE2"/>
    <w:rsid w:val="75027DC4"/>
    <w:rsid w:val="75C84D51"/>
    <w:rsid w:val="76FAF6CE"/>
    <w:rsid w:val="77F01A87"/>
    <w:rsid w:val="781275D2"/>
    <w:rsid w:val="782F1D29"/>
    <w:rsid w:val="78373C85"/>
    <w:rsid w:val="794DB121"/>
    <w:rsid w:val="7A329790"/>
    <w:rsid w:val="7AD22313"/>
    <w:rsid w:val="7B265A83"/>
    <w:rsid w:val="7B66BDEB"/>
    <w:rsid w:val="7B6A1EF1"/>
    <w:rsid w:val="7C08D70C"/>
    <w:rsid w:val="7D0AADA8"/>
    <w:rsid w:val="7D10897B"/>
    <w:rsid w:val="7D4400A5"/>
    <w:rsid w:val="7DFBEC50"/>
    <w:rsid w:val="7E03CD70"/>
    <w:rsid w:val="7E5DFB45"/>
    <w:rsid w:val="7ED38D80"/>
    <w:rsid w:val="7F2A80C4"/>
    <w:rsid w:val="7FA13E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C7BA9"/>
  <w15:chartTrackingRefBased/>
  <w15:docId w15:val="{3FC95992-BE6F-4A7D-B50A-B0A2BDE4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2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295"/>
  </w:style>
  <w:style w:type="paragraph" w:styleId="Footer">
    <w:name w:val="footer"/>
    <w:basedOn w:val="Normal"/>
    <w:link w:val="FooterChar"/>
    <w:uiPriority w:val="99"/>
    <w:unhideWhenUsed/>
    <w:rsid w:val="005542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295"/>
  </w:style>
  <w:style w:type="paragraph" w:styleId="Title">
    <w:name w:val="Title"/>
    <w:basedOn w:val="Normal"/>
    <w:next w:val="Normal"/>
    <w:link w:val="TitleChar"/>
    <w:uiPriority w:val="10"/>
    <w:qFormat/>
    <w:rsid w:val="008A37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7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3B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3B78"/>
    <w:pPr>
      <w:outlineLvl w:val="9"/>
    </w:pPr>
    <w:rPr>
      <w:lang w:eastAsia="ro-RO"/>
    </w:rPr>
  </w:style>
  <w:style w:type="character" w:customStyle="1" w:styleId="Heading2Char">
    <w:name w:val="Heading 2 Char"/>
    <w:basedOn w:val="DefaultParagraphFont"/>
    <w:link w:val="Heading2"/>
    <w:uiPriority w:val="9"/>
    <w:rsid w:val="00AB331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24966"/>
    <w:pPr>
      <w:spacing w:after="200" w:line="240" w:lineRule="auto"/>
    </w:pPr>
    <w:rPr>
      <w:i/>
      <w:iCs/>
      <w:color w:val="44546A" w:themeColor="text2"/>
      <w:sz w:val="18"/>
      <w:szCs w:val="18"/>
    </w:rPr>
  </w:style>
  <w:style w:type="table" w:styleId="TableGrid">
    <w:name w:val="Table Grid"/>
    <w:basedOn w:val="TableNormal"/>
    <w:uiPriority w:val="39"/>
    <w:rsid w:val="00237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31EBF"/>
    <w:pPr>
      <w:spacing w:after="100"/>
    </w:pPr>
  </w:style>
  <w:style w:type="paragraph" w:styleId="TOC2">
    <w:name w:val="toc 2"/>
    <w:basedOn w:val="Normal"/>
    <w:next w:val="Normal"/>
    <w:autoRedefine/>
    <w:uiPriority w:val="39"/>
    <w:unhideWhenUsed/>
    <w:rsid w:val="00831EBF"/>
    <w:pPr>
      <w:spacing w:after="100"/>
      <w:ind w:left="220"/>
    </w:pPr>
  </w:style>
  <w:style w:type="character" w:styleId="Hyperlink">
    <w:name w:val="Hyperlink"/>
    <w:basedOn w:val="DefaultParagraphFont"/>
    <w:uiPriority w:val="99"/>
    <w:unhideWhenUsed/>
    <w:rsid w:val="00831EBF"/>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datasheets.raspberrypi.com/pico/getting-started-with-pico.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github.com/KevinOConnor/can2040"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0B11A6F3A21A547B154428F5D650E0B" ma:contentTypeVersion="14" ma:contentTypeDescription="Create a new document." ma:contentTypeScope="" ma:versionID="63aa4eea17b356e490af055e641382e1">
  <xsd:schema xmlns:xsd="http://www.w3.org/2001/XMLSchema" xmlns:xs="http://www.w3.org/2001/XMLSchema" xmlns:p="http://schemas.microsoft.com/office/2006/metadata/properties" xmlns:ns2="08a5e804-ce80-44e9-992e-c9872c608f74" xmlns:ns3="a8acb2ad-9125-4324-a60e-06cae5da015a" targetNamespace="http://schemas.microsoft.com/office/2006/metadata/properties" ma:root="true" ma:fieldsID="a2e7cacb131e6b61c87b2f77feeb4ec9" ns2:_="" ns3:_="">
    <xsd:import namespace="08a5e804-ce80-44e9-992e-c9872c608f74"/>
    <xsd:import namespace="a8acb2ad-9125-4324-a60e-06cae5da015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5e804-ce80-44e9-992e-c9872c608f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b807a57-b314-4827-bd53-3a6e22876efa}" ma:internalName="TaxCatchAll" ma:showField="CatchAllData" ma:web="08a5e804-ce80-44e9-992e-c9872c608f7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acb2ad-9125-4324-a60e-06cae5da015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cfaefc4-c9f4-4919-b81d-493f6af8f27b"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8a5e804-ce80-44e9-992e-c9872c608f74" xsi:nil="true"/>
    <lcf76f155ced4ddcb4097134ff3c332f xmlns="a8acb2ad-9125-4324-a60e-06cae5da015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DFABD5-A3A7-440C-BE49-2C969122EE56}">
  <ds:schemaRefs>
    <ds:schemaRef ds:uri="http://schemas.openxmlformats.org/officeDocument/2006/bibliography"/>
  </ds:schemaRefs>
</ds:datastoreItem>
</file>

<file path=customXml/itemProps2.xml><?xml version="1.0" encoding="utf-8"?>
<ds:datastoreItem xmlns:ds="http://schemas.openxmlformats.org/officeDocument/2006/customXml" ds:itemID="{C6F455CC-CC00-4EEE-A728-FBC19E3532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5e804-ce80-44e9-992e-c9872c608f74"/>
    <ds:schemaRef ds:uri="a8acb2ad-9125-4324-a60e-06cae5da0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BE7A37-FFC0-4157-8EA4-66C3FC080493}">
  <ds:schemaRefs>
    <ds:schemaRef ds:uri="http://schemas.microsoft.com/office/2006/metadata/properties"/>
    <ds:schemaRef ds:uri="http://schemas.microsoft.com/office/infopath/2007/PartnerControls"/>
    <ds:schemaRef ds:uri="08a5e804-ce80-44e9-992e-c9872c608f74"/>
    <ds:schemaRef ds:uri="a8acb2ad-9125-4324-a60e-06cae5da015a"/>
  </ds:schemaRefs>
</ds:datastoreItem>
</file>

<file path=customXml/itemProps4.xml><?xml version="1.0" encoding="utf-8"?>
<ds:datastoreItem xmlns:ds="http://schemas.openxmlformats.org/officeDocument/2006/customXml" ds:itemID="{970A74CF-2796-4C07-8ABC-5D47B44563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Baiasu Mihai</dc:creator>
  <cp:keywords/>
  <dc:description/>
  <cp:lastModifiedBy>Tudor MĂRCULESCU (116694)</cp:lastModifiedBy>
  <cp:revision>76</cp:revision>
  <dcterms:created xsi:type="dcterms:W3CDTF">2022-09-26T21:14:00Z</dcterms:created>
  <dcterms:modified xsi:type="dcterms:W3CDTF">2023-03-10T20:46:00Z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0x01010090B11A6F3A21A547B154428F5D650E0B</vt:lpwstr>
  </property>
  <property fmtid="{D5CDD505-2E9C-101B-9397-08002B2CF9AE}" pid="3" name="MediaServiceImageTags">
    <vt:lpwstr/>
  </property>
</Properties>
</file>