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b/>
          <w:bCs/>
          <w:sz w:val="48"/>
          <w:szCs w:val="48"/>
        </w:rPr>
        <w:t xml:space="preserve">ResoLogix Evaluation Report</w:t>
      </w:r>
    </w:p>
    <w:p>
      <w:pPr>
        <w:spacing w:after="200"/>
      </w:pPr>
      <w:r>
        <w:rPr>
          <w:color w:val="0088CC"/>
          <w:sz w:val="28"/>
          <w:szCs w:val="28"/>
        </w:rPr>
        <w:t xml:space="preserve">Project: North LP3D - Beda M59</w:t>
      </w:r>
    </w:p>
    <w:p>
      <w:pPr>
        <w:spacing w:after="800"/>
      </w:pPr>
      <w:r>
        <w:rPr>
          <w:color w:val="666666"/>
          <w:sz w:val="24"/>
          <w:szCs w:val="24"/>
        </w:rPr>
        <w:t xml:space="preserve">Date: 10 June 2026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RESOURCE EVALUATION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P90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P50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MEAN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P10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p>
            <w:r>
              <w:t xml:space="preserve">321.24</w:t>
            </w:r>
          </w:p>
        </w:tc>
        <w:tc>
          <w:p>
            <w:r>
              <w:t xml:space="preserve">438.69</w:t>
            </w:r>
          </w:p>
        </w:tc>
        <w:tc>
          <w:p>
            <w:r>
              <w:t xml:space="preserve">449.51</w:t>
            </w:r>
          </w:p>
        </w:tc>
        <w:tc>
          <w:p>
            <w:r>
              <w:t xml:space="preserve">588.77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Net Pay (h)</w:t>
            </w:r>
          </w:p>
        </w:tc>
        <w:tc>
          <w:p>
            <w:r>
              <w:t xml:space="preserve">18.91</w:t>
            </w:r>
          </w:p>
        </w:tc>
        <w:tc>
          <w:p>
            <w:r>
              <w:t xml:space="preserve">26.42</w:t>
            </w:r>
          </w:p>
        </w:tc>
        <w:tc>
          <w:p>
            <w:r>
              <w:t xml:space="preserve">27.35</w:t>
            </w:r>
          </w:p>
        </w:tc>
        <w:tc>
          <w:p>
            <w:r>
              <w:t xml:space="preserve">37.01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Porosity (Phi)</w:t>
            </w:r>
          </w:p>
        </w:tc>
        <w:tc>
          <w:p>
            <w:r>
              <w:t xml:space="preserve">0.17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0.18</w:t>
            </w:r>
          </w:p>
        </w:tc>
        <w:tc>
          <w:p>
            <w:r>
              <w:t xml:space="preserve">0.19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Sw</w:t>
            </w:r>
          </w:p>
        </w:tc>
        <w:tc>
          <w:p>
            <w:r>
              <w:t xml:space="preserve">0.43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0.45</w:t>
            </w:r>
          </w:p>
        </w:tc>
        <w:tc>
          <w:p>
            <w:r>
              <w:t xml:space="preserve">0.47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Boi / Bgi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  <w:tc>
          <w:p>
            <w:r>
              <w:t xml:space="preserve">1.35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RE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0.30</w:t>
            </w:r>
          </w:p>
        </w:tc>
        <w:tc>
          <w:p>
            <w:r>
              <w:t xml:space="preserve">0.32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 RE</w:t>
            </w:r>
          </w:p>
        </w:tc>
        <w:tc>
          <w:p>
            <w:r>
              <w:t xml:space="preserve">0.20</w:t>
            </w:r>
          </w:p>
        </w:tc>
        <w:tc>
          <w:p>
            <w:r>
              <w:t xml:space="preserve">0.28</w:t>
            </w:r>
          </w:p>
        </w:tc>
        <w:tc>
          <w:p>
            <w:r>
              <w:t xml:space="preserve">0.29</w:t>
            </w:r>
          </w:p>
        </w:tc>
        <w:tc>
          <w:p>
            <w:r>
              <w:t xml:space="preserve">0.40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In-Place</w:t>
            </w:r>
          </w:p>
        </w:tc>
        <w:tc>
          <w:p>
            <w:r>
              <w:t xml:space="preserve">4154969.75</w:t>
            </w:r>
          </w:p>
        </w:tc>
        <w:tc>
          <w:p>
            <w:r>
              <w:t xml:space="preserve">6581607.60</w:t>
            </w:r>
          </w:p>
        </w:tc>
        <w:tc>
          <w:p>
            <w:r>
              <w:t xml:space="preserve">7001320.80</w:t>
            </w:r>
          </w:p>
        </w:tc>
        <w:tc>
          <w:p>
            <w:r>
              <w:t xml:space="preserve">10406110.94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Primary Yield</w:t>
            </w:r>
          </w:p>
        </w:tc>
        <w:tc>
          <w:p>
            <w:r>
              <w:t xml:space="preserve">1243939.88</w:t>
            </w:r>
          </w:p>
        </w:tc>
        <w:tc>
          <w:p>
            <w:r>
              <w:t xml:space="preserve">1970398.94</w:t>
            </w:r>
          </w:p>
        </w:tc>
        <w:tc>
          <w:p>
            <w:r>
              <w:t xml:space="preserve">2096648.84</w:t>
            </w:r>
          </w:p>
        </w:tc>
        <w:tc>
          <w:p>
            <w:r>
              <w:t xml:space="preserve">3120126.16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Secondary Yield</w:t>
            </w:r>
          </w:p>
        </w:tc>
        <w:tc>
          <w:p>
            <w:r>
              <w:t xml:space="preserve">44467895.29</w:t>
            </w:r>
          </w:p>
        </w:tc>
        <w:tc>
          <w:p>
            <w:r>
              <w:t xml:space="preserve">77682771.87</w:t>
            </w:r>
          </w:p>
        </w:tc>
        <w:tc>
          <w:p>
            <w:r>
              <w:t xml:space="preserve">85812317.75</w:t>
            </w:r>
          </w:p>
        </w:tc>
        <w:tc>
          <w:p>
            <w:r>
              <w:t xml:space="preserve">137432286.07</w:t>
            </w:r>
          </w:p>
        </w:tc>
      </w:tr>
      <w:tr>
        <w:tc>
          <w:tcPr>
            <w:shd w:fill="F7F7F7"/>
          </w:tcPr>
          <w:p>
            <w:r>
              <w:rPr>
                <w:b/>
                <w:bCs/>
              </w:rPr>
              <w:t xml:space="preserve">Total BOE</w:t>
            </w:r>
          </w:p>
        </w:tc>
        <w:tc>
          <w:p>
            <w:r>
              <w:t xml:space="preserve">1.25</w:t>
            </w:r>
          </w:p>
        </w:tc>
        <w:tc>
          <w:p>
            <w:r>
              <w:t xml:space="preserve">1.98</w:t>
            </w:r>
          </w:p>
        </w:tc>
        <w:tc>
          <w:p>
            <w:r>
              <w:t xml:space="preserve">2.11</w:t>
            </w:r>
          </w:p>
        </w:tc>
        <w:tc>
          <w:p>
            <w:r>
              <w:t xml:space="preserve">3.14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GEOLOGICAL RISK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7F7F7"/>
          </w:tcPr>
          <w:p>
            <w:r>
              <w:rPr>
                <w:b/>
                <w:bCs/>
              </w:rPr>
              <w:t xml:space="preserve">RISK FACTOR</w:t>
            </w:r>
          </w:p>
        </w:tc>
        <w:tc>
          <w:tcPr>
            <w:shd w:fill="F7F7F7"/>
          </w:tcPr>
          <w:p>
            <w:r>
              <w:rPr>
                <w:b/>
                <w:bCs/>
              </w:rPr>
              <w:t xml:space="preserve">PROB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Timing / Migration</w:t>
            </w:r>
          </w:p>
        </w:tc>
        <w:tc>
          <w:p>
            <w:r>
              <w:rPr>
                <w:b w:val="false"/>
                <w:bCs w:val="false"/>
              </w:rPr>
              <w:t xml:space="preserve">1.00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Reservoir Quality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Closures</w:t>
            </w:r>
          </w:p>
        </w:tc>
        <w:tc>
          <w:p>
            <w:r>
              <w:rPr>
                <w:b w:val="false"/>
                <w:bCs w:val="false"/>
              </w:rPr>
              <w:t xml:space="preserve">0.70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Containment / Seal</w:t>
            </w:r>
          </w:p>
        </w:tc>
        <w:tc>
          <w:p>
            <w:r>
              <w:rPr>
                <w:b w:val="false"/>
                <w:bCs w:val="false"/>
              </w:rPr>
              <w:t xml:space="preserve">0.80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Chance of Success (Pg)</w:t>
            </w:r>
          </w:p>
        </w:tc>
        <w:tc>
          <w:p>
            <w:r>
              <w:rPr>
                <w:b w:val="false"/>
                <w:bCs w:val="false"/>
              </w:rPr>
              <w:t xml:space="preserve">44.8%</w:t>
            </w:r>
          </w:p>
        </w:tc>
      </w:tr>
    </w:tbl>
    <w:p>
      <w:pPr>
        <w:spacing w:after="600"/>
      </w:pPr>
    </w:p>
    <w:p>
      <w:pPr>
        <w:spacing w:after="200"/>
      </w:pPr>
      <w:r>
        <w:rPr>
          <w:b/>
          <w:bCs/>
          <w:sz w:val="32"/>
          <w:szCs w:val="32"/>
        </w:rPr>
        <w:t xml:space="preserve">PROBABILITY DISTRIBUTIONS</w:t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distT="0" distB="0" distL="0" distR="0">
            <wp:extent cx="3810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8e2f7d6531c288309fd1d5a44f649285f1c762.png"/><Relationship Id="rId8" Type="http://schemas.openxmlformats.org/officeDocument/2006/relationships/image" Target="media/e5081d27d7723e3d8e711a6aa6c8a757abfe00ff.png"/><Relationship Id="rId9" Type="http://schemas.openxmlformats.org/officeDocument/2006/relationships/image" Target="media/d7a83389d9b134aa491dc8fbb4823f01297fdf0e.png"/><Relationship Id="rId10" Type="http://schemas.openxmlformats.org/officeDocument/2006/relationships/image" Target="media/17310ee987911250b0834b542cd580b10b0bf3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2026-06-10T08:57:41.732Z</dcterms:created>
  <dcterms:modified xsi:type="dcterms:W3CDTF">2026-06-10T08:57:41.732Z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