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Sequence of tenses // IF clauses</w:t>
      </w:r>
    </w:p>
    <w:tbl>
      <w:tblPr>
        <w:tblStyle w:val="Table1"/>
        <w:tblW w:w="9785.0" w:type="dxa"/>
        <w:jc w:val="left"/>
        <w:tblLayout w:type="fixed"/>
        <w:tblLook w:val="0600"/>
      </w:tblPr>
      <w:tblGrid>
        <w:gridCol w:w="2015"/>
        <w:gridCol w:w="2030"/>
        <w:gridCol w:w="2660"/>
        <w:gridCol w:w="3080"/>
        <w:tblGridChange w:id="0">
          <w:tblGrid>
            <w:gridCol w:w="2015"/>
            <w:gridCol w:w="2030"/>
            <w:gridCol w:w="2660"/>
            <w:gridCol w:w="30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(If-clause)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(Main clause)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  <w:t xml:space="preserve"> (Probable)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 + Base Verbale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I work,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will pass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  <w:t xml:space="preserve"> (Imaginaire)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Would + Base Verbale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I worked,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would pass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3</w:t>
            </w:r>
            <w:r w:rsidDel="00000000" w:rsidR="00000000" w:rsidRPr="00000000">
              <w:rPr>
                <w:rtl w:val="0"/>
              </w:rPr>
              <w:t xml:space="preserve"> (Regret)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Would have + 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I had worked,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would have passed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Sequence of tenses // IF clauses</w:t>
      </w:r>
    </w:p>
    <w:tbl>
      <w:tblPr>
        <w:tblStyle w:val="Table2"/>
        <w:tblW w:w="9785.0" w:type="dxa"/>
        <w:jc w:val="left"/>
        <w:tblLayout w:type="fixed"/>
        <w:tblLook w:val="0600"/>
      </w:tblPr>
      <w:tblGrid>
        <w:gridCol w:w="2015"/>
        <w:gridCol w:w="2030"/>
        <w:gridCol w:w="2660"/>
        <w:gridCol w:w="3080"/>
        <w:tblGridChange w:id="0">
          <w:tblGrid>
            <w:gridCol w:w="2015"/>
            <w:gridCol w:w="2030"/>
            <w:gridCol w:w="2660"/>
            <w:gridCol w:w="30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(If-clause)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(Main clause)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  <w:t xml:space="preserve"> (Probable)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 + Base Verbale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I work,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will pass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  <w:t xml:space="preserve"> (Imaginaire)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Would + Base Verbale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I worked,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would pass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3</w:t>
            </w:r>
            <w:r w:rsidDel="00000000" w:rsidR="00000000" w:rsidRPr="00000000">
              <w:rPr>
                <w:rtl w:val="0"/>
              </w:rPr>
              <w:t xml:space="preserve"> (Regret)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Would have + 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I had worked,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would have passed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