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6936C">
      <w:pPr>
        <w:spacing w:before="43" w:line="246" w:lineRule="auto"/>
        <w:ind w:left="20" w:right="77" w:hanging="1"/>
        <w:rPr>
          <w:rFonts w:ascii="等线" w:hAnsi="等线" w:eastAsia="等线" w:cs="等线"/>
          <w:sz w:val="18"/>
          <w:szCs w:val="18"/>
        </w:rPr>
      </w:pPr>
      <w:r>
        <w:rPr>
          <w:rFonts w:ascii="等线" w:hAnsi="等线" w:eastAsia="等线" w:cs="等线"/>
          <w:spacing w:val="-2"/>
          <w:sz w:val="18"/>
          <w:szCs w:val="18"/>
        </w:rPr>
        <w:t>本文档为 2024 CCF</w:t>
      </w:r>
      <w:r>
        <w:rPr>
          <w:rFonts w:ascii="等线" w:hAnsi="等线" w:eastAsia="等线" w:cs="等线"/>
          <w:spacing w:val="24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BDCI</w:t>
      </w:r>
      <w:r>
        <w:rPr>
          <w:rFonts w:ascii="等线" w:hAnsi="等线" w:eastAsia="等线" w:cs="等线"/>
          <w:spacing w:val="17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比赛用语料的一部分</w:t>
      </w:r>
      <w:r>
        <w:rPr>
          <w:rFonts w:ascii="等线" w:hAnsi="等线" w:eastAsia="等线" w:cs="等线"/>
          <w:spacing w:val="-27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。部分文档使用大语言模型改写生成，</w:t>
      </w:r>
      <w:r>
        <w:rPr>
          <w:rFonts w:ascii="等线" w:hAnsi="等线" w:eastAsia="等线" w:cs="等线"/>
          <w:spacing w:val="-25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内容可能与现实情况</w:t>
      </w:r>
      <w:r>
        <w:rPr>
          <w:rFonts w:ascii="等线" w:hAnsi="等线" w:eastAsia="等线" w:cs="等线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1"/>
          <w:sz w:val="18"/>
          <w:szCs w:val="18"/>
        </w:rPr>
        <w:t>不符，可能不具备现实意义，仅允许在本次比赛中使用。</w:t>
      </w:r>
    </w:p>
    <w:p w14:paraId="5824A565">
      <w:pPr>
        <w:spacing w:line="289" w:lineRule="auto"/>
        <w:rPr>
          <w:rFonts w:ascii="Arial"/>
          <w:sz w:val="21"/>
        </w:rPr>
      </w:pPr>
    </w:p>
    <w:p w14:paraId="31036870">
      <w:pPr>
        <w:pStyle w:val="2"/>
        <w:bidi w:val="0"/>
      </w:pPr>
      <w:r>
        <w:t>加快数据要素开发，全面建设数智联通</w:t>
      </w:r>
    </w:p>
    <w:p w14:paraId="21C0D7CA">
      <w:pPr>
        <w:pStyle w:val="4"/>
        <w:spacing w:before="93" w:line="207" w:lineRule="auto"/>
        <w:ind w:left="2342"/>
        <w:rPr>
          <w:sz w:val="18"/>
          <w:szCs w:val="18"/>
        </w:rPr>
      </w:pPr>
      <w:r>
        <w:rPr>
          <w:color w:val="797C80"/>
          <w:spacing w:val="-1"/>
          <w:sz w:val="18"/>
          <w:szCs w:val="18"/>
        </w:rPr>
        <w:t>发布时间：</w:t>
      </w:r>
      <w:r>
        <w:rPr>
          <w:rFonts w:ascii="Segoe UI" w:hAnsi="Segoe UI" w:eastAsia="Segoe UI" w:cs="Segoe UI"/>
          <w:color w:val="797C80"/>
          <w:spacing w:val="-1"/>
          <w:sz w:val="18"/>
          <w:szCs w:val="18"/>
        </w:rPr>
        <w:t>2024-07-22</w:t>
      </w:r>
      <w:r>
        <w:rPr>
          <w:rFonts w:ascii="Segoe UI" w:hAnsi="Segoe UI" w:eastAsia="Segoe UI" w:cs="Segoe UI"/>
          <w:color w:val="797C80"/>
          <w:spacing w:val="14"/>
          <w:sz w:val="18"/>
          <w:szCs w:val="18"/>
        </w:rPr>
        <w:t xml:space="preserve"> </w:t>
      </w:r>
      <w:r>
        <w:rPr>
          <w:color w:val="797C80"/>
          <w:spacing w:val="-1"/>
          <w:sz w:val="18"/>
          <w:szCs w:val="18"/>
        </w:rPr>
        <w:t>发布人：新闻宣传中心</w:t>
      </w:r>
    </w:p>
    <w:p w14:paraId="37321DD7">
      <w:pPr>
        <w:spacing w:line="464" w:lineRule="auto"/>
        <w:rPr>
          <w:rFonts w:ascii="Arial"/>
          <w:sz w:val="21"/>
        </w:rPr>
      </w:pPr>
      <w:r>
        <w:pict>
          <v:shape id="_x0000_s1026" o:spid="_x0000_s1026" style="position:absolute;left:0pt;margin-left:0.7pt;margin-top:13.3pt;height:0.5pt;width:415.3pt;z-index:251659264;mso-width-relative:page;mso-height-relative:page;" fillcolor="#E0E0E0" filled="t" stroked="f" coordsize="8305,10" path="m0,0l8305,0,8305,9,0,9,0,0xe">
            <v:fill on="t" focussize="0,0"/>
            <v:stroke on="f"/>
            <v:imagedata o:title=""/>
            <o:lock v:ext="edit"/>
          </v:shape>
        </w:pict>
      </w:r>
    </w:p>
    <w:p w14:paraId="752AC0F0">
      <w:pPr>
        <w:pStyle w:val="4"/>
        <w:spacing w:before="47" w:line="391" w:lineRule="auto"/>
        <w:ind w:left="19" w:right="50" w:firstLine="421"/>
        <w:jc w:val="both"/>
      </w:pPr>
      <w:r>
        <w:rPr>
          <w:rFonts w:ascii="Segoe UI" w:hAnsi="Segoe UI" w:eastAsia="Segoe UI" w:cs="Segoe UI"/>
          <w:color w:val="666666"/>
          <w:spacing w:val="7"/>
        </w:rPr>
        <w:t xml:space="preserve">7 </w:t>
      </w:r>
      <w:r>
        <w:rPr>
          <w:color w:val="666666"/>
          <w:spacing w:val="7"/>
        </w:rPr>
        <w:t>月</w:t>
      </w:r>
      <w:r>
        <w:rPr>
          <w:color w:val="666666"/>
          <w:spacing w:val="-23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>20</w:t>
      </w:r>
      <w:r>
        <w:rPr>
          <w:rFonts w:ascii="Segoe UI" w:hAnsi="Segoe UI" w:eastAsia="Segoe UI" w:cs="Segoe UI"/>
          <w:color w:val="666666"/>
          <w:spacing w:val="32"/>
          <w:w w:val="102"/>
        </w:rPr>
        <w:t xml:space="preserve"> </w:t>
      </w:r>
      <w:r>
        <w:rPr>
          <w:color w:val="666666"/>
          <w:spacing w:val="7"/>
        </w:rPr>
        <w:t>日，在以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rFonts w:ascii="Segoe UI" w:hAnsi="Segoe UI" w:eastAsia="Segoe UI" w:cs="Segoe UI"/>
          <w:color w:val="666666"/>
          <w:spacing w:val="-16"/>
        </w:rPr>
        <w:t xml:space="preserve"> </w:t>
      </w:r>
      <w:r>
        <w:rPr>
          <w:color w:val="666666"/>
          <w:spacing w:val="7"/>
        </w:rPr>
        <w:t>向新同行，共创智能新时代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为主题的</w:t>
      </w:r>
      <w:r>
        <w:rPr>
          <w:color w:val="666666"/>
          <w:spacing w:val="-22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>2024</w:t>
      </w:r>
      <w:r>
        <w:rPr>
          <w:rFonts w:ascii="Segoe UI" w:hAnsi="Segoe UI" w:eastAsia="Segoe UI" w:cs="Segoe UI"/>
          <w:color w:val="666666"/>
          <w:spacing w:val="22"/>
        </w:rPr>
        <w:t xml:space="preserve"> </w:t>
      </w:r>
      <w:r>
        <w:rPr>
          <w:color w:val="666666"/>
          <w:spacing w:val="7"/>
        </w:rPr>
        <w:t>中国</w:t>
      </w:r>
      <w:r>
        <w:rPr>
          <w:color w:val="666666"/>
          <w:spacing w:val="6"/>
        </w:rPr>
        <w:t>联通合作伙伴大会数据要素论坛上，集团数字化部孙世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臻总经理以《加快数据要素开发，全面建设数智联通》为主题发表演讲，展示了中国联通技术与业务深度</w:t>
      </w:r>
      <w:r>
        <w:rPr>
          <w:color w:val="666666"/>
          <w:spacing w:val="10"/>
        </w:rPr>
        <w:t>融合的数字化转型实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践，</w:t>
      </w:r>
      <w:r>
        <w:rPr>
          <w:color w:val="666666"/>
          <w:spacing w:val="-36"/>
        </w:rPr>
        <w:t xml:space="preserve"> </w:t>
      </w:r>
      <w:r>
        <w:rPr>
          <w:color w:val="666666"/>
          <w:spacing w:val="8"/>
        </w:rPr>
        <w:t>以及联通数智产品、解决方案注智赋能千行百业的成效。</w:t>
      </w:r>
    </w:p>
    <w:p w14:paraId="1668C449">
      <w:pPr>
        <w:pStyle w:val="3"/>
        <w:bidi w:val="0"/>
      </w:pPr>
      <w:r>
        <w:t>亮点一：十年磨剑，数智能力行业领先</w:t>
      </w:r>
    </w:p>
    <w:p w14:paraId="1614F564">
      <w:pPr>
        <w:spacing w:line="244" w:lineRule="auto"/>
        <w:rPr>
          <w:rFonts w:ascii="Arial"/>
          <w:sz w:val="21"/>
        </w:rPr>
      </w:pPr>
    </w:p>
    <w:p w14:paraId="3FF06230">
      <w:pPr>
        <w:pStyle w:val="4"/>
        <w:spacing w:before="47" w:line="385" w:lineRule="auto"/>
        <w:ind w:left="20" w:right="50" w:firstLine="421"/>
        <w:jc w:val="both"/>
      </w:pPr>
      <w:r>
        <w:rPr>
          <w:color w:val="666666"/>
          <w:spacing w:val="9"/>
        </w:rPr>
        <w:t>坚持集约化协同发展，历经</w:t>
      </w:r>
      <w:r>
        <w:rPr>
          <w:color w:val="666666"/>
          <w:spacing w:val="-11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10 </w:t>
      </w:r>
      <w:r>
        <w:rPr>
          <w:color w:val="666666"/>
          <w:spacing w:val="9"/>
        </w:rPr>
        <w:t>年实现信息化向数智化的跨越，建成联通智慧大脑，形成一套联通云底座、五大中台、五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大运营平台、五大</w:t>
      </w:r>
      <w:r>
        <w:rPr>
          <w:color w:val="666666"/>
          <w:spacing w:val="-17"/>
        </w:rPr>
        <w:t xml:space="preserve"> </w:t>
      </w:r>
      <w:r>
        <w:rPr>
          <w:rFonts w:ascii="Segoe UI" w:hAnsi="Segoe UI" w:eastAsia="Segoe UI" w:cs="Segoe UI"/>
          <w:color w:val="666666"/>
        </w:rPr>
        <w:t>APP</w:t>
      </w:r>
      <w:r>
        <w:rPr>
          <w:rFonts w:ascii="Segoe UI" w:hAnsi="Segoe UI" w:eastAsia="Segoe UI" w:cs="Segoe UI"/>
          <w:color w:val="666666"/>
          <w:spacing w:val="-19"/>
        </w:rPr>
        <w:t xml:space="preserve"> </w:t>
      </w:r>
      <w:r>
        <w:rPr>
          <w:color w:val="666666"/>
          <w:spacing w:val="9"/>
        </w:rPr>
        <w:t>、</w:t>
      </w:r>
      <w:r>
        <w:rPr>
          <w:rFonts w:ascii="Segoe UI" w:hAnsi="Segoe UI" w:eastAsia="Segoe UI" w:cs="Segoe UI"/>
          <w:color w:val="666666"/>
          <w:spacing w:val="9"/>
        </w:rPr>
        <w:t xml:space="preserve">N </w:t>
      </w:r>
      <w:r>
        <w:rPr>
          <w:color w:val="666666"/>
          <w:spacing w:val="9"/>
        </w:rPr>
        <w:t>个场景的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rFonts w:ascii="Segoe UI" w:hAnsi="Segoe UI" w:eastAsia="Segoe UI" w:cs="Segoe UI"/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>1555N”</w:t>
      </w:r>
      <w:r>
        <w:rPr>
          <w:rFonts w:ascii="Segoe UI" w:hAnsi="Segoe UI" w:eastAsia="Segoe UI" w:cs="Segoe UI"/>
          <w:color w:val="666666"/>
          <w:spacing w:val="-27"/>
        </w:rPr>
        <w:t xml:space="preserve"> </w:t>
      </w:r>
      <w:r>
        <w:rPr>
          <w:color w:val="666666"/>
          <w:spacing w:val="9"/>
        </w:rPr>
        <w:t>数字化能力体系，建成了全球电信行业最大规模的核心业务系统</w:t>
      </w:r>
      <w:r>
        <w:rPr>
          <w:color w:val="666666"/>
          <w:spacing w:val="-25"/>
        </w:rPr>
        <w:t xml:space="preserve"> </w:t>
      </w:r>
      <w:r>
        <w:rPr>
          <w:rFonts w:ascii="Segoe UI" w:hAnsi="Segoe UI" w:eastAsia="Segoe UI" w:cs="Segoe UI"/>
          <w:color w:val="666666"/>
        </w:rPr>
        <w:t>cBSS</w:t>
      </w:r>
      <w:r>
        <w:rPr>
          <w:rFonts w:ascii="Segoe UI" w:hAnsi="Segoe UI" w:eastAsia="Segoe UI" w:cs="Segoe UI"/>
          <w:color w:val="666666"/>
          <w:spacing w:val="-20"/>
        </w:rPr>
        <w:t xml:space="preserve"> </w:t>
      </w:r>
      <w:r>
        <w:rPr>
          <w:color w:val="666666"/>
          <w:spacing w:val="9"/>
        </w:rPr>
        <w:t>，实现全云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化承载，核心业务全国发版不停业，开放超</w:t>
      </w:r>
      <w:r>
        <w:rPr>
          <w:color w:val="666666"/>
          <w:spacing w:val="-23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3 </w:t>
      </w:r>
      <w:r>
        <w:rPr>
          <w:color w:val="666666"/>
          <w:spacing w:val="9"/>
        </w:rPr>
        <w:t>万</w:t>
      </w:r>
      <w:r>
        <w:rPr>
          <w:color w:val="666666"/>
          <w:spacing w:val="8"/>
        </w:rPr>
        <w:t>个中台能力高效支撑前端。</w:t>
      </w:r>
    </w:p>
    <w:p w14:paraId="74530C33">
      <w:pPr>
        <w:pStyle w:val="3"/>
        <w:bidi w:val="0"/>
      </w:pPr>
      <w:r>
        <w:t>亮点二：久久为功，锻造差异化竞争优势</w:t>
      </w:r>
    </w:p>
    <w:p w14:paraId="467D3E16">
      <w:pPr>
        <w:pStyle w:val="4"/>
        <w:spacing w:before="284" w:line="395" w:lineRule="auto"/>
        <w:ind w:left="21" w:right="11" w:firstLine="418"/>
        <w:jc w:val="both"/>
      </w:pPr>
      <w:r>
        <w:rPr>
          <w:color w:val="666666"/>
          <w:spacing w:val="10"/>
        </w:rPr>
        <w:t>深入推进数字化转型，智慧运营水平显著提</w:t>
      </w:r>
      <w:r>
        <w:rPr>
          <w:color w:val="666666"/>
          <w:spacing w:val="9"/>
        </w:rPr>
        <w:t>升。通过全国集约、全云化架构、行业领先的数字化能力，实现全集约赋能，</w:t>
      </w:r>
      <w:r>
        <w:rPr>
          <w:color w:val="666666"/>
        </w:rPr>
        <w:t xml:space="preserve"> </w:t>
      </w:r>
      <w:r>
        <w:rPr>
          <w:color w:val="666666"/>
          <w:spacing w:val="6"/>
        </w:rPr>
        <w:t>更加便捷。应用</w:t>
      </w:r>
      <w:r>
        <w:rPr>
          <w:color w:val="666666"/>
          <w:spacing w:val="-27"/>
        </w:rPr>
        <w:t xml:space="preserve"> </w:t>
      </w:r>
      <w:r>
        <w:rPr>
          <w:rFonts w:ascii="Segoe UI" w:hAnsi="Segoe UI" w:eastAsia="Segoe UI" w:cs="Segoe UI"/>
          <w:color w:val="666666"/>
        </w:rPr>
        <w:t>AI</w:t>
      </w:r>
      <w:r>
        <w:rPr>
          <w:rFonts w:ascii="Segoe UI" w:hAnsi="Segoe UI" w:eastAsia="Segoe UI" w:cs="Segoe UI"/>
          <w:color w:val="666666"/>
          <w:spacing w:val="12"/>
          <w:w w:val="102"/>
        </w:rPr>
        <w:t xml:space="preserve"> </w:t>
      </w:r>
      <w:r>
        <w:rPr>
          <w:color w:val="666666"/>
          <w:spacing w:val="6"/>
        </w:rPr>
        <w:t>能力自动识别网络质量、网络服务等问题，实现全方位洞察，更加精准。深化</w:t>
      </w:r>
      <w:r>
        <w:rPr>
          <w:rFonts w:ascii="Segoe UI" w:hAnsi="Segoe UI" w:eastAsia="Segoe UI" w:cs="Segoe UI"/>
          <w:color w:val="666666"/>
          <w:spacing w:val="6"/>
        </w:rPr>
        <w:t>“</w:t>
      </w:r>
      <w:r>
        <w:rPr>
          <w:color w:val="666666"/>
          <w:spacing w:val="6"/>
        </w:rPr>
        <w:t>平台</w:t>
      </w:r>
      <w:r>
        <w:rPr>
          <w:rFonts w:ascii="Segoe UI" w:hAnsi="Segoe UI" w:eastAsia="Segoe UI" w:cs="Segoe UI"/>
          <w:color w:val="666666"/>
          <w:spacing w:val="6"/>
        </w:rPr>
        <w:t>+</w:t>
      </w:r>
      <w:r>
        <w:rPr>
          <w:color w:val="666666"/>
          <w:spacing w:val="6"/>
        </w:rPr>
        <w:t>应用</w:t>
      </w:r>
      <w:r>
        <w:rPr>
          <w:rFonts w:ascii="Segoe UI" w:hAnsi="Segoe UI" w:eastAsia="Segoe UI" w:cs="Segoe UI"/>
          <w:color w:val="666666"/>
          <w:spacing w:val="6"/>
        </w:rPr>
        <w:t>+</w:t>
      </w:r>
      <w:r>
        <w:rPr>
          <w:color w:val="666666"/>
          <w:spacing w:val="6"/>
        </w:rPr>
        <w:t>权益</w:t>
      </w:r>
      <w:r>
        <w:rPr>
          <w:rFonts w:ascii="Segoe UI" w:hAnsi="Segoe UI" w:eastAsia="Segoe UI" w:cs="Segoe UI"/>
          <w:color w:val="666666"/>
          <w:spacing w:val="6"/>
        </w:rPr>
        <w:t>+X</w:t>
      </w:r>
      <w:r>
        <w:rPr>
          <w:rFonts w:ascii="Segoe UI" w:hAnsi="Segoe UI" w:eastAsia="Segoe UI" w:cs="Segoe UI"/>
          <w:color w:val="666666"/>
          <w:spacing w:val="-27"/>
        </w:rPr>
        <w:t xml:space="preserve"> </w:t>
      </w:r>
      <w:r>
        <w:rPr>
          <w:rFonts w:ascii="Segoe UI" w:hAnsi="Segoe UI" w:eastAsia="Segoe UI" w:cs="Segoe UI"/>
          <w:color w:val="666666"/>
          <w:spacing w:val="6"/>
        </w:rPr>
        <w:t>”</w:t>
      </w:r>
      <w:r>
        <w:rPr>
          <w:color w:val="666666"/>
          <w:spacing w:val="6"/>
        </w:rPr>
        <w:t>产品模</w:t>
      </w:r>
      <w:r>
        <w:rPr>
          <w:color w:val="666666"/>
          <w:spacing w:val="5"/>
        </w:rPr>
        <w:t>式，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实现全要素融合，更加敏捷。深度应用</w:t>
      </w:r>
      <w:r>
        <w:rPr>
          <w:color w:val="666666"/>
          <w:spacing w:val="-30"/>
        </w:rPr>
        <w:t xml:space="preserve"> </w:t>
      </w:r>
      <w:r>
        <w:rPr>
          <w:rFonts w:ascii="Segoe UI" w:hAnsi="Segoe UI" w:eastAsia="Segoe UI" w:cs="Segoe UI"/>
          <w:color w:val="666666"/>
        </w:rPr>
        <w:t>AI</w:t>
      </w:r>
      <w:r>
        <w:rPr>
          <w:rFonts w:ascii="Segoe UI" w:hAnsi="Segoe UI" w:eastAsia="Segoe UI" w:cs="Segoe UI"/>
          <w:color w:val="666666"/>
          <w:spacing w:val="10"/>
        </w:rPr>
        <w:t xml:space="preserve"> </w:t>
      </w:r>
      <w:r>
        <w:rPr>
          <w:color w:val="666666"/>
          <w:spacing w:val="10"/>
        </w:rPr>
        <w:t>能力</w:t>
      </w:r>
      <w:r>
        <w:rPr>
          <w:color w:val="666666"/>
          <w:spacing w:val="9"/>
        </w:rPr>
        <w:t>，打造新型人机协同工作台，实现全触点感知，更加全面。</w:t>
      </w:r>
    </w:p>
    <w:p w14:paraId="24456693">
      <w:pPr>
        <w:pStyle w:val="3"/>
        <w:bidi w:val="0"/>
      </w:pPr>
      <w:r>
        <w:t>亮点三：千锤百炼，数据管理水平进入国家第一梯队</w:t>
      </w:r>
    </w:p>
    <w:p w14:paraId="4E880445">
      <w:pPr>
        <w:spacing w:line="243" w:lineRule="auto"/>
        <w:rPr>
          <w:rFonts w:ascii="Arial"/>
          <w:sz w:val="21"/>
        </w:rPr>
      </w:pPr>
    </w:p>
    <w:p w14:paraId="71B5409C">
      <w:pPr>
        <w:pStyle w:val="4"/>
        <w:spacing w:before="48" w:line="386" w:lineRule="auto"/>
        <w:ind w:left="21" w:firstLine="420"/>
        <w:jc w:val="both"/>
      </w:pPr>
      <w:r>
        <w:rPr>
          <w:color w:val="666666"/>
          <w:spacing w:val="6"/>
        </w:rPr>
        <w:t>按照</w:t>
      </w:r>
      <w:r>
        <w:rPr>
          <w:rFonts w:ascii="Segoe UI" w:hAnsi="Segoe UI" w:eastAsia="Segoe UI" w:cs="Segoe UI"/>
          <w:color w:val="666666"/>
          <w:spacing w:val="6"/>
        </w:rPr>
        <w:t>“</w:t>
      </w:r>
      <w:r>
        <w:rPr>
          <w:color w:val="666666"/>
          <w:spacing w:val="6"/>
        </w:rPr>
        <w:t>一套制度规范、一个数据中台、一套治理方法</w:t>
      </w:r>
      <w:r>
        <w:rPr>
          <w:rFonts w:ascii="Segoe UI" w:hAnsi="Segoe UI" w:eastAsia="Segoe UI" w:cs="Segoe UI"/>
          <w:color w:val="666666"/>
          <w:spacing w:val="6"/>
        </w:rPr>
        <w:t>”</w:t>
      </w:r>
      <w:r>
        <w:rPr>
          <w:color w:val="666666"/>
          <w:spacing w:val="6"/>
        </w:rPr>
        <w:t>原则，形成</w:t>
      </w:r>
      <w:r>
        <w:rPr>
          <w:rFonts w:ascii="Segoe UI" w:hAnsi="Segoe UI" w:eastAsia="Segoe UI" w:cs="Segoe UI"/>
          <w:color w:val="666666"/>
          <w:spacing w:val="6"/>
        </w:rPr>
        <w:t>“</w:t>
      </w:r>
      <w:r>
        <w:rPr>
          <w:rFonts w:ascii="Segoe UI" w:hAnsi="Segoe UI" w:eastAsia="Segoe UI" w:cs="Segoe UI"/>
          <w:color w:val="666666"/>
          <w:spacing w:val="-23"/>
        </w:rPr>
        <w:t xml:space="preserve"> </w:t>
      </w:r>
      <w:r>
        <w:rPr>
          <w:rFonts w:ascii="Segoe UI" w:hAnsi="Segoe UI" w:eastAsia="Segoe UI" w:cs="Segoe UI"/>
          <w:color w:val="666666"/>
          <w:spacing w:val="6"/>
        </w:rPr>
        <w:t>1+12+N”</w:t>
      </w:r>
      <w:r>
        <w:rPr>
          <w:color w:val="666666"/>
          <w:spacing w:val="6"/>
        </w:rPr>
        <w:t>数据管理制度和</w:t>
      </w:r>
      <w:r>
        <w:rPr>
          <w:rFonts w:ascii="Segoe UI" w:hAnsi="Segoe UI" w:eastAsia="Segoe UI" w:cs="Segoe UI"/>
          <w:color w:val="666666"/>
          <w:spacing w:val="6"/>
        </w:rPr>
        <w:t>“</w:t>
      </w:r>
      <w:r>
        <w:rPr>
          <w:rFonts w:ascii="Segoe UI" w:hAnsi="Segoe UI" w:eastAsia="Segoe UI" w:cs="Segoe UI"/>
          <w:color w:val="666666"/>
          <w:spacing w:val="-22"/>
        </w:rPr>
        <w:t xml:space="preserve"> </w:t>
      </w:r>
      <w:r>
        <w:rPr>
          <w:rFonts w:ascii="Segoe UI" w:hAnsi="Segoe UI" w:eastAsia="Segoe UI" w:cs="Segoe UI"/>
          <w:color w:val="666666"/>
          <w:spacing w:val="6"/>
        </w:rPr>
        <w:t>1+13+N</w:t>
      </w:r>
      <w:r>
        <w:rPr>
          <w:rFonts w:ascii="Segoe UI" w:hAnsi="Segoe UI" w:eastAsia="Segoe UI" w:cs="Segoe UI"/>
          <w:color w:val="666666"/>
          <w:spacing w:val="-27"/>
        </w:rPr>
        <w:t xml:space="preserve"> </w:t>
      </w:r>
      <w:r>
        <w:rPr>
          <w:rFonts w:ascii="Segoe UI" w:hAnsi="Segoe UI" w:eastAsia="Segoe UI" w:cs="Segoe UI"/>
          <w:color w:val="666666"/>
          <w:spacing w:val="5"/>
        </w:rPr>
        <w:t>”</w:t>
      </w:r>
      <w:r>
        <w:rPr>
          <w:color w:val="666666"/>
          <w:spacing w:val="5"/>
        </w:rPr>
        <w:t>企业标准规范，汇聚、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拉通、整合、共享全域数据，实现租户服务一点申请、一体交付，独创数据治理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七步法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rFonts w:ascii="Segoe UI" w:hAnsi="Segoe UI" w:eastAsia="Segoe UI" w:cs="Segoe UI"/>
          <w:color w:val="666666"/>
          <w:spacing w:val="-4"/>
        </w:rPr>
        <w:t xml:space="preserve"> </w:t>
      </w:r>
      <w:r>
        <w:rPr>
          <w:color w:val="666666"/>
          <w:spacing w:val="8"/>
        </w:rPr>
        <w:t>，全面开展数据治理，对内服务千场万</w:t>
      </w:r>
      <w:r>
        <w:rPr>
          <w:color w:val="666666"/>
        </w:rPr>
        <w:t xml:space="preserve">  景。</w:t>
      </w:r>
    </w:p>
    <w:p w14:paraId="39A99D17">
      <w:pPr>
        <w:pStyle w:val="3"/>
        <w:bidi w:val="0"/>
      </w:pPr>
      <w:r>
        <w:t>亮点四：持之以恒，实现数据血液千场万景贯通</w:t>
      </w:r>
    </w:p>
    <w:p w14:paraId="46854A10">
      <w:pPr>
        <w:pStyle w:val="4"/>
        <w:spacing w:before="285" w:line="396" w:lineRule="auto"/>
        <w:ind w:left="19" w:right="11" w:firstLine="422"/>
        <w:jc w:val="both"/>
      </w:pPr>
      <w:r>
        <w:rPr>
          <w:color w:val="666666"/>
          <w:spacing w:val="7"/>
        </w:rPr>
        <w:t>坚持以治促用、以用促治，强化数据赋能，依托大数据多元汇聚与服</w:t>
      </w:r>
      <w:r>
        <w:rPr>
          <w:color w:val="666666"/>
          <w:spacing w:val="6"/>
        </w:rPr>
        <w:t>务能力，形成智慧经分、全客运营、数字沙盘等应用，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加速数据融合流通，赋能超千个智慧运营场景。高质量数据集赋能</w:t>
      </w:r>
      <w:r>
        <w:rPr>
          <w:color w:val="666666"/>
          <w:spacing w:val="-28"/>
        </w:rPr>
        <w:t xml:space="preserve"> </w:t>
      </w:r>
      <w:r>
        <w:rPr>
          <w:rFonts w:ascii="Segoe UI" w:hAnsi="Segoe UI" w:eastAsia="Segoe UI" w:cs="Segoe UI"/>
          <w:color w:val="666666"/>
        </w:rPr>
        <w:t>AI</w:t>
      </w:r>
      <w:r>
        <w:rPr>
          <w:rFonts w:ascii="Segoe UI" w:hAnsi="Segoe UI" w:eastAsia="Segoe UI" w:cs="Segoe UI"/>
          <w:color w:val="666666"/>
          <w:spacing w:val="8"/>
        </w:rPr>
        <w:t xml:space="preserve"> </w:t>
      </w:r>
      <w:r>
        <w:rPr>
          <w:color w:val="666666"/>
          <w:spacing w:val="8"/>
        </w:rPr>
        <w:t>建设，全面盘</w:t>
      </w:r>
      <w:r>
        <w:rPr>
          <w:color w:val="666666"/>
          <w:spacing w:val="7"/>
        </w:rPr>
        <w:t>点企业内外部数据资源，形成高质量数据集，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用于元景通用大模型和网络、客服等行业模型的训练。</w:t>
      </w:r>
    </w:p>
    <w:p w14:paraId="7915DF3C">
      <w:pPr>
        <w:pStyle w:val="3"/>
        <w:bidi w:val="0"/>
      </w:pPr>
      <w:r>
        <w:t>亮点五：激活价值，赋能千行百业转型升级</w:t>
      </w:r>
    </w:p>
    <w:p w14:paraId="711F87C0">
      <w:pPr>
        <w:pStyle w:val="4"/>
        <w:spacing w:before="286" w:line="395" w:lineRule="auto"/>
        <w:ind w:left="19" w:firstLine="434"/>
      </w:pPr>
      <w:r>
        <w:rPr>
          <w:color w:val="666666"/>
          <w:spacing w:val="7"/>
        </w:rPr>
        <w:t>中国联通坚持以数智化为增长极推进市场业务发展，致力于通过自己</w:t>
      </w:r>
      <w:r>
        <w:rPr>
          <w:color w:val="666666"/>
          <w:spacing w:val="6"/>
        </w:rPr>
        <w:t>的数智产品和服务，为各行各业提供转型升级的动力。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通过</w:t>
      </w:r>
      <w:r>
        <w:rPr>
          <w:rFonts w:ascii="Segoe UI" w:hAnsi="Segoe UI" w:eastAsia="Segoe UI" w:cs="Segoe UI"/>
          <w:color w:val="666666"/>
          <w:spacing w:val="11"/>
        </w:rPr>
        <w:t>“</w:t>
      </w:r>
      <w:r>
        <w:rPr>
          <w:color w:val="666666"/>
          <w:spacing w:val="11"/>
        </w:rPr>
        <w:t>联数网平台</w:t>
      </w:r>
      <w:r>
        <w:rPr>
          <w:rFonts w:ascii="Segoe UI" w:hAnsi="Segoe UI" w:eastAsia="Segoe UI" w:cs="Segoe UI"/>
          <w:color w:val="666666"/>
          <w:spacing w:val="11"/>
        </w:rPr>
        <w:t>”</w:t>
      </w:r>
      <w:r>
        <w:rPr>
          <w:color w:val="666666"/>
          <w:spacing w:val="11"/>
        </w:rPr>
        <w:t>和</w:t>
      </w:r>
      <w:r>
        <w:rPr>
          <w:rFonts w:ascii="Segoe UI" w:hAnsi="Segoe UI" w:eastAsia="Segoe UI" w:cs="Segoe UI"/>
          <w:color w:val="666666"/>
          <w:spacing w:val="11"/>
        </w:rPr>
        <w:t>“</w:t>
      </w:r>
      <w:r>
        <w:rPr>
          <w:color w:val="666666"/>
          <w:spacing w:val="11"/>
        </w:rPr>
        <w:t>可信数据资源空间</w:t>
      </w:r>
      <w:r>
        <w:rPr>
          <w:rFonts w:ascii="Segoe UI" w:hAnsi="Segoe UI" w:eastAsia="Segoe UI" w:cs="Segoe UI"/>
          <w:color w:val="666666"/>
          <w:spacing w:val="11"/>
        </w:rPr>
        <w:t>”</w:t>
      </w:r>
      <w:r>
        <w:rPr>
          <w:color w:val="666666"/>
          <w:spacing w:val="11"/>
        </w:rPr>
        <w:t>数据要素基础设施，</w:t>
      </w:r>
      <w:r>
        <w:rPr>
          <w:color w:val="666666"/>
          <w:spacing w:val="10"/>
        </w:rPr>
        <w:t>深度赋能数据场景应用，激活数据要素价值潜能。构筑</w:t>
      </w:r>
      <w:r>
        <w:rPr>
          <w:rFonts w:ascii="Segoe UI" w:hAnsi="Segoe UI" w:eastAsia="Segoe UI" w:cs="Segoe UI"/>
          <w:color w:val="666666"/>
          <w:spacing w:val="10"/>
        </w:rPr>
        <w:t>“</w:t>
      </w:r>
      <w:r>
        <w:rPr>
          <w:rFonts w:ascii="Segoe UI" w:hAnsi="Segoe UI" w:eastAsia="Segoe UI" w:cs="Segoe UI"/>
          <w:color w:val="666666"/>
          <w:spacing w:val="-27"/>
        </w:rPr>
        <w:t xml:space="preserve"> </w:t>
      </w:r>
      <w:r>
        <w:rPr>
          <w:color w:val="666666"/>
          <w:spacing w:val="10"/>
        </w:rPr>
        <w:t>云、大、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物、智、链、安</w:t>
      </w:r>
      <w:r>
        <w:rPr>
          <w:rFonts w:ascii="Segoe UI" w:hAnsi="Segoe UI" w:eastAsia="Segoe UI" w:cs="Segoe UI"/>
          <w:color w:val="666666"/>
          <w:spacing w:val="9"/>
        </w:rPr>
        <w:t xml:space="preserve">”  </w:t>
      </w:r>
      <w:r>
        <w:rPr>
          <w:color w:val="666666"/>
          <w:spacing w:val="9"/>
        </w:rPr>
        <w:t>聚合特色，加快数智融合应用规模化发展，全面服务数字中</w:t>
      </w:r>
      <w:r>
        <w:rPr>
          <w:color w:val="666666"/>
          <w:spacing w:val="8"/>
        </w:rPr>
        <w:t>国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五位一体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总体布局。</w:t>
      </w:r>
    </w:p>
    <w:p w14:paraId="2C38C250">
      <w:pPr>
        <w:pStyle w:val="4"/>
        <w:spacing w:before="165" w:line="394" w:lineRule="auto"/>
        <w:ind w:left="19" w:right="50" w:firstLine="421"/>
      </w:pPr>
      <w:r>
        <w:rPr>
          <w:color w:val="666666"/>
          <w:spacing w:val="9"/>
        </w:rPr>
        <w:t>面向未来，中国联通愿携手各合作伙伴，积极构建开放的合作生态，共同</w:t>
      </w:r>
      <w:r>
        <w:rPr>
          <w:color w:val="666666"/>
          <w:spacing w:val="8"/>
        </w:rPr>
        <w:t>探索数智化转型的新路径，共享价值链、共建产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业链、共筑创新链，释放数据要素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乘数效应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，为数字经济发</w:t>
      </w:r>
      <w:bookmarkStart w:id="0" w:name="_GoBack"/>
      <w:bookmarkEnd w:id="0"/>
      <w:r>
        <w:rPr>
          <w:color w:val="666666"/>
          <w:spacing w:val="9"/>
        </w:rPr>
        <w:t>展汇聚众智众力！</w:t>
      </w:r>
    </w:p>
    <w:sectPr>
      <w:pgSz w:w="11906" w:h="16839"/>
      <w:pgMar w:top="1398" w:right="1751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JiYzRjZDg4ODIxMmZkMzVjYzYxNzIzMDEwYjJjY2IifQ=="/>
  </w:docVars>
  <w:rsids>
    <w:rsidRoot w:val="00000000"/>
    <w:rsid w:val="094C21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宋体" w:hAnsi="宋体" w:eastAsia="宋体" w:cs="宋体"/>
      <w:sz w:val="14"/>
      <w:szCs w:val="14"/>
      <w:lang w:val="en-US" w:eastAsia="en-US" w:bidi="ar-SA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1116</Words>
  <Characters>1163</Characters>
  <TotalTime>0</TotalTime>
  <ScaleCrop>false</ScaleCrop>
  <LinksUpToDate>false</LinksUpToDate>
  <CharactersWithSpaces>1217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2024-08-22T22:38:00Z</dcterms:created>
  <dc:creator>huwt20</dc:creator>
  <cp:lastModifiedBy>Dylan</cp:lastModifiedBy>
  <dcterms:modified xsi:type="dcterms:W3CDTF">2024-10-16T05:30:20Z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2024-09-26T15:50:37Z</vt:filetime>
  </property>
  <property fmtid="{D5CDD505-2E9C-101B-9397-08002B2CF9AE}" pid="4" name="KSOProductBuildVer">
    <vt:lpwstr>2052-12.1.0.18276</vt:lpwstr>
  </property>
  <property fmtid="{D5CDD505-2E9C-101B-9397-08002B2CF9AE}" pid="5" name="ICV">
    <vt:lpwstr>78092DF0A40F420C95756316E8A38EE5_12</vt:lpwstr>
  </property>
</Properties>
</file>