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508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77"/>
        <w:spacing w:before="98" w:line="219" w:lineRule="auto"/>
        <w:rPr>
          <w:sz w:val="30"/>
          <w:szCs w:val="30"/>
        </w:rPr>
      </w:pPr>
      <w:r>
        <w:rPr>
          <w:sz w:val="30"/>
          <w:szCs w:val="30"/>
          <w:color w:val="323233"/>
          <w:spacing w:val="-1"/>
        </w:rPr>
        <w:t>领跑！联通数科位居数字政府一体化大数据平台领导者象限</w:t>
      </w:r>
    </w:p>
    <w:p>
      <w:pPr>
        <w:pStyle w:val="BodyText"/>
        <w:ind w:left="1437"/>
        <w:spacing w:before="285" w:line="205" w:lineRule="auto"/>
        <w:rPr>
          <w:sz w:val="26"/>
          <w:szCs w:val="26"/>
        </w:rPr>
      </w:pPr>
      <w:r>
        <w:rPr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2024-08-08 </w:t>
      </w:r>
      <w:r>
        <w:rPr>
          <w:sz w:val="26"/>
          <w:szCs w:val="26"/>
          <w:color w:val="797C80"/>
          <w:spacing w:val="-3"/>
        </w:rPr>
        <w:t>发布人：新闻</w:t>
      </w:r>
      <w:r>
        <w:rPr>
          <w:sz w:val="26"/>
          <w:szCs w:val="26"/>
          <w:color w:val="797C80"/>
          <w:spacing w:val="-4"/>
        </w:rPr>
        <w:t>宣传中心</w:t>
      </w:r>
    </w:p>
    <w:p>
      <w:pPr>
        <w:pStyle w:val="BodyText"/>
        <w:ind w:left="25" w:right="426" w:firstLine="477"/>
        <w:spacing w:before="165" w:line="235" w:lineRule="auto"/>
        <w:jc w:val="both"/>
        <w:rPr/>
      </w:pPr>
      <w:r>
        <w:rPr>
          <w:spacing w:val="-3"/>
        </w:rPr>
        <w:t>近日，全球领先的</w:t>
      </w:r>
      <w:r>
        <w:rPr>
          <w:spacing w:val="-35"/>
        </w:rPr>
        <w:t xml:space="preserve"> </w:t>
      </w:r>
      <w:r>
        <w:rPr>
          <w:spacing w:val="-3"/>
        </w:rPr>
        <w:t>IT</w:t>
      </w:r>
      <w:r>
        <w:rPr>
          <w:spacing w:val="-44"/>
        </w:rPr>
        <w:t xml:space="preserve"> </w:t>
      </w:r>
      <w:r>
        <w:rPr>
          <w:spacing w:val="-3"/>
        </w:rPr>
        <w:t>市场研究和咨询公司</w:t>
      </w:r>
      <w:r>
        <w:rPr>
          <w:spacing w:val="-38"/>
        </w:rPr>
        <w:t xml:space="preserve"> </w:t>
      </w:r>
      <w:r>
        <w:rPr>
          <w:spacing w:val="-3"/>
        </w:rPr>
        <w:t>IDC</w:t>
      </w:r>
      <w:r>
        <w:rPr>
          <w:spacing w:val="-47"/>
        </w:rPr>
        <w:t xml:space="preserve"> </w:t>
      </w:r>
      <w:r>
        <w:rPr>
          <w:spacing w:val="-3"/>
        </w:rPr>
        <w:t>发布了《IDC MarketScape：</w:t>
      </w:r>
      <w:r>
        <w:rPr/>
        <w:t xml:space="preserve"> </w:t>
      </w:r>
      <w:r>
        <w:rPr>
          <w:spacing w:val="-1"/>
        </w:rPr>
        <w:t>中国数字政府一体化大数据平台</w:t>
      </w:r>
      <w:r>
        <w:rPr>
          <w:spacing w:val="-47"/>
        </w:rPr>
        <w:t xml:space="preserve"> </w:t>
      </w:r>
      <w:r>
        <w:rPr>
          <w:spacing w:val="-1"/>
        </w:rPr>
        <w:t>2024</w:t>
      </w:r>
      <w:r>
        <w:rPr>
          <w:spacing w:val="-50"/>
        </w:rPr>
        <w:t xml:space="preserve"> </w:t>
      </w:r>
      <w:r>
        <w:rPr>
          <w:spacing w:val="-1"/>
        </w:rPr>
        <w:t>年厂商评估》报告。在这份报告中，联通</w:t>
      </w:r>
      <w:r>
        <w:rPr/>
        <w:t xml:space="preserve"> </w:t>
      </w:r>
      <w:r>
        <w:rPr>
          <w:spacing w:val="-3"/>
        </w:rPr>
        <w:t>数科脱颖而出，成为行业的领导者。这一荣誉不仅展示了联通数科在数字政府大</w:t>
      </w:r>
      <w:r>
        <w:rPr/>
        <w:t xml:space="preserve"> </w:t>
      </w:r>
      <w:r>
        <w:rPr>
          <w:spacing w:val="-2"/>
        </w:rPr>
        <w:t>数据平台领域的卓越表现，更彰显了其在数字化转型中的深厚积累和创新能力。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494"/>
        <w:spacing w:line="4308" w:lineRule="exact"/>
        <w:rPr/>
      </w:pPr>
      <w:r>
        <w:rPr>
          <w:position w:val="-86"/>
        </w:rPr>
        <w:drawing>
          <wp:inline distT="0" distB="0" distL="0" distR="0">
            <wp:extent cx="5274563" cy="273558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563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92" w:line="21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3"/>
        </w:rPr>
        <w:t>报告背景与评估标准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22" w:right="279" w:firstLine="476"/>
        <w:spacing w:before="79" w:line="238" w:lineRule="auto"/>
        <w:jc w:val="both"/>
        <w:rPr/>
      </w:pPr>
      <w:r>
        <w:rPr>
          <w:spacing w:val="-1"/>
        </w:rPr>
        <w:t>DC（国际数据公司）是全球领先的</w:t>
      </w:r>
      <w:r>
        <w:rPr>
          <w:spacing w:val="-37"/>
        </w:rPr>
        <w:t xml:space="preserve"> </w:t>
      </w:r>
      <w:r>
        <w:rPr>
          <w:spacing w:val="-1"/>
        </w:rPr>
        <w:t>IT</w:t>
      </w:r>
      <w:r>
        <w:rPr>
          <w:spacing w:val="-44"/>
        </w:rPr>
        <w:t xml:space="preserve"> </w:t>
      </w:r>
      <w:r>
        <w:rPr>
          <w:spacing w:val="-1"/>
        </w:rPr>
        <w:t>市场研究和</w:t>
      </w:r>
      <w:r>
        <w:rPr>
          <w:spacing w:val="-2"/>
        </w:rPr>
        <w:t>咨询公司，长期以来以其</w:t>
      </w:r>
      <w:r>
        <w:rPr/>
        <w:t xml:space="preserve">   </w:t>
      </w:r>
      <w:r>
        <w:rPr/>
        <w:t>专业、权威的市场分析报告著称。本次发布的《IDC MarketS</w:t>
      </w:r>
      <w:r>
        <w:rPr>
          <w:spacing w:val="-1"/>
        </w:rPr>
        <w:t>cape：中国数字政</w:t>
      </w:r>
      <w:r>
        <w:rPr/>
        <w:t xml:space="preserve">   </w:t>
      </w:r>
      <w:r>
        <w:rPr>
          <w:spacing w:val="-1"/>
        </w:rPr>
        <w:t>府一体化大数据平台</w:t>
      </w:r>
      <w:r>
        <w:rPr>
          <w:spacing w:val="-44"/>
        </w:rPr>
        <w:t xml:space="preserve"> </w:t>
      </w:r>
      <w:r>
        <w:rPr>
          <w:spacing w:val="-1"/>
        </w:rPr>
        <w:t>2024</w:t>
      </w:r>
      <w:r>
        <w:rPr>
          <w:spacing w:val="-50"/>
        </w:rPr>
        <w:t xml:space="preserve"> </w:t>
      </w:r>
      <w:r>
        <w:rPr>
          <w:spacing w:val="-1"/>
        </w:rPr>
        <w:t>年厂商评估》报告，针对中国数字政府大数据平台市</w:t>
      </w:r>
      <w:r>
        <w:rPr/>
        <w:t xml:space="preserve">   </w:t>
      </w:r>
      <w:r>
        <w:rPr>
          <w:spacing w:val="-3"/>
        </w:rPr>
        <w:t>场进行了深入的研究和评估。该报告通过对市场上主要厂商的全面分析，旨在为</w:t>
      </w:r>
      <w:r>
        <w:rPr/>
        <w:t xml:space="preserve">  </w:t>
      </w:r>
      <w:r>
        <w:rPr>
          <w:spacing w:val="-3"/>
        </w:rPr>
        <w:t>数字政府领域的决策者和相关利益方提供有价值的市场参考和指导。报告的评估</w:t>
      </w:r>
      <w:r>
        <w:rPr/>
        <w:t xml:space="preserve">  </w:t>
      </w:r>
      <w:r>
        <w:rPr>
          <w:spacing w:val="-3"/>
        </w:rPr>
        <w:t>标准主要分为两个维度：能力和战略。能力维度评估了各厂商在技术研发、产品</w:t>
      </w:r>
      <w:r>
        <w:rPr/>
        <w:t xml:space="preserve">  </w:t>
      </w:r>
      <w:r>
        <w:rPr>
          <w:spacing w:val="-3"/>
        </w:rPr>
        <w:t>创新、服务交付、客户支持等方面的实际表现；战略维度则考察了厂商的长期发</w:t>
      </w:r>
      <w:r>
        <w:rPr/>
        <w:t xml:space="preserve">  </w:t>
      </w:r>
      <w:r>
        <w:rPr>
          <w:spacing w:val="-3"/>
        </w:rPr>
        <w:t>展规划、市场定位、投资力度以及在行业中的影响力和前瞻性。通过综合这两个</w:t>
      </w:r>
      <w:r>
        <w:rPr/>
        <w:t xml:space="preserve">  </w:t>
      </w:r>
      <w:r>
        <w:rPr>
          <w:spacing w:val="-2"/>
        </w:rPr>
        <w:t>维度的评分，IDC</w:t>
      </w:r>
      <w:r>
        <w:rPr>
          <w:spacing w:val="-51"/>
        </w:rPr>
        <w:t xml:space="preserve"> </w:t>
      </w:r>
      <w:r>
        <w:rPr>
          <w:spacing w:val="-2"/>
        </w:rPr>
        <w:t>对各大厂商在数字政府</w:t>
      </w:r>
      <w:r>
        <w:rPr>
          <w:spacing w:val="-3"/>
        </w:rPr>
        <w:t>大数据平台市场的综合实力进行了客观、</w:t>
      </w:r>
      <w:r>
        <w:rPr/>
        <w:t xml:space="preserve"> </w:t>
      </w:r>
      <w:r>
        <w:rPr>
          <w:spacing w:val="-1"/>
        </w:rPr>
        <w:t>公正的评判。本次评估过程极为严格，IDC</w:t>
      </w:r>
      <w:r>
        <w:rPr>
          <w:spacing w:val="-52"/>
        </w:rPr>
        <w:t xml:space="preserve"> </w:t>
      </w:r>
      <w:r>
        <w:rPr>
          <w:spacing w:val="-2"/>
        </w:rPr>
        <w:t>在调研过程中采用了多种方法，包括</w:t>
      </w:r>
      <w:r>
        <w:rPr/>
        <w:t xml:space="preserve">  </w:t>
      </w:r>
      <w:r>
        <w:rPr>
          <w:spacing w:val="-3"/>
        </w:rPr>
        <w:t>深入的访谈、详尽的问卷调查以及对厂商提供的产品和服务进行实地验证。为了</w:t>
      </w:r>
      <w:r>
        <w:rPr/>
        <w:t xml:space="preserve">  </w:t>
      </w:r>
      <w:r>
        <w:rPr>
          <w:spacing w:val="-1"/>
        </w:rPr>
        <w:t>确保评估结果的准确性和权威性，IDC</w:t>
      </w:r>
      <w:r>
        <w:rPr>
          <w:spacing w:val="-52"/>
        </w:rPr>
        <w:t xml:space="preserve"> </w:t>
      </w:r>
      <w:r>
        <w:rPr>
          <w:spacing w:val="-1"/>
        </w:rPr>
        <w:t>还引</w:t>
      </w:r>
      <w:r>
        <w:rPr>
          <w:spacing w:val="-2"/>
        </w:rPr>
        <w:t>入了大量的市场数据和行业分析报告</w:t>
      </w:r>
      <w:r>
        <w:rPr/>
        <w:t xml:space="preserve">  </w:t>
      </w:r>
      <w:r>
        <w:rPr>
          <w:spacing w:val="-1"/>
        </w:rPr>
        <w:t>作为参考。最终，IDC</w:t>
      </w:r>
      <w:r>
        <w:rPr>
          <w:spacing w:val="-53"/>
        </w:rPr>
        <w:t xml:space="preserve"> </w:t>
      </w:r>
      <w:r>
        <w:rPr>
          <w:spacing w:val="-1"/>
        </w:rPr>
        <w:t>将这些数据汇总分析，</w:t>
      </w:r>
      <w:r>
        <w:rPr>
          <w:spacing w:val="-2"/>
        </w:rPr>
        <w:t>形成了详细的评估报告。该报告不</w:t>
      </w:r>
    </w:p>
    <w:p>
      <w:pPr>
        <w:spacing w:line="238" w:lineRule="auto"/>
        <w:sectPr>
          <w:pgSz w:w="11906" w:h="16839"/>
          <w:pgMar w:top="1398" w:right="1319" w:bottom="0" w:left="1785" w:header="0" w:footer="0" w:gutter="0"/>
        </w:sectPr>
        <w:rPr/>
      </w:pPr>
    </w:p>
    <w:p>
      <w:pPr>
        <w:pStyle w:val="BodyText"/>
        <w:ind w:left="23" w:right="80" w:hanging="2"/>
        <w:spacing w:before="45" w:line="238" w:lineRule="auto"/>
        <w:jc w:val="both"/>
        <w:rPr/>
      </w:pPr>
      <w:r>
        <w:rPr>
          <w:spacing w:val="-3"/>
        </w:rPr>
        <w:t>仅对当前市场上的领先厂商进行了排名，还深入剖析了各厂商在技术创新、市场</w:t>
      </w:r>
      <w:r>
        <w:rPr>
          <w:spacing w:val="2"/>
        </w:rPr>
        <w:t xml:space="preserve"> </w:t>
      </w:r>
      <w:r>
        <w:rPr>
          <w:spacing w:val="-3"/>
        </w:rPr>
        <w:t>策略、客户满意度等方面的具体表现和优势所在。通过这些详细的分析，报告揭</w:t>
      </w:r>
      <w:r>
        <w:rPr/>
        <w:t xml:space="preserve"> </w:t>
      </w:r>
      <w:r>
        <w:rPr>
          <w:spacing w:val="-3"/>
        </w:rPr>
        <w:t>示了各大厂商在数字政府大数据平台市场中的竞争态势，以及未来可能的发展趋</w:t>
      </w:r>
      <w:r>
        <w:rPr/>
        <w:t xml:space="preserve"> </w:t>
      </w:r>
      <w:r>
        <w:rPr>
          <w:spacing w:val="-3"/>
        </w:rPr>
        <w:t>势。这对于政府部门和企业在选择合作伙伴和制定数字化转型战略时，提供了重</w:t>
      </w:r>
      <w:r>
        <w:rPr/>
        <w:t xml:space="preserve"> </w:t>
      </w:r>
      <w:r>
        <w:rPr>
          <w:spacing w:val="-2"/>
        </w:rPr>
        <w:t>要的参考依据。此外，IDC</w:t>
      </w:r>
      <w:r>
        <w:rPr>
          <w:spacing w:val="-33"/>
        </w:rPr>
        <w:t xml:space="preserve"> </w:t>
      </w:r>
      <w:r>
        <w:rPr>
          <w:spacing w:val="-2"/>
        </w:rPr>
        <w:t>还在报告中指出了当前数字政府大数据平台市场所面</w:t>
      </w:r>
      <w:r>
        <w:rPr/>
        <w:t xml:space="preserve"> </w:t>
      </w:r>
      <w:r>
        <w:rPr>
          <w:spacing w:val="-3"/>
        </w:rPr>
        <w:t>临的一些挑战和机遇，如数据安全、隐私保护、平台互操作性等问题，以及新兴</w:t>
      </w:r>
      <w:r>
        <w:rPr/>
        <w:t xml:space="preserve"> </w:t>
      </w:r>
      <w:r>
        <w:rPr>
          <w:spacing w:val="-3"/>
        </w:rPr>
        <w:t>技术的应用和发展方向。这些洞见为行业的持续创新和发展提供了宝贵的思路和</w:t>
      </w:r>
      <w:r>
        <w:rPr/>
        <w:t xml:space="preserve"> </w:t>
      </w:r>
      <w:r>
        <w:rPr>
          <w:spacing w:val="-3"/>
        </w:rPr>
        <w:t>启示。这份报告不仅是对厂商当前表现的认可，更是对其未来发展潜力的高度肯</w:t>
      </w:r>
      <w:r>
        <w:rPr/>
        <w:t xml:space="preserve"> </w:t>
      </w:r>
      <w:r>
        <w:rPr>
          <w:spacing w:val="-6"/>
        </w:rPr>
        <w:t>定。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91" w:line="21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4"/>
        </w:rPr>
        <w:t>联通数科的核心竞争力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24" w:firstLine="238"/>
        <w:spacing w:before="78" w:line="233" w:lineRule="auto"/>
        <w:jc w:val="both"/>
        <w:rPr/>
      </w:pPr>
      <w:r>
        <w:rPr>
          <w:spacing w:val="-8"/>
        </w:rPr>
        <w:t>在本次评估中，联通数科以其显著的核心竞争力脱颖而出，成为行业的领导者。</w:t>
      </w:r>
      <w:r>
        <w:rPr>
          <w:spacing w:val="17"/>
        </w:rPr>
        <w:t xml:space="preserve"> </w:t>
      </w:r>
      <w:r>
        <w:rPr>
          <w:spacing w:val="-3"/>
        </w:rPr>
        <w:t>联通数科的核心竞争力主要体现在其深厚的数据治理实践、技术创新以及其独特</w:t>
      </w:r>
      <w:r>
        <w:rPr/>
        <w:t xml:space="preserve"> </w:t>
      </w:r>
      <w:r>
        <w:rPr>
          <w:spacing w:val="-2"/>
        </w:rPr>
        <w:t>的产品和服务模式上。</w:t>
      </w:r>
    </w:p>
    <w:p>
      <w:pPr>
        <w:pStyle w:val="BodyText"/>
        <w:ind w:left="22" w:right="80" w:firstLine="484"/>
        <w:spacing w:before="298" w:line="239" w:lineRule="auto"/>
        <w:jc w:val="both"/>
        <w:rPr/>
      </w:pPr>
      <w:r>
        <w:rPr>
          <w:spacing w:val="-3"/>
        </w:rPr>
        <w:t>首先，联通数科在数据治理方面积累了丰富的经验，并</w:t>
      </w:r>
      <w:r>
        <w:rPr>
          <w:spacing w:val="-4"/>
        </w:rPr>
        <w:t>构建了一个完善的数</w:t>
      </w:r>
      <w:r>
        <w:rPr/>
        <w:t xml:space="preserve"> </w:t>
      </w:r>
      <w:r>
        <w:rPr>
          <w:spacing w:val="-3"/>
        </w:rPr>
        <w:t>据治理体系。通过长期的实践和不断的优化，联通数科建立了强大的数据治理能</w:t>
      </w:r>
      <w:r>
        <w:rPr>
          <w:spacing w:val="1"/>
        </w:rPr>
        <w:t xml:space="preserve"> </w:t>
      </w:r>
      <w:r>
        <w:rPr>
          <w:spacing w:val="-3"/>
        </w:rPr>
        <w:t>力，能够有效地管理和利用大规模的数据资源。其数据治理实践不仅包括数据的</w:t>
      </w:r>
      <w:r>
        <w:rPr>
          <w:spacing w:val="1"/>
        </w:rPr>
        <w:t xml:space="preserve"> </w:t>
      </w:r>
      <w:r>
        <w:rPr>
          <w:spacing w:val="-3"/>
        </w:rPr>
        <w:t>收集和存储，还涵盖了数据的清洗、整合、分析和应用等各个环节，确保数据的</w:t>
      </w:r>
      <w:r>
        <w:rPr>
          <w:spacing w:val="1"/>
        </w:rPr>
        <w:t xml:space="preserve"> </w:t>
      </w:r>
      <w:r>
        <w:rPr>
          <w:spacing w:val="-3"/>
        </w:rPr>
        <w:t>高质量和高可用性。在技术创新方面，联通数科始终走在行业的前列。公司注重</w:t>
      </w:r>
      <w:r>
        <w:rPr>
          <w:spacing w:val="1"/>
        </w:rPr>
        <w:t xml:space="preserve"> </w:t>
      </w:r>
      <w:r>
        <w:rPr>
          <w:spacing w:val="-3"/>
        </w:rPr>
        <w:t>研发投入，不断推出具有前瞻性的技术和解决方案。例如，联通数科在数智链融</w:t>
      </w:r>
      <w:r>
        <w:rPr>
          <w:spacing w:val="1"/>
        </w:rPr>
        <w:t xml:space="preserve"> </w:t>
      </w:r>
      <w:r>
        <w:rPr>
          <w:spacing w:val="-3"/>
        </w:rPr>
        <w:t>合创新方面取得了显著成果，通过将数据链和智能技术深度融合，提升了数据处</w:t>
      </w:r>
      <w:r>
        <w:rPr>
          <w:spacing w:val="1"/>
        </w:rPr>
        <w:t xml:space="preserve"> </w:t>
      </w:r>
      <w:r>
        <w:rPr>
          <w:spacing w:val="-3"/>
        </w:rPr>
        <w:t>理的效率和准确性。此外，联通数科还在模型服务和安全管控等领域进行了大量</w:t>
      </w:r>
      <w:r>
        <w:rPr>
          <w:spacing w:val="1"/>
        </w:rPr>
        <w:t xml:space="preserve"> </w:t>
      </w:r>
      <w:r>
        <w:rPr>
          <w:spacing w:val="-3"/>
        </w:rPr>
        <w:t>创新，开发了多项具有自主知识产权的核心技术，进一步巩固了其在市场中的领</w:t>
      </w:r>
      <w:r>
        <w:rPr>
          <w:spacing w:val="1"/>
        </w:rPr>
        <w:t xml:space="preserve"> </w:t>
      </w:r>
      <w:r>
        <w:rPr/>
        <w:t>先地位。联通数科的产品和服务模式也具有独特的优势。</w:t>
      </w:r>
      <w:r>
        <w:rPr>
          <w:spacing w:val="-1"/>
        </w:rPr>
        <w:t>公司以"价值创造、融</w:t>
      </w:r>
      <w:r>
        <w:rPr/>
        <w:t xml:space="preserve"> </w:t>
      </w:r>
      <w:r>
        <w:rPr>
          <w:spacing w:val="-3"/>
        </w:rPr>
        <w:t>合创新、安全可信、数网一体"为核心理念，形成了以"数据治理为核心，数据安</w:t>
      </w:r>
      <w:r>
        <w:rPr>
          <w:spacing w:val="4"/>
        </w:rPr>
        <w:t xml:space="preserve"> </w:t>
      </w:r>
      <w:r>
        <w:rPr/>
        <w:t>全为保障、数据可视化为展现"的数据服务模式。通过这</w:t>
      </w:r>
      <w:r>
        <w:rPr>
          <w:spacing w:val="-1"/>
        </w:rPr>
        <w:t>种模式，联通数科不仅</w:t>
      </w:r>
      <w:r>
        <w:rPr/>
        <w:t xml:space="preserve"> </w:t>
      </w:r>
      <w:r>
        <w:rPr>
          <w:spacing w:val="-3"/>
        </w:rPr>
        <w:t>为客户提供了高效的数据管理和分析服务，还确保了数据的安全性和可信性，赢</w:t>
      </w:r>
      <w:r>
        <w:rPr>
          <w:spacing w:val="1"/>
        </w:rPr>
        <w:t xml:space="preserve"> </w:t>
      </w:r>
      <w:r>
        <w:rPr>
          <w:spacing w:val="-1"/>
        </w:rPr>
        <w:t>得了客户的广泛信任和好评。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92" w:line="219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3"/>
        </w:rPr>
        <w:t>面向数字政府建设的创新实践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2" w:right="26" w:firstLine="481"/>
        <w:spacing w:before="78" w:line="238" w:lineRule="auto"/>
        <w:rPr/>
      </w:pPr>
      <w:r>
        <w:rPr/>
        <w:t>联通数科在数字政府建设中所取得的成就离不</w:t>
      </w:r>
      <w:r>
        <w:rPr>
          <w:spacing w:val="-1"/>
        </w:rPr>
        <w:t>开其在创新实践中的持续投</w:t>
      </w:r>
      <w:r>
        <w:rPr/>
        <w:t xml:space="preserve">  </w:t>
      </w:r>
      <w:r>
        <w:rPr>
          <w:spacing w:val="-3"/>
        </w:rPr>
        <w:t>入和探索。公司致力于通过技术和服务的不断创新，推动政府数据的高效管理和</w:t>
      </w:r>
      <w:r>
        <w:rPr>
          <w:spacing w:val="1"/>
        </w:rPr>
        <w:t xml:space="preserve"> </w:t>
      </w:r>
      <w:r>
        <w:rPr/>
        <w:t>应用，提升政府治理的智能化和数字化水平。首先，联通</w:t>
      </w:r>
      <w:r>
        <w:rPr>
          <w:spacing w:val="-1"/>
        </w:rPr>
        <w:t>数科打造了资治-政务</w:t>
      </w:r>
      <w:r>
        <w:rPr/>
        <w:t xml:space="preserve"> </w:t>
      </w:r>
      <w:r>
        <w:rPr>
          <w:spacing w:val="-1"/>
        </w:rPr>
        <w:t>大数据平台，这个平台的核心目标是实现政府</w:t>
      </w:r>
      <w:r>
        <w:rPr>
          <w:spacing w:val="-2"/>
        </w:rPr>
        <w:t>数据的可视化、可管理和可应用。</w:t>
      </w:r>
      <w:r>
        <w:rPr/>
        <w:t xml:space="preserve"> </w:t>
      </w:r>
      <w:r>
        <w:rPr>
          <w:spacing w:val="-3"/>
        </w:rPr>
        <w:t>资治平台依托联通数科超大规模的数据治理能力，集成了先进的技术手段，如大</w:t>
      </w:r>
      <w:r>
        <w:rPr>
          <w:spacing w:val="1"/>
        </w:rPr>
        <w:t xml:space="preserve"> </w:t>
      </w:r>
      <w:r>
        <w:rPr>
          <w:spacing w:val="-3"/>
        </w:rPr>
        <w:t>数据分析、人工智能、区块链等，提供了从数据采集、清洗、存储到分析、应用</w:t>
      </w:r>
      <w:r>
        <w:rPr>
          <w:spacing w:val="1"/>
        </w:rPr>
        <w:t xml:space="preserve"> </w:t>
      </w:r>
      <w:r>
        <w:rPr>
          <w:spacing w:val="-3"/>
        </w:rPr>
        <w:t>的一站式解决方案。通过这个平台，政府部门能够全面掌握各类数据资源，提升</w:t>
      </w:r>
      <w:r>
        <w:rPr>
          <w:spacing w:val="1"/>
        </w:rPr>
        <w:t xml:space="preserve"> </w:t>
      </w:r>
      <w:r>
        <w:rPr>
          <w:spacing w:val="-3"/>
        </w:rPr>
        <w:t>数据决策的科学性和准确性。在数据要素治理方面，联通数科构建了一套完整的</w:t>
      </w:r>
      <w:r>
        <w:rPr>
          <w:spacing w:val="1"/>
        </w:rPr>
        <w:t xml:space="preserve"> </w:t>
      </w:r>
      <w:r>
        <w:rPr>
          <w:spacing w:val="-3"/>
        </w:rPr>
        <w:t>数据治理体系。该体系不仅包括数据的技术治理，还涵盖了数据的制度治理和管</w:t>
      </w:r>
      <w:r>
        <w:rPr>
          <w:spacing w:val="1"/>
        </w:rPr>
        <w:t xml:space="preserve"> </w:t>
      </w:r>
      <w:r>
        <w:rPr>
          <w:spacing w:val="-3"/>
        </w:rPr>
        <w:t>理治理。技术治理方面，联通数科采用了自主研发的多项核心技术，实现了数据</w:t>
      </w:r>
    </w:p>
    <w:p>
      <w:pPr>
        <w:spacing w:line="238" w:lineRule="auto"/>
        <w:sectPr>
          <w:pgSz w:w="11906" w:h="16839"/>
          <w:pgMar w:top="1429" w:right="1719" w:bottom="0" w:left="1785" w:header="0" w:footer="0" w:gutter="0"/>
        </w:sectPr>
        <w:rPr/>
      </w:pPr>
    </w:p>
    <w:p>
      <w:pPr>
        <w:pStyle w:val="BodyText"/>
        <w:ind w:left="22" w:firstLine="20"/>
        <w:spacing w:before="56" w:line="238" w:lineRule="auto"/>
        <w:rPr/>
      </w:pPr>
      <w:r>
        <w:rPr>
          <w:spacing w:val="-4"/>
        </w:rPr>
        <w:t>的高效处理和安全保护。制度治理方面，公司制定了一系列规范和标准，确保数</w:t>
      </w:r>
      <w:r>
        <w:rPr>
          <w:spacing w:val="8"/>
        </w:rPr>
        <w:t xml:space="preserve">  </w:t>
      </w:r>
      <w:r>
        <w:rPr>
          <w:spacing w:val="-3"/>
        </w:rPr>
        <w:t>据治理工作的规范性和统一性。管理治理方面，通过建立数据治理委员会和数据</w:t>
      </w:r>
      <w:r>
        <w:rPr/>
        <w:t xml:space="preserve">  </w:t>
      </w:r>
      <w:r>
        <w:rPr/>
        <w:t>管理员制度，确保数据治理工作有序推进。联通数科的资</w:t>
      </w:r>
      <w:r>
        <w:rPr>
          <w:spacing w:val="-1"/>
        </w:rPr>
        <w:t>治-政务大数据平台在</w:t>
      </w:r>
      <w:r>
        <w:rPr/>
        <w:t xml:space="preserve">   </w:t>
      </w:r>
      <w:r>
        <w:rPr>
          <w:spacing w:val="-6"/>
        </w:rPr>
        <w:t>功能设计上，与国务院发布的数字政府建设</w:t>
      </w:r>
      <w:r>
        <w:rPr>
          <w:spacing w:val="-33"/>
        </w:rPr>
        <w:t xml:space="preserve"> </w:t>
      </w:r>
      <w:r>
        <w:rPr>
          <w:spacing w:val="-6"/>
        </w:rPr>
        <w:t>14</w:t>
      </w:r>
      <w:r>
        <w:rPr>
          <w:spacing w:val="-45"/>
        </w:rPr>
        <w:t xml:space="preserve"> </w:t>
      </w:r>
      <w:r>
        <w:rPr>
          <w:spacing w:val="-6"/>
        </w:rPr>
        <w:t>号文、一体</w:t>
      </w:r>
      <w:r>
        <w:rPr>
          <w:spacing w:val="-7"/>
        </w:rPr>
        <w:t>化政务大数据体系</w:t>
      </w:r>
      <w:r>
        <w:rPr>
          <w:spacing w:val="-33"/>
        </w:rPr>
        <w:t xml:space="preserve"> </w:t>
      </w:r>
      <w:r>
        <w:rPr>
          <w:spacing w:val="-7"/>
        </w:rPr>
        <w:t>102</w:t>
      </w:r>
      <w:r>
        <w:rPr/>
        <w:t xml:space="preserve">  </w:t>
      </w:r>
      <w:r>
        <w:rPr>
          <w:spacing w:val="-2"/>
        </w:rPr>
        <w:t>号文以及“数据二十条</w:t>
      </w:r>
      <w:r>
        <w:rPr>
          <w:spacing w:val="-75"/>
        </w:rPr>
        <w:t xml:space="preserve"> </w:t>
      </w:r>
      <w:r>
        <w:rPr>
          <w:spacing w:val="-2"/>
        </w:rPr>
        <w:t>”等国家数字政府建设发展战略要求高度匹配。14</w:t>
      </w:r>
      <w:r>
        <w:rPr>
          <w:spacing w:val="-45"/>
        </w:rPr>
        <w:t xml:space="preserve"> </w:t>
      </w:r>
      <w:r>
        <w:rPr>
          <w:spacing w:val="-2"/>
        </w:rPr>
        <w:t>号文</w:t>
      </w:r>
      <w:r>
        <w:rPr/>
        <w:t xml:space="preserve">   </w:t>
      </w:r>
      <w:r>
        <w:rPr>
          <w:spacing w:val="-2"/>
        </w:rPr>
        <w:t>明确了数字政府建设的总体要求和发展目标，102</w:t>
      </w:r>
      <w:r>
        <w:rPr>
          <w:spacing w:val="-31"/>
        </w:rPr>
        <w:t xml:space="preserve"> </w:t>
      </w:r>
      <w:r>
        <w:rPr>
          <w:spacing w:val="-2"/>
        </w:rPr>
        <w:t>号文则进一步细化了政务大数</w:t>
      </w:r>
      <w:r>
        <w:rPr/>
        <w:t xml:space="preserve">  </w:t>
      </w:r>
      <w:r>
        <w:rPr>
          <w:spacing w:val="-4"/>
        </w:rPr>
        <w:t>据体系的构建标准和实施细则，而“数据二十条</w:t>
      </w:r>
      <w:r>
        <w:rPr>
          <w:spacing w:val="-84"/>
        </w:rPr>
        <w:t xml:space="preserve"> </w:t>
      </w:r>
      <w:r>
        <w:rPr>
          <w:spacing w:val="-4"/>
        </w:rPr>
        <w:t>”则提出了数据要素市场化配置</w:t>
      </w:r>
      <w:r>
        <w:rPr/>
        <w:t xml:space="preserve">  </w:t>
      </w:r>
      <w:r>
        <w:rPr>
          <w:spacing w:val="-3"/>
        </w:rPr>
        <w:t>的具体措施。这些文件为数字政府建设提供了政策指导和实施框架，联通数科的</w:t>
      </w:r>
      <w:r>
        <w:rPr/>
        <w:t xml:space="preserve">  </w:t>
      </w:r>
      <w:r>
        <w:rPr>
          <w:spacing w:val="-3"/>
        </w:rPr>
        <w:t>资治平台在此基础上进行开发和优化，确保平台功能与国家政策高度契合，助力</w:t>
      </w:r>
      <w:r>
        <w:rPr/>
        <w:t xml:space="preserve">  </w:t>
      </w:r>
      <w:r>
        <w:rPr>
          <w:spacing w:val="-3"/>
        </w:rPr>
        <w:t>各级政府更好地落实数字政府建设要求。联通数科还注重平台的运营能力和交付</w:t>
      </w:r>
      <w:r>
        <w:rPr/>
        <w:t xml:space="preserve">  </w:t>
      </w:r>
      <w:r>
        <w:rPr>
          <w:spacing w:val="-3"/>
        </w:rPr>
        <w:t>能力。公司通过建立专业的运营团队，提供全生命周期的运营服务，从平台的搭</w:t>
      </w:r>
      <w:r>
        <w:rPr/>
        <w:t xml:space="preserve">  </w:t>
      </w:r>
      <w:r>
        <w:rPr>
          <w:spacing w:val="-3"/>
        </w:rPr>
        <w:t>建、运行到维护，确保平台的稳定性和高效性。同时，联通数科通过完善的交付</w:t>
      </w:r>
      <w:r>
        <w:rPr/>
        <w:t xml:space="preserve">  </w:t>
      </w:r>
      <w:r>
        <w:rPr>
          <w:spacing w:val="-3"/>
        </w:rPr>
        <w:t>体系，确保平台能够快速、准确地满足各类政府应用需求。无论是在平台的技术</w:t>
      </w:r>
      <w:r>
        <w:rPr/>
        <w:t xml:space="preserve">  </w:t>
      </w:r>
      <w:r>
        <w:rPr>
          <w:spacing w:val="-4"/>
        </w:rPr>
        <w:t>支持还是在具体应用的交付上，联通数科都展现了其强大的专业能力和服务水平。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91" w:line="221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4"/>
        </w:rPr>
        <w:t>成功案例与广泛应用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21" w:firstLine="482"/>
        <w:spacing w:before="78" w:line="239" w:lineRule="auto"/>
        <w:rPr/>
      </w:pPr>
      <w:r>
        <w:rPr/>
        <w:t>联通数科的资治-政务大数据平台不仅在技术和</w:t>
      </w:r>
      <w:r>
        <w:rPr>
          <w:spacing w:val="-1"/>
        </w:rPr>
        <w:t>战略上表现突出，更在实际</w:t>
      </w:r>
      <w:r>
        <w:rPr/>
        <w:t xml:space="preserve">   </w:t>
      </w:r>
      <w:r>
        <w:rPr>
          <w:spacing w:val="-3"/>
        </w:rPr>
        <w:t>应用中取得了显著成效。这一平台已经在全国多个省市得到了广泛应用，为地方</w:t>
      </w:r>
      <w:r>
        <w:rPr>
          <w:spacing w:val="1"/>
        </w:rPr>
        <w:t xml:space="preserve">  </w:t>
      </w:r>
      <w:r>
        <w:rPr>
          <w:spacing w:val="1"/>
        </w:rPr>
        <w:t>政府的数字化转型提供了强有力的支持。在浙</w:t>
      </w:r>
      <w:r>
        <w:rPr/>
        <w:t>江省，联通数科与地方政府合作， </w:t>
      </w:r>
      <w:r>
        <w:rPr>
          <w:spacing w:val="-3"/>
        </w:rPr>
        <w:t>搭建了覆盖全省的综合数据平台。该平台实现了跨部门、跨层级的数据共享和协</w:t>
      </w:r>
      <w:r>
        <w:rPr>
          <w:spacing w:val="1"/>
        </w:rPr>
        <w:t xml:space="preserve">  </w:t>
      </w:r>
      <w:r>
        <w:rPr>
          <w:spacing w:val="-3"/>
        </w:rPr>
        <w:t>同管理，大幅提升了政府的行政效率和服务水平。通过这一平台，浙江省能够更</w:t>
      </w:r>
      <w:r>
        <w:rPr>
          <w:spacing w:val="1"/>
        </w:rPr>
        <w:t xml:space="preserve">  </w:t>
      </w:r>
      <w:r>
        <w:rPr>
          <w:spacing w:val="1"/>
        </w:rPr>
        <w:t>高效地进行数据分析和决策支持，推动政府治</w:t>
      </w:r>
      <w:r>
        <w:rPr/>
        <w:t>理的智能化和精细化。在广东省， </w:t>
      </w:r>
      <w:r>
        <w:rPr>
          <w:spacing w:val="-3"/>
        </w:rPr>
        <w:t>联通数科帮助政府提升公共服务的精细化管理水平。通过大数据技术，联通数科</w:t>
      </w:r>
      <w:r>
        <w:rPr>
          <w:spacing w:val="1"/>
        </w:rPr>
        <w:t xml:space="preserve">  </w:t>
      </w:r>
      <w:r>
        <w:rPr>
          <w:spacing w:val="-3"/>
        </w:rPr>
        <w:t>协助广东省政府构建了一个全面覆盖各类公共服务的数据平台，实现了对公共服</w:t>
      </w:r>
      <w:r>
        <w:rPr>
          <w:spacing w:val="1"/>
        </w:rPr>
        <w:t xml:space="preserve">  </w:t>
      </w:r>
      <w:r>
        <w:rPr>
          <w:spacing w:val="-3"/>
        </w:rPr>
        <w:t>务需求的精准把握和及时响应。这一平台不仅提升了政府的服务效率，还大大增</w:t>
      </w:r>
      <w:r>
        <w:rPr>
          <w:spacing w:val="1"/>
        </w:rPr>
        <w:t xml:space="preserve">  </w:t>
      </w:r>
      <w:r>
        <w:rPr/>
        <w:t>强了公共服务的质量和群众的满意度。在陕西省，联通数科</w:t>
      </w:r>
      <w:r>
        <w:rPr>
          <w:spacing w:val="-1"/>
        </w:rPr>
        <w:t>的资治-政务大数据</w:t>
      </w:r>
      <w:r>
        <w:rPr/>
        <w:t xml:space="preserve">   </w:t>
      </w:r>
      <w:r>
        <w:rPr>
          <w:spacing w:val="-3"/>
        </w:rPr>
        <w:t>平台在精准扶贫工作中发挥了重要作用。通过该平台，陕西省政府能够实时掌握</w:t>
      </w:r>
      <w:r>
        <w:rPr>
          <w:spacing w:val="1"/>
        </w:rPr>
        <w:t xml:space="preserve">  </w:t>
      </w:r>
      <w:r>
        <w:rPr>
          <w:spacing w:val="-3"/>
        </w:rPr>
        <w:t>贫困人口的动态信息，进行精准识别和帮扶措施的制定。这一平台为脱贫攻坚提</w:t>
      </w:r>
      <w:r>
        <w:rPr>
          <w:spacing w:val="1"/>
        </w:rPr>
        <w:t xml:space="preserve">  </w:t>
      </w:r>
      <w:r>
        <w:rPr>
          <w:spacing w:val="-3"/>
        </w:rPr>
        <w:t>供了坚实的技术保障，显著提升了扶贫工作的效率和效果。此外，在重庆市，联</w:t>
      </w:r>
      <w:r>
        <w:rPr>
          <w:spacing w:val="1"/>
        </w:rPr>
        <w:t xml:space="preserve">  </w:t>
      </w:r>
      <w:r>
        <w:rPr>
          <w:spacing w:val="-3"/>
        </w:rPr>
        <w:t>通数科帮助当地政府构建了智能交通管理系统。通过对交通数据的实时采集和分</w:t>
      </w:r>
      <w:r>
        <w:rPr>
          <w:spacing w:val="1"/>
        </w:rPr>
        <w:t xml:space="preserve">  </w:t>
      </w:r>
      <w:r>
        <w:rPr>
          <w:spacing w:val="-3"/>
        </w:rPr>
        <w:t>析，该系统能够动态调整交通信号灯的设置，优化交通流量，减少拥堵，提高市</w:t>
      </w:r>
      <w:r>
        <w:rPr>
          <w:spacing w:val="1"/>
        </w:rPr>
        <w:t xml:space="preserve">  </w:t>
      </w:r>
      <w:r>
        <w:rPr>
          <w:spacing w:val="-3"/>
        </w:rPr>
        <w:t>民的出行效率。同时，这一系统还为交通事故的快速处理和应急救援提供了强有</w:t>
      </w:r>
      <w:r>
        <w:rPr>
          <w:spacing w:val="1"/>
        </w:rPr>
        <w:t xml:space="preserve">  </w:t>
      </w:r>
      <w:r>
        <w:rPr>
          <w:spacing w:val="-3"/>
        </w:rPr>
        <w:t>力的支持，提升了城市交通管理的智能化水平。在西藏自治区，联通数科的资治</w:t>
      </w:r>
      <w:r>
        <w:rPr>
          <w:spacing w:val="1"/>
        </w:rPr>
        <w:t xml:space="preserve">  </w:t>
      </w:r>
      <w:r>
        <w:rPr/>
        <w:t>-政务大数据平台则帮助当地政府实现了对自然资源的智能</w:t>
      </w:r>
      <w:r>
        <w:rPr>
          <w:spacing w:val="-1"/>
        </w:rPr>
        <w:t>化管理。通过对自然</w:t>
      </w:r>
      <w:r>
        <w:rPr/>
        <w:t xml:space="preserve">   </w:t>
      </w:r>
      <w:r>
        <w:rPr>
          <w:spacing w:val="-4"/>
        </w:rPr>
        <w:t>资源数据的全面收集和分析，平台为政府的资源保护和合理利用提供了科学依据。</w:t>
      </w:r>
      <w:r>
        <w:rPr>
          <w:spacing w:val="2"/>
        </w:rPr>
        <w:t xml:space="preserve"> </w:t>
      </w:r>
      <w:r>
        <w:rPr>
          <w:spacing w:val="1"/>
        </w:rPr>
        <w:t>特别是在生态环境保护方面，平台通过数据监</w:t>
      </w:r>
      <w:r>
        <w:rPr/>
        <w:t>测和预警，有效防范了环境风险， </w:t>
      </w:r>
      <w:r>
        <w:rPr>
          <w:spacing w:val="1"/>
        </w:rPr>
        <w:t>助力西藏的可持续发展。平台根据各地的具体</w:t>
      </w:r>
      <w:r>
        <w:rPr/>
        <w:t>需求，因地制宜地夯实数据基础， </w:t>
      </w:r>
      <w:r>
        <w:rPr>
          <w:spacing w:val="-6"/>
        </w:rPr>
        <w:t>从“平台运营</w:t>
      </w:r>
      <w:r>
        <w:rPr>
          <w:spacing w:val="-76"/>
        </w:rPr>
        <w:t xml:space="preserve"> </w:t>
      </w:r>
      <w:r>
        <w:rPr>
          <w:spacing w:val="-6"/>
        </w:rPr>
        <w:t>”到“大脑</w:t>
      </w:r>
      <w:r>
        <w:rPr>
          <w:spacing w:val="-88"/>
        </w:rPr>
        <w:t xml:space="preserve"> </w:t>
      </w:r>
      <w:r>
        <w:rPr>
          <w:spacing w:val="-6"/>
        </w:rPr>
        <w:t>”再到“应用</w:t>
      </w:r>
      <w:r>
        <w:rPr>
          <w:spacing w:val="-89"/>
        </w:rPr>
        <w:t xml:space="preserve"> </w:t>
      </w:r>
      <w:r>
        <w:rPr>
          <w:spacing w:val="-6"/>
        </w:rPr>
        <w:t>”，加强数据赋能，创新管理模式，提升</w:t>
      </w:r>
      <w:r>
        <w:rPr/>
        <w:t xml:space="preserve">  </w:t>
      </w:r>
      <w:r>
        <w:rPr>
          <w:spacing w:val="-3"/>
        </w:rPr>
        <w:t>政府的管理和服务水平。这些成功案例不仅证明了联通数科技术方案的可行性和</w:t>
      </w:r>
      <w:r>
        <w:rPr>
          <w:spacing w:val="1"/>
        </w:rPr>
        <w:t xml:space="preserve">  </w:t>
      </w:r>
      <w:r>
        <w:rPr>
          <w:spacing w:val="-1"/>
        </w:rPr>
        <w:t>先进性，更展示了其在实际应用中的巨大价值。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91" w:line="220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5"/>
        </w:rPr>
        <w:t>未来发展方向</w:t>
      </w:r>
    </w:p>
    <w:p>
      <w:pPr>
        <w:spacing w:line="220" w:lineRule="auto"/>
        <w:sectPr>
          <w:pgSz w:w="11906" w:h="16839"/>
          <w:pgMar w:top="1429" w:right="1599" w:bottom="0" w:left="1785" w:header="0" w:footer="0" w:gutter="0"/>
        </w:sectPr>
        <w:rPr>
          <w:sz w:val="28"/>
          <w:szCs w:val="28"/>
        </w:rPr>
      </w:pPr>
    </w:p>
    <w:p>
      <w:pPr>
        <w:pStyle w:val="BodyText"/>
        <w:ind w:left="22" w:right="13" w:firstLine="482"/>
        <w:spacing w:before="46" w:line="236" w:lineRule="auto"/>
        <w:jc w:val="both"/>
        <w:rPr/>
      </w:pPr>
      <w:r>
        <w:rPr>
          <w:spacing w:val="-3"/>
        </w:rPr>
        <w:t>展望未来，联通数科将继续完善平台基础能力和运营交付能</w:t>
      </w:r>
      <w:r>
        <w:rPr>
          <w:spacing w:val="-4"/>
        </w:rPr>
        <w:t>力，致力于构建</w:t>
      </w:r>
      <w:r>
        <w:rPr/>
        <w:t xml:space="preserve"> </w:t>
      </w:r>
      <w:r>
        <w:rPr>
          <w:spacing w:val="-3"/>
        </w:rPr>
        <w:t>高质量的政务大数据体系。通过不断创新的数字化治理理念和方式，提升数据资</w:t>
      </w:r>
      <w:r>
        <w:rPr>
          <w:spacing w:val="1"/>
        </w:rPr>
        <w:t xml:space="preserve"> </w:t>
      </w:r>
      <w:r>
        <w:rPr>
          <w:spacing w:val="-3"/>
        </w:rPr>
        <w:t>源的使用效益，助力国家治理体系和治理能力现代化的进一步提速。联通数科将</w:t>
      </w:r>
      <w:r>
        <w:rPr>
          <w:spacing w:val="1"/>
        </w:rPr>
        <w:t xml:space="preserve"> </w:t>
      </w:r>
      <w:r>
        <w:rPr>
          <w:spacing w:val="-3"/>
        </w:rPr>
        <w:t>以更加开放的心态和前瞻性的视野，探索新的平台、新的路径，为数字政府建设</w:t>
      </w:r>
      <w:r>
        <w:rPr>
          <w:spacing w:val="1"/>
        </w:rPr>
        <w:t xml:space="preserve"> </w:t>
      </w:r>
      <w:r>
        <w:rPr>
          <w:spacing w:val="-1"/>
        </w:rPr>
        <w:t>提供强有力的支撑。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2"/>
        <w:spacing w:before="91" w:line="220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4"/>
        </w:rPr>
        <w:t>市场影响与前景展望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23" w:right="13" w:firstLine="480"/>
        <w:spacing w:before="79" w:line="235" w:lineRule="auto"/>
        <w:jc w:val="both"/>
        <w:rPr/>
      </w:pPr>
      <w:r>
        <w:rPr>
          <w:spacing w:val="-4"/>
        </w:rPr>
        <w:t>联通数科在</w:t>
      </w:r>
      <w:r>
        <w:rPr>
          <w:spacing w:val="-37"/>
        </w:rPr>
        <w:t xml:space="preserve"> </w:t>
      </w:r>
      <w:r>
        <w:rPr>
          <w:spacing w:val="-4"/>
        </w:rPr>
        <w:t>IDC</w:t>
      </w:r>
      <w:r>
        <w:rPr>
          <w:spacing w:val="-52"/>
        </w:rPr>
        <w:t xml:space="preserve"> </w:t>
      </w:r>
      <w:r>
        <w:rPr>
          <w:spacing w:val="-4"/>
        </w:rPr>
        <w:t>报告中的优异表现，不仅提升了其在行业中的知名度和影响</w:t>
      </w:r>
      <w:r>
        <w:rPr/>
        <w:t xml:space="preserve"> </w:t>
      </w:r>
      <w:r>
        <w:rPr>
          <w:spacing w:val="-3"/>
        </w:rPr>
        <w:t>力，也为其未来的发展奠定了坚实的基础。随着数字化转型的不断深入，政府对</w:t>
      </w:r>
      <w:r>
        <w:rPr>
          <w:spacing w:val="1"/>
        </w:rPr>
        <w:t xml:space="preserve"> </w:t>
      </w:r>
      <w:r>
        <w:rPr>
          <w:spacing w:val="-3"/>
        </w:rPr>
        <w:t>大数据平台的需求将持续增长，这为联通数科提供了广阔的市场空间。未来，联</w:t>
      </w:r>
      <w:r>
        <w:rPr>
          <w:spacing w:val="1"/>
        </w:rPr>
        <w:t xml:space="preserve"> </w:t>
      </w:r>
      <w:r>
        <w:rPr>
          <w:spacing w:val="-1"/>
        </w:rPr>
        <w:t>通数科有望继续引领行业发展，推动数字政府建设迈上新的台阶。</w:t>
      </w:r>
    </w:p>
    <w:sectPr>
      <w:pgSz w:w="11906" w:h="16839"/>
      <w:pgMar w:top="1429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2024-08-24T22:10:20Z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2024-09-26T15:50:36</vt:filetime>
  </property>
</Properties>
</file>