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81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65"/>
        <w:spacing w:before="100" w:line="225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7"/>
        </w:rPr>
        <w:t>上台阶挑大梁，央企迈向高质量发展（权威部门</w:t>
      </w:r>
      <w:r>
        <w:rPr>
          <w:sz w:val="31"/>
          <w:szCs w:val="31"/>
          <w:b/>
          <w:bCs/>
          <w:spacing w:val="6"/>
        </w:rPr>
        <w:t>话开局）</w:t>
      </w:r>
    </w:p>
    <w:p>
      <w:pPr>
        <w:pStyle w:val="BodyText"/>
        <w:ind w:left="2838"/>
        <w:spacing w:before="144" w:line="227" w:lineRule="auto"/>
        <w:rPr/>
      </w:pPr>
      <w:r>
        <w:rPr>
          <w:spacing w:val="2"/>
        </w:rPr>
        <w:t>发布时间：2023</w:t>
      </w:r>
      <w:r>
        <w:rPr>
          <w:spacing w:val="-27"/>
        </w:rPr>
        <w:t xml:space="preserve"> </w:t>
      </w:r>
      <w:r>
        <w:rPr>
          <w:spacing w:val="2"/>
        </w:rPr>
        <w:t>年</w:t>
      </w:r>
      <w:r>
        <w:rPr>
          <w:spacing w:val="-37"/>
        </w:rPr>
        <w:t xml:space="preserve"> </w:t>
      </w:r>
      <w:r>
        <w:rPr>
          <w:spacing w:val="2"/>
        </w:rPr>
        <w:t>2</w:t>
      </w:r>
      <w:r>
        <w:rPr>
          <w:spacing w:val="-33"/>
        </w:rPr>
        <w:t xml:space="preserve"> </w:t>
      </w:r>
      <w:r>
        <w:rPr>
          <w:spacing w:val="2"/>
        </w:rPr>
        <w:t>月</w:t>
      </w:r>
      <w:r>
        <w:rPr>
          <w:spacing w:val="-37"/>
        </w:rPr>
        <w:t xml:space="preserve"> </w:t>
      </w:r>
      <w:r>
        <w:rPr>
          <w:spacing w:val="2"/>
        </w:rPr>
        <w:t>24 日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1" w:right="54" w:firstLine="441"/>
        <w:spacing w:before="65" w:line="278" w:lineRule="auto"/>
        <w:jc w:val="both"/>
        <w:rPr/>
      </w:pPr>
      <w:r>
        <w:rPr>
          <w:spacing w:val="8"/>
        </w:rPr>
        <w:t>国有企业是中国特色社会主义的重要物质基础和政治基础。2</w:t>
      </w:r>
      <w:r>
        <w:rPr>
          <w:spacing w:val="-24"/>
        </w:rPr>
        <w:t xml:space="preserve"> </w:t>
      </w:r>
      <w:r>
        <w:rPr>
          <w:spacing w:val="8"/>
        </w:rPr>
        <w:t>月</w:t>
      </w:r>
      <w:r>
        <w:rPr>
          <w:spacing w:val="-34"/>
        </w:rPr>
        <w:t xml:space="preserve"> </w:t>
      </w:r>
      <w:r>
        <w:rPr>
          <w:spacing w:val="8"/>
        </w:rPr>
        <w:t>23 日上午，国新办举</w:t>
      </w:r>
      <w:r>
        <w:rPr/>
        <w:t xml:space="preserve"> </w:t>
      </w:r>
      <w:r>
        <w:rPr>
          <w:spacing w:val="2"/>
        </w:rPr>
        <w:t>行“权威部门话开局</w:t>
      </w:r>
      <w:r>
        <w:rPr>
          <w:spacing w:val="-70"/>
        </w:rPr>
        <w:t xml:space="preserve"> </w:t>
      </w:r>
      <w:r>
        <w:rPr>
          <w:spacing w:val="2"/>
        </w:rPr>
        <w:t>”系列主题新闻发布会第二场，邀</w:t>
      </w:r>
      <w:r>
        <w:rPr>
          <w:spacing w:val="1"/>
        </w:rPr>
        <w:t>请国务院国资委主任张玉卓等介绍“深</w:t>
      </w:r>
      <w:r>
        <w:rPr/>
        <w:t xml:space="preserve"> </w:t>
      </w:r>
      <w:r>
        <w:rPr>
          <w:spacing w:val="8"/>
        </w:rPr>
        <w:t>入学习贯彻党的二十大精神  全面推进中央企业高质量发展</w:t>
      </w:r>
      <w:r>
        <w:rPr>
          <w:spacing w:val="-66"/>
        </w:rPr>
        <w:t xml:space="preserve"> </w:t>
      </w:r>
      <w:r>
        <w:rPr>
          <w:spacing w:val="8"/>
        </w:rPr>
        <w:t>”有关情况。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43"/>
        <w:spacing w:before="65" w:line="227" w:lineRule="auto"/>
        <w:rPr/>
      </w:pPr>
      <w:r>
        <w:rPr>
          <w:spacing w:val="10"/>
        </w:rPr>
        <w:t>十年来，国资央企为经济增长、产业升级、科技创新</w:t>
      </w:r>
      <w:r>
        <w:rPr>
          <w:spacing w:val="9"/>
        </w:rPr>
        <w:t>、深化改革等作出重要贡献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1" w:right="54" w:firstLine="421"/>
        <w:spacing w:before="65" w:line="273" w:lineRule="auto"/>
        <w:rPr/>
      </w:pPr>
      <w:r>
        <w:rPr>
          <w:spacing w:val="7"/>
        </w:rPr>
        <w:t>党的十八大以来，党和国家事业取得了历史性成就，发生了历史性变革。关于国资央企</w:t>
      </w:r>
      <w:r>
        <w:rPr>
          <w:spacing w:val="8"/>
        </w:rPr>
        <w:t xml:space="preserve"> </w:t>
      </w:r>
      <w:r>
        <w:rPr>
          <w:spacing w:val="9"/>
        </w:rPr>
        <w:t>在其中发挥的重要作用，张玉卓作了具体介绍。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3" w:right="54" w:firstLine="420"/>
        <w:spacing w:before="65" w:line="281" w:lineRule="auto"/>
        <w:rPr/>
      </w:pPr>
      <w:r>
        <w:rPr>
          <w:spacing w:val="7"/>
        </w:rPr>
        <w:t>为经济持续稳定增长作出重要贡献。2012</w:t>
      </w:r>
      <w:r>
        <w:rPr>
          <w:spacing w:val="-39"/>
        </w:rPr>
        <w:t xml:space="preserve"> </w:t>
      </w:r>
      <w:r>
        <w:rPr>
          <w:spacing w:val="7"/>
        </w:rPr>
        <w:t>年至</w:t>
      </w:r>
      <w:r>
        <w:rPr>
          <w:spacing w:val="-34"/>
        </w:rPr>
        <w:t xml:space="preserve"> </w:t>
      </w:r>
      <w:r>
        <w:rPr>
          <w:spacing w:val="7"/>
        </w:rPr>
        <w:t>2022</w:t>
      </w:r>
      <w:r>
        <w:rPr>
          <w:spacing w:val="-40"/>
        </w:rPr>
        <w:t xml:space="preserve"> </w:t>
      </w:r>
      <w:r>
        <w:rPr>
          <w:spacing w:val="7"/>
        </w:rPr>
        <w:t>年，中央企业规模效益不断增</w:t>
      </w:r>
      <w:r>
        <w:rPr>
          <w:spacing w:val="6"/>
        </w:rPr>
        <w:t>长，</w:t>
      </w:r>
      <w:r>
        <w:rPr/>
        <w:t xml:space="preserve"> </w:t>
      </w:r>
      <w:r>
        <w:rPr>
          <w:spacing w:val="7"/>
        </w:rPr>
        <w:t>效率指标明显提升，资产总额从</w:t>
      </w:r>
      <w:r>
        <w:rPr>
          <w:spacing w:val="-33"/>
        </w:rPr>
        <w:t xml:space="preserve"> </w:t>
      </w:r>
      <w:r>
        <w:rPr>
          <w:spacing w:val="7"/>
        </w:rPr>
        <w:t>31.4</w:t>
      </w:r>
      <w:r>
        <w:rPr>
          <w:spacing w:val="-33"/>
        </w:rPr>
        <w:t xml:space="preserve"> </w:t>
      </w:r>
      <w:r>
        <w:rPr>
          <w:spacing w:val="7"/>
        </w:rPr>
        <w:t>万亿元增至</w:t>
      </w:r>
      <w:r>
        <w:rPr>
          <w:spacing w:val="-38"/>
        </w:rPr>
        <w:t xml:space="preserve"> </w:t>
      </w:r>
      <w:r>
        <w:rPr>
          <w:spacing w:val="7"/>
        </w:rPr>
        <w:t>81</w:t>
      </w:r>
      <w:r>
        <w:rPr>
          <w:spacing w:val="-36"/>
        </w:rPr>
        <w:t xml:space="preserve"> </w:t>
      </w:r>
      <w:r>
        <w:rPr>
          <w:spacing w:val="7"/>
        </w:rPr>
        <w:t>万亿元，营业收</w:t>
      </w:r>
      <w:r>
        <w:rPr>
          <w:spacing w:val="6"/>
        </w:rPr>
        <w:t>入从</w:t>
      </w:r>
      <w:r>
        <w:rPr>
          <w:spacing w:val="-34"/>
        </w:rPr>
        <w:t xml:space="preserve"> </w:t>
      </w:r>
      <w:r>
        <w:rPr>
          <w:spacing w:val="6"/>
        </w:rPr>
        <w:t>22.3</w:t>
      </w:r>
      <w:r>
        <w:rPr>
          <w:spacing w:val="-33"/>
        </w:rPr>
        <w:t xml:space="preserve"> </w:t>
      </w:r>
      <w:r>
        <w:rPr>
          <w:spacing w:val="6"/>
        </w:rPr>
        <w:t>万亿元增至</w:t>
      </w:r>
      <w:r>
        <w:rPr/>
        <w:t xml:space="preserve"> </w:t>
      </w:r>
      <w:r>
        <w:rPr>
          <w:spacing w:val="5"/>
        </w:rPr>
        <w:t>39.6</w:t>
      </w:r>
      <w:r>
        <w:rPr>
          <w:spacing w:val="-33"/>
        </w:rPr>
        <w:t xml:space="preserve"> </w:t>
      </w:r>
      <w:r>
        <w:rPr>
          <w:spacing w:val="5"/>
        </w:rPr>
        <w:t>万亿元，利润总额从</w:t>
      </w:r>
      <w:r>
        <w:rPr>
          <w:spacing w:val="-24"/>
        </w:rPr>
        <w:t xml:space="preserve"> </w:t>
      </w:r>
      <w:r>
        <w:rPr>
          <w:spacing w:val="5"/>
        </w:rPr>
        <w:t>1.3</w:t>
      </w:r>
      <w:r>
        <w:rPr>
          <w:spacing w:val="-35"/>
        </w:rPr>
        <w:t xml:space="preserve"> </w:t>
      </w:r>
      <w:r>
        <w:rPr>
          <w:spacing w:val="5"/>
        </w:rPr>
        <w:t>万亿元增至</w:t>
      </w:r>
      <w:r>
        <w:rPr>
          <w:spacing w:val="-34"/>
        </w:rPr>
        <w:t xml:space="preserve"> </w:t>
      </w:r>
      <w:r>
        <w:rPr>
          <w:spacing w:val="5"/>
        </w:rPr>
        <w:t>2.6</w:t>
      </w:r>
      <w:r>
        <w:rPr>
          <w:spacing w:val="-36"/>
        </w:rPr>
        <w:t xml:space="preserve"> </w:t>
      </w:r>
      <w:r>
        <w:rPr>
          <w:spacing w:val="5"/>
        </w:rPr>
        <w:t>万亿元，企业全员劳动生产率从每人</w:t>
      </w:r>
      <w:r>
        <w:rPr>
          <w:spacing w:val="-35"/>
        </w:rPr>
        <w:t xml:space="preserve"> </w:t>
      </w:r>
      <w:r>
        <w:rPr>
          <w:spacing w:val="5"/>
        </w:rPr>
        <w:t>38.2</w:t>
      </w:r>
      <w:r>
        <w:rPr>
          <w:spacing w:val="-35"/>
        </w:rPr>
        <w:t xml:space="preserve"> </w:t>
      </w:r>
      <w:r>
        <w:rPr>
          <w:spacing w:val="5"/>
        </w:rPr>
        <w:t>万</w:t>
      </w:r>
      <w:r>
        <w:rPr/>
        <w:t xml:space="preserve"> </w:t>
      </w:r>
      <w:r>
        <w:rPr>
          <w:spacing w:val="4"/>
        </w:rPr>
        <w:t>元增长到每人</w:t>
      </w:r>
      <w:r>
        <w:rPr>
          <w:spacing w:val="-27"/>
        </w:rPr>
        <w:t xml:space="preserve"> </w:t>
      </w:r>
      <w:r>
        <w:rPr>
          <w:spacing w:val="4"/>
        </w:rPr>
        <w:t>76.3</w:t>
      </w:r>
      <w:r>
        <w:rPr>
          <w:spacing w:val="-33"/>
        </w:rPr>
        <w:t xml:space="preserve"> </w:t>
      </w:r>
      <w:r>
        <w:rPr>
          <w:spacing w:val="4"/>
        </w:rPr>
        <w:t>万元。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3" w:right="52" w:firstLine="421"/>
        <w:spacing w:before="66" w:line="284" w:lineRule="auto"/>
        <w:jc w:val="both"/>
        <w:rPr/>
      </w:pPr>
      <w:r>
        <w:rPr>
          <w:spacing w:val="11"/>
        </w:rPr>
        <w:t>为产业结构优化升级作出重要贡献。主责主业更加突出，党的</w:t>
      </w:r>
      <w:r>
        <w:rPr>
          <w:spacing w:val="10"/>
        </w:rPr>
        <w:t>十八大以来，先后有</w:t>
      </w:r>
      <w:r>
        <w:rPr>
          <w:spacing w:val="-34"/>
        </w:rPr>
        <w:t xml:space="preserve"> </w:t>
      </w:r>
      <w:r>
        <w:rPr>
          <w:spacing w:val="10"/>
        </w:rPr>
        <w:t>27</w:t>
      </w:r>
      <w:r>
        <w:rPr/>
        <w:t xml:space="preserve"> </w:t>
      </w:r>
      <w:r>
        <w:rPr>
          <w:spacing w:val="6"/>
        </w:rPr>
        <w:t>组</w:t>
      </w:r>
      <w:r>
        <w:rPr>
          <w:spacing w:val="-40"/>
        </w:rPr>
        <w:t xml:space="preserve"> </w:t>
      </w:r>
      <w:r>
        <w:rPr>
          <w:spacing w:val="6"/>
        </w:rPr>
        <w:t>49</w:t>
      </w:r>
      <w:r>
        <w:rPr>
          <w:spacing w:val="-36"/>
        </w:rPr>
        <w:t xml:space="preserve"> </w:t>
      </w:r>
      <w:r>
        <w:rPr>
          <w:spacing w:val="6"/>
        </w:rPr>
        <w:t>家企业以市场化方式实施重组整合，新建或者接收</w:t>
      </w:r>
      <w:r>
        <w:rPr>
          <w:spacing w:val="-22"/>
        </w:rPr>
        <w:t xml:space="preserve"> </w:t>
      </w:r>
      <w:r>
        <w:rPr>
          <w:spacing w:val="5"/>
        </w:rPr>
        <w:t>13</w:t>
      </w:r>
      <w:r>
        <w:rPr>
          <w:spacing w:val="-38"/>
        </w:rPr>
        <w:t xml:space="preserve"> </w:t>
      </w:r>
      <w:r>
        <w:rPr>
          <w:spacing w:val="5"/>
        </w:rPr>
        <w:t>家企业，从事主业的子企业户数</w:t>
      </w:r>
      <w:r>
        <w:rPr/>
        <w:t xml:space="preserve"> </w:t>
      </w:r>
      <w:r>
        <w:rPr>
          <w:spacing w:val="10"/>
        </w:rPr>
        <w:t>占比达到93%，涉及国家安全、国计民生等领域的布局比重超过</w:t>
      </w:r>
      <w:r>
        <w:rPr>
          <w:spacing w:val="-24"/>
        </w:rPr>
        <w:t xml:space="preserve"> </w:t>
      </w:r>
      <w:r>
        <w:rPr>
          <w:spacing w:val="10"/>
        </w:rPr>
        <w:t>70%，在战略性关键性领域</w:t>
      </w:r>
      <w:r>
        <w:rPr/>
        <w:t xml:space="preserve"> </w:t>
      </w:r>
      <w:r>
        <w:rPr>
          <w:spacing w:val="7"/>
        </w:rPr>
        <w:t>的影响力进一步提升。落后产能加快退出，率先完成了钢铁等领域化解过剩产能任务，完成</w:t>
      </w:r>
      <w:r>
        <w:rPr>
          <w:spacing w:val="14"/>
        </w:rPr>
        <w:t xml:space="preserve"> </w:t>
      </w:r>
      <w:r>
        <w:rPr>
          <w:spacing w:val="8"/>
        </w:rPr>
        <w:t>了</w:t>
      </w:r>
      <w:r>
        <w:rPr>
          <w:spacing w:val="-23"/>
        </w:rPr>
        <w:t xml:space="preserve"> </w:t>
      </w:r>
      <w:r>
        <w:rPr>
          <w:spacing w:val="8"/>
        </w:rPr>
        <w:t>2041</w:t>
      </w:r>
      <w:r>
        <w:rPr>
          <w:spacing w:val="-39"/>
        </w:rPr>
        <w:t xml:space="preserve"> </w:t>
      </w:r>
      <w:r>
        <w:rPr>
          <w:spacing w:val="8"/>
        </w:rPr>
        <w:t>户“僵尸企业</w:t>
      </w:r>
      <w:r>
        <w:rPr>
          <w:spacing w:val="-73"/>
        </w:rPr>
        <w:t xml:space="preserve"> </w:t>
      </w:r>
      <w:r>
        <w:rPr>
          <w:spacing w:val="8"/>
        </w:rPr>
        <w:t>”的处置和特困企业治理任务，有效盘活存量资产。新兴产业加快布</w:t>
      </w:r>
      <w:r>
        <w:rPr/>
        <w:t xml:space="preserve"> </w:t>
      </w:r>
      <w:r>
        <w:rPr>
          <w:spacing w:val="6"/>
        </w:rPr>
        <w:t>局，近</w:t>
      </w:r>
      <w:r>
        <w:rPr>
          <w:spacing w:val="-35"/>
        </w:rPr>
        <w:t xml:space="preserve"> </w:t>
      </w:r>
      <w:r>
        <w:rPr>
          <w:spacing w:val="6"/>
        </w:rPr>
        <w:t>5</w:t>
      </w:r>
      <w:r>
        <w:rPr>
          <w:spacing w:val="-37"/>
        </w:rPr>
        <w:t xml:space="preserve"> </w:t>
      </w:r>
      <w:r>
        <w:rPr>
          <w:spacing w:val="6"/>
        </w:rPr>
        <w:t>年战略性新兴产业投资年均增速超过</w:t>
      </w:r>
      <w:r>
        <w:rPr>
          <w:spacing w:val="-34"/>
        </w:rPr>
        <w:t xml:space="preserve"> </w:t>
      </w:r>
      <w:r>
        <w:rPr>
          <w:spacing w:val="6"/>
        </w:rPr>
        <w:t>20</w:t>
      </w:r>
      <w:r>
        <w:rPr>
          <w:spacing w:val="5"/>
        </w:rPr>
        <w:t>%。大力推进绿色低碳产业发展，2012</w:t>
      </w:r>
      <w:r>
        <w:rPr>
          <w:spacing w:val="-37"/>
        </w:rPr>
        <w:t xml:space="preserve"> </w:t>
      </w:r>
      <w:r>
        <w:rPr>
          <w:spacing w:val="5"/>
        </w:rPr>
        <w:t>年至</w:t>
      </w:r>
      <w:r>
        <w:rPr/>
        <w:t xml:space="preserve"> </w:t>
      </w:r>
      <w:r>
        <w:rPr>
          <w:spacing w:val="6"/>
        </w:rPr>
        <w:t>2021</w:t>
      </w:r>
      <w:r>
        <w:rPr>
          <w:spacing w:val="-29"/>
        </w:rPr>
        <w:t xml:space="preserve"> </w:t>
      </w:r>
      <w:r>
        <w:rPr>
          <w:spacing w:val="6"/>
        </w:rPr>
        <w:t>年，中央企业万元产值综合能耗下降约</w:t>
      </w:r>
      <w:r>
        <w:rPr>
          <w:spacing w:val="-35"/>
        </w:rPr>
        <w:t xml:space="preserve"> </w:t>
      </w:r>
      <w:r>
        <w:rPr>
          <w:spacing w:val="6"/>
        </w:rPr>
        <w:t>33%，二氧化硫、氮氧化物等污染物排放量降幅</w:t>
      </w:r>
      <w:r>
        <w:rPr/>
        <w:t xml:space="preserve"> </w:t>
      </w:r>
      <w:r>
        <w:rPr>
          <w:spacing w:val="3"/>
        </w:rPr>
        <w:t>均超过</w:t>
      </w:r>
      <w:r>
        <w:rPr>
          <w:spacing w:val="-34"/>
        </w:rPr>
        <w:t xml:space="preserve"> </w:t>
      </w:r>
      <w:r>
        <w:rPr>
          <w:spacing w:val="3"/>
        </w:rPr>
        <w:t>50%。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1" w:right="54" w:firstLine="423"/>
        <w:spacing w:before="65" w:line="283" w:lineRule="auto"/>
        <w:rPr/>
      </w:pPr>
      <w:r>
        <w:rPr>
          <w:spacing w:val="7"/>
        </w:rPr>
        <w:t>为创新型国家建设作出重要贡献。十年来，国资央企坚持把科技创新摆在突出位置，加</w:t>
      </w:r>
      <w:r>
        <w:rPr>
          <w:spacing w:val="6"/>
        </w:rPr>
        <w:t xml:space="preserve"> </w:t>
      </w:r>
      <w:r>
        <w:rPr>
          <w:spacing w:val="7"/>
        </w:rPr>
        <w:t>强考核、资本金投入等政策支持，加快锻造国家战略科技力量。研发投入不断加大，中央企</w:t>
      </w:r>
      <w:r>
        <w:rPr>
          <w:spacing w:val="15"/>
        </w:rPr>
        <w:t xml:space="preserve"> </w:t>
      </w:r>
      <w:r>
        <w:rPr>
          <w:spacing w:val="4"/>
        </w:rPr>
        <w:t>业累计投入研发经费</w:t>
      </w:r>
      <w:r>
        <w:rPr>
          <w:spacing w:val="-30"/>
        </w:rPr>
        <w:t xml:space="preserve"> </w:t>
      </w:r>
      <w:r>
        <w:rPr>
          <w:spacing w:val="4"/>
        </w:rPr>
        <w:t>6.2</w:t>
      </w:r>
      <w:r>
        <w:rPr>
          <w:spacing w:val="-36"/>
        </w:rPr>
        <w:t xml:space="preserve"> </w:t>
      </w:r>
      <w:r>
        <w:rPr>
          <w:spacing w:val="4"/>
        </w:rPr>
        <w:t>万亿元，超过全国</w:t>
      </w:r>
      <w:r>
        <w:rPr>
          <w:spacing w:val="-21"/>
        </w:rPr>
        <w:t xml:space="preserve"> </w:t>
      </w:r>
      <w:r>
        <w:rPr>
          <w:spacing w:val="4"/>
        </w:rPr>
        <w:t>1/3，2022</w:t>
      </w:r>
      <w:r>
        <w:rPr>
          <w:spacing w:val="-37"/>
        </w:rPr>
        <w:t xml:space="preserve"> </w:t>
      </w:r>
      <w:r>
        <w:rPr>
          <w:spacing w:val="4"/>
        </w:rPr>
        <w:t>年研发投入首次突破</w:t>
      </w:r>
      <w:r>
        <w:rPr>
          <w:spacing w:val="-24"/>
        </w:rPr>
        <w:t xml:space="preserve"> </w:t>
      </w:r>
      <w:r>
        <w:rPr>
          <w:spacing w:val="4"/>
        </w:rPr>
        <w:t>1</w:t>
      </w:r>
      <w:r>
        <w:rPr>
          <w:spacing w:val="-33"/>
        </w:rPr>
        <w:t xml:space="preserve"> </w:t>
      </w:r>
      <w:r>
        <w:rPr>
          <w:spacing w:val="4"/>
        </w:rPr>
        <w:t>万亿元。创新</w:t>
      </w:r>
      <w:r>
        <w:rPr/>
        <w:t xml:space="preserve"> </w:t>
      </w:r>
      <w:r>
        <w:rPr>
          <w:spacing w:val="8"/>
        </w:rPr>
        <w:t>平台加快建设，打造国家级研发平台</w:t>
      </w:r>
      <w:r>
        <w:rPr>
          <w:spacing w:val="-16"/>
        </w:rPr>
        <w:t xml:space="preserve"> </w:t>
      </w:r>
      <w:r>
        <w:rPr>
          <w:spacing w:val="8"/>
        </w:rPr>
        <w:t>764</w:t>
      </w:r>
      <w:r>
        <w:rPr>
          <w:spacing w:val="-40"/>
        </w:rPr>
        <w:t xml:space="preserve"> </w:t>
      </w:r>
      <w:r>
        <w:rPr>
          <w:spacing w:val="8"/>
        </w:rPr>
        <w:t>个，拥有全国重点实验室</w:t>
      </w:r>
      <w:r>
        <w:rPr>
          <w:spacing w:val="-39"/>
        </w:rPr>
        <w:t xml:space="preserve"> </w:t>
      </w:r>
      <w:r>
        <w:rPr>
          <w:spacing w:val="8"/>
        </w:rPr>
        <w:t>91</w:t>
      </w:r>
      <w:r>
        <w:rPr>
          <w:spacing w:val="-38"/>
        </w:rPr>
        <w:t xml:space="preserve"> </w:t>
      </w:r>
      <w:r>
        <w:rPr>
          <w:spacing w:val="8"/>
        </w:rPr>
        <w:t>个。在电网、通信、</w:t>
      </w:r>
      <w:r>
        <w:rPr/>
        <w:t xml:space="preserve"> </w:t>
      </w:r>
      <w:r>
        <w:rPr>
          <w:spacing w:val="7"/>
        </w:rPr>
        <w:t>能源等领域攻克了一批关键核心技术，主导或参与研制了载人航天、探月探火、深海深地探</w:t>
      </w:r>
      <w:r>
        <w:rPr>
          <w:spacing w:val="15"/>
        </w:rPr>
        <w:t xml:space="preserve"> </w:t>
      </w:r>
      <w:r>
        <w:rPr>
          <w:spacing w:val="9"/>
        </w:rPr>
        <w:t>测、卫星导航、核电技术、新能源技术、大飞机制造等重大成果。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5" w:firstLine="419"/>
        <w:spacing w:before="66" w:line="278" w:lineRule="auto"/>
        <w:jc w:val="both"/>
        <w:rPr/>
      </w:pPr>
      <w:r>
        <w:rPr>
          <w:spacing w:val="7"/>
        </w:rPr>
        <w:t>为全面深化改革作出重要贡献。一方面，持续深化国资国企改革，打造了一批现代新国</w:t>
      </w:r>
      <w:r>
        <w:rPr>
          <w:spacing w:val="6"/>
        </w:rPr>
        <w:t xml:space="preserve"> </w:t>
      </w:r>
      <w:r>
        <w:rPr>
          <w:spacing w:val="3"/>
        </w:rPr>
        <w:t>企。另一方面，持续加强对外开放合作，加大国际化经营力度，海外资产总</w:t>
      </w:r>
      <w:r>
        <w:rPr>
          <w:spacing w:val="2"/>
        </w:rPr>
        <w:t>额达到</w:t>
      </w:r>
      <w:r>
        <w:rPr>
          <w:spacing w:val="-36"/>
        </w:rPr>
        <w:t xml:space="preserve"> </w:t>
      </w:r>
      <w:r>
        <w:rPr>
          <w:spacing w:val="2"/>
        </w:rPr>
        <w:t>8</w:t>
      </w:r>
      <w:r>
        <w:rPr>
          <w:spacing w:val="-33"/>
        </w:rPr>
        <w:t xml:space="preserve"> </w:t>
      </w:r>
      <w:r>
        <w:rPr>
          <w:spacing w:val="2"/>
        </w:rPr>
        <w:t>万亿元，</w:t>
      </w:r>
      <w:r>
        <w:rPr/>
        <w:t xml:space="preserve"> </w:t>
      </w:r>
      <w:r>
        <w:rPr>
          <w:spacing w:val="4"/>
        </w:rPr>
        <w:t>项目</w:t>
      </w:r>
      <w:r>
        <w:rPr>
          <w:spacing w:val="-30"/>
        </w:rPr>
        <w:t xml:space="preserve"> </w:t>
      </w:r>
      <w:r>
        <w:rPr>
          <w:spacing w:val="4"/>
        </w:rPr>
        <w:t>8000</w:t>
      </w:r>
      <w:r>
        <w:rPr>
          <w:spacing w:val="-29"/>
        </w:rPr>
        <w:t xml:space="preserve"> </w:t>
      </w:r>
      <w:r>
        <w:rPr>
          <w:spacing w:val="4"/>
        </w:rPr>
        <w:t>多个，分布在</w:t>
      </w:r>
      <w:r>
        <w:rPr>
          <w:spacing w:val="-23"/>
        </w:rPr>
        <w:t xml:space="preserve"> </w:t>
      </w:r>
      <w:r>
        <w:rPr>
          <w:spacing w:val="4"/>
        </w:rPr>
        <w:t>180</w:t>
      </w:r>
      <w:r>
        <w:rPr>
          <w:spacing w:val="-28"/>
        </w:rPr>
        <w:t xml:space="preserve"> </w:t>
      </w:r>
      <w:r>
        <w:rPr>
          <w:spacing w:val="4"/>
        </w:rPr>
        <w:t>多个国家和地区。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4" w:right="54" w:firstLine="417"/>
        <w:spacing w:before="65" w:line="273" w:lineRule="auto"/>
        <w:rPr/>
      </w:pPr>
      <w:r>
        <w:rPr>
          <w:spacing w:val="7"/>
        </w:rPr>
        <w:t>今年是全面贯彻党的二十大精神的开局之年。张玉卓表示，国资委和中央企业将聚焦党</w:t>
      </w:r>
      <w:r>
        <w:rPr>
          <w:spacing w:val="8"/>
        </w:rPr>
        <w:t xml:space="preserve"> </w:t>
      </w:r>
      <w:r>
        <w:rPr>
          <w:spacing w:val="7"/>
        </w:rPr>
        <w:t>建引领、价值创造、科技自强、深化改革、优化布局、守牢底线这六个方面扎实推进各项工</w:t>
      </w:r>
    </w:p>
    <w:p>
      <w:pPr>
        <w:spacing w:line="273" w:lineRule="auto"/>
        <w:sectPr>
          <w:pgSz w:w="11906" w:h="16839"/>
          <w:pgMar w:top="1398" w:right="1747" w:bottom="0" w:left="1785" w:header="0" w:footer="0" w:gutter="0"/>
        </w:sectPr>
        <w:rPr/>
      </w:pPr>
    </w:p>
    <w:p>
      <w:pPr>
        <w:pStyle w:val="BodyText"/>
        <w:ind w:left="21" w:right="70" w:firstLine="1"/>
        <w:spacing w:before="60" w:line="273" w:lineRule="auto"/>
        <w:rPr/>
      </w:pPr>
      <w:r>
        <w:rPr>
          <w:spacing w:val="7"/>
        </w:rPr>
        <w:t>作，积极促进稳增长、稳就业、稳物价，在推动经济运行整体好转上挑大梁，为全面建设社</w:t>
      </w:r>
      <w:r>
        <w:rPr>
          <w:spacing w:val="14"/>
        </w:rPr>
        <w:t xml:space="preserve"> </w:t>
      </w:r>
      <w:r>
        <w:rPr>
          <w:spacing w:val="9"/>
        </w:rPr>
        <w:t>会主义现代化国家开好局起好步作出新的更大贡献。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62"/>
        <w:spacing w:before="65" w:line="228" w:lineRule="auto"/>
        <w:rPr/>
      </w:pPr>
      <w:r>
        <w:rPr>
          <w:spacing w:val="9"/>
        </w:rPr>
        <w:t>国企改革三年行动主要目标完成，下一步将实施新一轮国企改革深化提升行动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2" w:right="70" w:firstLine="459"/>
        <w:spacing w:before="65" w:line="273" w:lineRule="auto"/>
        <w:rPr/>
      </w:pPr>
      <w:r>
        <w:rPr>
          <w:spacing w:val="1"/>
        </w:rPr>
        <w:t>目前，国企改革三年行动的主要目标已经完成。会上，国务院国资委副主任翁杰</w:t>
      </w:r>
      <w:r>
        <w:rPr/>
        <w:t>明用“三 </w:t>
      </w:r>
      <w:r>
        <w:rPr>
          <w:spacing w:val="6"/>
        </w:rPr>
        <w:t>个明显成效</w:t>
      </w:r>
      <w:r>
        <w:rPr>
          <w:spacing w:val="-65"/>
        </w:rPr>
        <w:t xml:space="preserve"> </w:t>
      </w:r>
      <w:r>
        <w:rPr>
          <w:spacing w:val="6"/>
        </w:rPr>
        <w:t>”总结了主要成果。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2" w:right="70" w:firstLine="418"/>
        <w:spacing w:before="65" w:line="282" w:lineRule="auto"/>
        <w:jc w:val="both"/>
        <w:rPr/>
      </w:pPr>
      <w:r>
        <w:rPr>
          <w:spacing w:val="2"/>
        </w:rPr>
        <w:t>——中国特色现代企业制度和国资监管体制更加成熟，定型取得明显成效。全面贯彻</w:t>
      </w:r>
      <w:r>
        <w:rPr>
          <w:spacing w:val="1"/>
        </w:rPr>
        <w:t>“两</w:t>
      </w:r>
      <w:r>
        <w:rPr/>
        <w:t xml:space="preserve"> </w:t>
      </w:r>
      <w:r>
        <w:rPr>
          <w:spacing w:val="7"/>
        </w:rPr>
        <w:t>个一以贯之</w:t>
      </w:r>
      <w:r>
        <w:rPr>
          <w:spacing w:val="-60"/>
        </w:rPr>
        <w:t xml:space="preserve"> </w:t>
      </w:r>
      <w:r>
        <w:rPr>
          <w:spacing w:val="7"/>
        </w:rPr>
        <w:t>”，在完善公司治理中加强党的领导，国有企业全面完成公司制改制，3.8</w:t>
      </w:r>
      <w:r>
        <w:rPr>
          <w:spacing w:val="-32"/>
        </w:rPr>
        <w:t xml:space="preserve"> </w:t>
      </w:r>
      <w:r>
        <w:rPr>
          <w:spacing w:val="7"/>
        </w:rPr>
        <w:t>万户</w:t>
      </w:r>
      <w:r>
        <w:rPr/>
        <w:t xml:space="preserve"> </w:t>
      </w:r>
      <w:r>
        <w:rPr>
          <w:spacing w:val="7"/>
        </w:rPr>
        <w:t>国有企业实现董事会应建尽建，权责法定、权责透明、协调运转、有效制衡的治理机制加快</w:t>
      </w:r>
      <w:r>
        <w:rPr>
          <w:spacing w:val="14"/>
        </w:rPr>
        <w:t xml:space="preserve"> </w:t>
      </w:r>
      <w:r>
        <w:rPr>
          <w:spacing w:val="7"/>
        </w:rPr>
        <w:t>形成。坚持和完善以管资本为主的国有资产监管体制，全国省级、地市级国资委统一监管的</w:t>
      </w:r>
      <w:r>
        <w:rPr>
          <w:spacing w:val="14"/>
        </w:rPr>
        <w:t xml:space="preserve"> </w:t>
      </w:r>
      <w:r>
        <w:rPr>
          <w:spacing w:val="5"/>
        </w:rPr>
        <w:t>比例分别达到</w:t>
      </w:r>
      <w:r>
        <w:rPr>
          <w:spacing w:val="-28"/>
        </w:rPr>
        <w:t xml:space="preserve"> </w:t>
      </w:r>
      <w:r>
        <w:rPr>
          <w:spacing w:val="5"/>
        </w:rPr>
        <w:t>98%、99%。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3" w:firstLine="439"/>
        <w:spacing w:before="65" w:line="280" w:lineRule="auto"/>
        <w:jc w:val="both"/>
        <w:rPr/>
      </w:pPr>
      <w:r>
        <w:rPr>
          <w:spacing w:val="7"/>
        </w:rPr>
        <w:t>国有经济布局优化和结构调整取得明显成效。深入推进战略</w:t>
      </w:r>
      <w:r>
        <w:rPr>
          <w:spacing w:val="6"/>
        </w:rPr>
        <w:t>性重组和专业化整合，国有</w:t>
      </w:r>
      <w:r>
        <w:rPr/>
        <w:t xml:space="preserve"> </w:t>
      </w:r>
      <w:r>
        <w:rPr>
          <w:spacing w:val="4"/>
        </w:rPr>
        <w:t>资本进一步向重要行业领域集中，向优势企业和企业主业集中。国有企业大力淘汰落后产能、</w:t>
      </w:r>
      <w:r>
        <w:rPr>
          <w:spacing w:val="1"/>
        </w:rPr>
        <w:t xml:space="preserve"> </w:t>
      </w:r>
      <w:r>
        <w:rPr>
          <w:spacing w:val="9"/>
        </w:rPr>
        <w:t>退出非主业非优势业务和低效无效资产，</w:t>
      </w:r>
      <w:r>
        <w:rPr>
          <w:spacing w:val="-59"/>
        </w:rPr>
        <w:t xml:space="preserve"> </w:t>
      </w:r>
      <w:r>
        <w:rPr>
          <w:spacing w:val="9"/>
        </w:rPr>
        <w:t>以市场化</w:t>
      </w:r>
      <w:r>
        <w:rPr>
          <w:spacing w:val="8"/>
        </w:rPr>
        <w:t>方式盘活存量资产</w:t>
      </w:r>
      <w:r>
        <w:rPr>
          <w:spacing w:val="-33"/>
        </w:rPr>
        <w:t xml:space="preserve"> </w:t>
      </w:r>
      <w:r>
        <w:rPr>
          <w:spacing w:val="8"/>
        </w:rPr>
        <w:t>3067</w:t>
      </w:r>
      <w:r>
        <w:rPr>
          <w:spacing w:val="-37"/>
        </w:rPr>
        <w:t xml:space="preserve"> </w:t>
      </w:r>
      <w:r>
        <w:rPr>
          <w:spacing w:val="8"/>
        </w:rPr>
        <w:t>亿元、增值</w:t>
      </w:r>
      <w:r>
        <w:rPr>
          <w:spacing w:val="-34"/>
        </w:rPr>
        <w:t xml:space="preserve"> </w:t>
      </w:r>
      <w:r>
        <w:rPr>
          <w:spacing w:val="8"/>
        </w:rPr>
        <w:t>234</w:t>
      </w:r>
      <w:r>
        <w:rPr/>
        <w:t xml:space="preserve"> </w:t>
      </w:r>
      <w:r>
        <w:rPr>
          <w:spacing w:val="9"/>
        </w:rPr>
        <w:t>亿元。剥离企业办社会职能和历史遗留问题全面完成。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3" w:right="70" w:firstLine="439"/>
        <w:spacing w:before="65" w:line="281" w:lineRule="auto"/>
        <w:jc w:val="both"/>
        <w:rPr/>
      </w:pPr>
      <w:r>
        <w:rPr>
          <w:spacing w:val="7"/>
        </w:rPr>
        <w:t>国有企业活力和效率提升取得明显成效。以“管理人员能上</w:t>
      </w:r>
      <w:r>
        <w:rPr>
          <w:spacing w:val="6"/>
        </w:rPr>
        <w:t>能下、员工能进能出、收入</w:t>
      </w:r>
      <w:r>
        <w:rPr/>
        <w:t xml:space="preserve"> </w:t>
      </w:r>
      <w:r>
        <w:rPr>
          <w:spacing w:val="8"/>
        </w:rPr>
        <w:t>能增能减</w:t>
      </w:r>
      <w:r>
        <w:rPr>
          <w:spacing w:val="-63"/>
        </w:rPr>
        <w:t xml:space="preserve"> </w:t>
      </w:r>
      <w:r>
        <w:rPr>
          <w:spacing w:val="8"/>
        </w:rPr>
        <w:t>”为显著标志的三项制度改革破冰破局。截至</w:t>
      </w:r>
      <w:r>
        <w:rPr>
          <w:spacing w:val="-34"/>
        </w:rPr>
        <w:t xml:space="preserve"> </w:t>
      </w:r>
      <w:r>
        <w:rPr>
          <w:spacing w:val="8"/>
        </w:rPr>
        <w:t>2022</w:t>
      </w:r>
      <w:r>
        <w:rPr>
          <w:spacing w:val="-37"/>
        </w:rPr>
        <w:t xml:space="preserve"> </w:t>
      </w:r>
      <w:r>
        <w:rPr>
          <w:spacing w:val="8"/>
        </w:rPr>
        <w:t>年底，中央企业各级企业末等</w:t>
      </w:r>
      <w:r>
        <w:rPr/>
        <w:t xml:space="preserve"> </w:t>
      </w:r>
      <w:r>
        <w:rPr>
          <w:spacing w:val="7"/>
        </w:rPr>
        <w:t>调整和不胜任退出的管理人员达到</w:t>
      </w:r>
      <w:r>
        <w:rPr>
          <w:spacing w:val="-29"/>
        </w:rPr>
        <w:t xml:space="preserve"> </w:t>
      </w:r>
      <w:r>
        <w:rPr>
          <w:spacing w:val="7"/>
        </w:rPr>
        <w:t>3.8</w:t>
      </w:r>
      <w:r>
        <w:rPr>
          <w:spacing w:val="-33"/>
        </w:rPr>
        <w:t xml:space="preserve"> </w:t>
      </w:r>
      <w:r>
        <w:rPr>
          <w:spacing w:val="7"/>
        </w:rPr>
        <w:t>万人，</w:t>
      </w:r>
      <w:r>
        <w:rPr>
          <w:spacing w:val="-47"/>
        </w:rPr>
        <w:t xml:space="preserve"> </w:t>
      </w:r>
      <w:r>
        <w:rPr>
          <w:spacing w:val="7"/>
        </w:rPr>
        <w:t>占比约</w:t>
      </w:r>
      <w:r>
        <w:rPr>
          <w:spacing w:val="-35"/>
        </w:rPr>
        <w:t xml:space="preserve"> </w:t>
      </w:r>
      <w:r>
        <w:rPr>
          <w:spacing w:val="7"/>
        </w:rPr>
        <w:t>6.9%；</w:t>
      </w:r>
      <w:r>
        <w:rPr>
          <w:spacing w:val="-56"/>
        </w:rPr>
        <w:t xml:space="preserve"> </w:t>
      </w:r>
      <w:r>
        <w:rPr>
          <w:spacing w:val="7"/>
        </w:rPr>
        <w:t>已开展中长期激励的中央企业</w:t>
      </w:r>
      <w:r>
        <w:rPr/>
        <w:t xml:space="preserve"> </w:t>
      </w:r>
      <w:r>
        <w:rPr>
          <w:spacing w:val="4"/>
        </w:rPr>
        <w:t>子企业为</w:t>
      </w:r>
      <w:r>
        <w:rPr>
          <w:spacing w:val="-18"/>
        </w:rPr>
        <w:t xml:space="preserve"> </w:t>
      </w:r>
      <w:r>
        <w:rPr>
          <w:spacing w:val="4"/>
        </w:rPr>
        <w:t>5750</w:t>
      </w:r>
      <w:r>
        <w:rPr>
          <w:spacing w:val="-37"/>
        </w:rPr>
        <w:t xml:space="preserve"> </w:t>
      </w:r>
      <w:r>
        <w:rPr>
          <w:spacing w:val="4"/>
        </w:rPr>
        <w:t>户，</w:t>
      </w:r>
      <w:r>
        <w:rPr>
          <w:spacing w:val="-49"/>
        </w:rPr>
        <w:t xml:space="preserve"> </w:t>
      </w:r>
      <w:r>
        <w:rPr>
          <w:spacing w:val="4"/>
        </w:rPr>
        <w:t>占具备条件子企业的比例约</w:t>
      </w:r>
      <w:r>
        <w:rPr>
          <w:spacing w:val="-38"/>
        </w:rPr>
        <w:t xml:space="preserve"> </w:t>
      </w:r>
      <w:r>
        <w:rPr>
          <w:spacing w:val="4"/>
        </w:rPr>
        <w:t>94.8%。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1" w:right="70" w:firstLine="426"/>
        <w:spacing w:before="66" w:line="273" w:lineRule="auto"/>
        <w:rPr/>
      </w:pPr>
      <w:r>
        <w:rPr>
          <w:spacing w:val="7"/>
        </w:rPr>
        <w:t>翁杰明表示，下一步将以提高国有企业核心竞争力和增强核心功能为重点，乘势而上深</w:t>
      </w:r>
      <w:r>
        <w:rPr>
          <w:spacing w:val="3"/>
        </w:rPr>
        <w:t xml:space="preserve"> </w:t>
      </w:r>
      <w:r>
        <w:rPr>
          <w:spacing w:val="8"/>
        </w:rPr>
        <w:t>入实施新一轮国企改革深化提升行动。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" w:right="70" w:firstLine="422"/>
        <w:spacing w:before="65" w:line="278" w:lineRule="auto"/>
        <w:jc w:val="both"/>
        <w:rPr/>
      </w:pPr>
      <w:r>
        <w:rPr>
          <w:spacing w:val="7"/>
        </w:rPr>
        <w:t>一要加快优化国有经济布局结构，增强服务国家战略的功能作用。以市场化方式推进战</w:t>
      </w:r>
      <w:r>
        <w:rPr>
          <w:spacing w:val="5"/>
        </w:rPr>
        <w:t xml:space="preserve"> </w:t>
      </w:r>
      <w:r>
        <w:rPr>
          <w:spacing w:val="7"/>
        </w:rPr>
        <w:t>略性重组和专业化整合，更大力度布局前瞻性战略性新兴产业，推动传统产业数字化、智能</w:t>
      </w:r>
      <w:r>
        <w:rPr>
          <w:spacing w:val="14"/>
        </w:rPr>
        <w:t xml:space="preserve"> </w:t>
      </w:r>
      <w:r>
        <w:rPr>
          <w:spacing w:val="9"/>
        </w:rPr>
        <w:t>化、绿色化转型升级，提升产业链供应链韧性和安全水平。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3" w:right="70" w:firstLine="422"/>
        <w:spacing w:before="65" w:line="278" w:lineRule="auto"/>
        <w:jc w:val="both"/>
        <w:rPr/>
      </w:pPr>
      <w:r>
        <w:rPr>
          <w:spacing w:val="7"/>
        </w:rPr>
        <w:t>二要加快完善中国特色国有企业现代公司治理，真正按市场化机制运营。将国企改革三</w:t>
      </w:r>
      <w:r>
        <w:rPr>
          <w:spacing w:val="5"/>
        </w:rPr>
        <w:t xml:space="preserve"> </w:t>
      </w:r>
      <w:r>
        <w:rPr>
          <w:spacing w:val="7"/>
        </w:rPr>
        <w:t>年行动形成的成果固化下来，分层分类、动态优化国有企业党委（党组）前置事项清单，提</w:t>
      </w:r>
      <w:r>
        <w:rPr>
          <w:spacing w:val="14"/>
        </w:rPr>
        <w:t xml:space="preserve"> </w:t>
      </w:r>
      <w:r>
        <w:rPr>
          <w:spacing w:val="9"/>
        </w:rPr>
        <w:t>升外部董事素质和履职能力，完善中国特色现代企业制度，持续深化三项制度改革。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" w:right="70" w:firstLine="419"/>
        <w:spacing w:before="66" w:line="278" w:lineRule="auto"/>
        <w:jc w:val="both"/>
        <w:rPr/>
      </w:pPr>
      <w:r>
        <w:rPr>
          <w:spacing w:val="7"/>
        </w:rPr>
        <w:t>三是加快健全有利于国有企业科技创新的体制机制，加快打造创新型国有企业。着力解</w:t>
      </w:r>
      <w:r>
        <w:rPr>
          <w:spacing w:val="9"/>
        </w:rPr>
        <w:t xml:space="preserve"> </w:t>
      </w:r>
      <w:r>
        <w:rPr>
          <w:spacing w:val="7"/>
        </w:rPr>
        <w:t>决制约企业科技创新的机制、投入、人才、转化等突出问题，健全激励约束机制，完善人才</w:t>
      </w:r>
      <w:r>
        <w:rPr>
          <w:spacing w:val="14"/>
        </w:rPr>
        <w:t xml:space="preserve"> </w:t>
      </w:r>
      <w:r>
        <w:rPr>
          <w:spacing w:val="8"/>
        </w:rPr>
        <w:t>培养体系，共建良好创新生态。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43"/>
        <w:spacing w:before="66" w:line="226" w:lineRule="auto"/>
        <w:rPr/>
      </w:pPr>
      <w:r>
        <w:rPr>
          <w:spacing w:val="10"/>
        </w:rPr>
        <w:t>保供稳价、帮扶中小企业、助力乡村振兴，</w:t>
      </w:r>
      <w:r>
        <w:rPr>
          <w:spacing w:val="9"/>
        </w:rPr>
        <w:t>国资央企积极履行社会责任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3" w:right="70" w:firstLine="408"/>
        <w:spacing w:before="66" w:line="273" w:lineRule="auto"/>
        <w:rPr/>
      </w:pPr>
      <w:r>
        <w:rPr>
          <w:spacing w:val="8"/>
        </w:rPr>
        <w:t>“近年来，国有企业围绕保障和改善民生，</w:t>
      </w:r>
      <w:r>
        <w:rPr>
          <w:spacing w:val="7"/>
        </w:rPr>
        <w:t>践行高标准社会责任，取得积极成效。”会</w:t>
      </w:r>
      <w:r>
        <w:rPr/>
        <w:t xml:space="preserve"> </w:t>
      </w:r>
      <w:r>
        <w:rPr>
          <w:spacing w:val="9"/>
        </w:rPr>
        <w:t>上，国资委副主任赵世堂就相关情况作了具体介绍。</w:t>
      </w:r>
    </w:p>
    <w:p>
      <w:pPr>
        <w:spacing w:line="273" w:lineRule="auto"/>
        <w:sectPr>
          <w:pgSz w:w="11906" w:h="16839"/>
          <w:pgMar w:top="1431" w:right="1731" w:bottom="0" w:left="1785" w:header="0" w:footer="0" w:gutter="0"/>
        </w:sectPr>
        <w:rPr/>
      </w:pPr>
    </w:p>
    <w:p>
      <w:pPr>
        <w:pStyle w:val="BodyText"/>
        <w:ind w:left="21" w:right="205" w:firstLine="420"/>
        <w:spacing w:before="61" w:line="280" w:lineRule="auto"/>
        <w:jc w:val="both"/>
        <w:rPr/>
      </w:pPr>
      <w:r>
        <w:rPr>
          <w:spacing w:val="10"/>
        </w:rPr>
        <w:t>全力做好基础产品保供稳价。中央企业目前承担了全国</w:t>
      </w:r>
      <w:r>
        <w:rPr>
          <w:spacing w:val="-25"/>
        </w:rPr>
        <w:t xml:space="preserve"> </w:t>
      </w:r>
      <w:r>
        <w:rPr>
          <w:spacing w:val="10"/>
        </w:rPr>
        <w:t>90%以上的油气供应、60%以上</w:t>
      </w:r>
      <w:r>
        <w:rPr/>
        <w:t xml:space="preserve"> </w:t>
      </w:r>
      <w:r>
        <w:rPr>
          <w:spacing w:val="10"/>
        </w:rPr>
        <w:t>的电力供应、25%以上的煤炭供应，建成了覆盖全国的大</w:t>
      </w:r>
      <w:r>
        <w:rPr>
          <w:spacing w:val="9"/>
        </w:rPr>
        <w:t>电网、电信网络。近年来，面对能</w:t>
      </w:r>
      <w:r>
        <w:rPr/>
        <w:t xml:space="preserve"> </w:t>
      </w:r>
      <w:r>
        <w:rPr>
          <w:spacing w:val="7"/>
        </w:rPr>
        <w:t>源电力供应紧张情况，中央企业全力调配资源，保供稳价，维护人民群众供电、供气、供暖</w:t>
      </w:r>
      <w:r>
        <w:rPr>
          <w:spacing w:val="15"/>
        </w:rPr>
        <w:t xml:space="preserve"> </w:t>
      </w:r>
      <w:r>
        <w:rPr>
          <w:spacing w:val="9"/>
        </w:rPr>
        <w:t>安全，为我国基础能源价格相对平稳发挥了重要作用。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3" w:right="205" w:firstLine="420"/>
        <w:spacing w:before="65" w:line="278" w:lineRule="auto"/>
        <w:jc w:val="both"/>
        <w:rPr/>
      </w:pPr>
      <w:r>
        <w:rPr>
          <w:spacing w:val="7"/>
        </w:rPr>
        <w:t>主动帮助中小企业纾困解难。去年，国资委积极落实稳经济一揽子政策，出台助力中小 </w:t>
      </w:r>
      <w:r>
        <w:rPr>
          <w:spacing w:val="8"/>
        </w:rPr>
        <w:t>企业纾困解难促进协同发展的</w:t>
      </w:r>
      <w:r>
        <w:rPr>
          <w:spacing w:val="-37"/>
        </w:rPr>
        <w:t xml:space="preserve"> </w:t>
      </w:r>
      <w:r>
        <w:rPr>
          <w:spacing w:val="8"/>
        </w:rPr>
        <w:t>27</w:t>
      </w:r>
      <w:r>
        <w:rPr>
          <w:spacing w:val="-38"/>
        </w:rPr>
        <w:t xml:space="preserve"> </w:t>
      </w:r>
      <w:r>
        <w:rPr>
          <w:spacing w:val="8"/>
        </w:rPr>
        <w:t>条举措。去年全年，中央企业累计减免房租达</w:t>
      </w:r>
      <w:r>
        <w:rPr>
          <w:spacing w:val="7"/>
        </w:rPr>
        <w:t>到</w:t>
      </w:r>
      <w:r>
        <w:rPr>
          <w:spacing w:val="-24"/>
        </w:rPr>
        <w:t xml:space="preserve"> </w:t>
      </w:r>
      <w:r>
        <w:rPr>
          <w:spacing w:val="7"/>
        </w:rPr>
        <w:t>191.2</w:t>
      </w:r>
      <w:r>
        <w:rPr>
          <w:spacing w:val="-37"/>
        </w:rPr>
        <w:t xml:space="preserve"> </w:t>
      </w:r>
      <w:r>
        <w:rPr>
          <w:spacing w:val="7"/>
        </w:rPr>
        <w:t>亿</w:t>
      </w:r>
      <w:r>
        <w:rPr/>
        <w:t xml:space="preserve"> </w:t>
      </w:r>
      <w:r>
        <w:rPr>
          <w:spacing w:val="5"/>
        </w:rPr>
        <w:t>元，惠及租户超过</w:t>
      </w:r>
      <w:r>
        <w:rPr>
          <w:spacing w:val="-29"/>
        </w:rPr>
        <w:t xml:space="preserve"> </w:t>
      </w:r>
      <w:r>
        <w:rPr>
          <w:spacing w:val="5"/>
        </w:rPr>
        <w:t>22</w:t>
      </w:r>
      <w:r>
        <w:rPr>
          <w:spacing w:val="-35"/>
        </w:rPr>
        <w:t xml:space="preserve"> </w:t>
      </w:r>
      <w:r>
        <w:rPr>
          <w:spacing w:val="5"/>
        </w:rPr>
        <w:t>万户。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0" w:right="151" w:firstLine="421"/>
        <w:spacing w:before="65" w:line="278" w:lineRule="auto"/>
        <w:jc w:val="both"/>
        <w:rPr/>
      </w:pPr>
      <w:r>
        <w:rPr>
          <w:spacing w:val="7"/>
        </w:rPr>
        <w:t>积极助力脱贫攻坚和乡村振兴。党的十九大以来，中央企业积极开展产业帮扶、就业帮</w:t>
      </w:r>
      <w:r>
        <w:rPr>
          <w:spacing w:val="9"/>
        </w:rPr>
        <w:t xml:space="preserve"> </w:t>
      </w:r>
      <w:r>
        <w:rPr>
          <w:spacing w:val="2"/>
        </w:rPr>
        <w:t>扶、消费帮扶、智力帮扶，累计投入无偿帮扶资金超过</w:t>
      </w:r>
      <w:r>
        <w:rPr>
          <w:spacing w:val="-22"/>
        </w:rPr>
        <w:t xml:space="preserve"> </w:t>
      </w:r>
      <w:r>
        <w:rPr>
          <w:spacing w:val="2"/>
        </w:rPr>
        <w:t>270</w:t>
      </w:r>
      <w:r>
        <w:rPr>
          <w:spacing w:val="-42"/>
        </w:rPr>
        <w:t xml:space="preserve"> </w:t>
      </w:r>
      <w:r>
        <w:rPr>
          <w:spacing w:val="2"/>
        </w:rPr>
        <w:t>亿元，选派帮扶干部超过</w:t>
      </w:r>
      <w:r>
        <w:rPr>
          <w:spacing w:val="-36"/>
        </w:rPr>
        <w:t xml:space="preserve"> </w:t>
      </w:r>
      <w:r>
        <w:rPr>
          <w:spacing w:val="2"/>
        </w:rPr>
        <w:t>2</w:t>
      </w:r>
      <w:r>
        <w:rPr>
          <w:spacing w:val="-33"/>
        </w:rPr>
        <w:t xml:space="preserve"> </w:t>
      </w:r>
      <w:r>
        <w:rPr>
          <w:spacing w:val="2"/>
        </w:rPr>
        <w:t>万人，</w:t>
      </w:r>
      <w:r>
        <w:rPr/>
        <w:t xml:space="preserve"> </w:t>
      </w:r>
      <w:r>
        <w:rPr>
          <w:spacing w:val="6"/>
        </w:rPr>
        <w:t>帮助超过</w:t>
      </w:r>
      <w:r>
        <w:rPr>
          <w:spacing w:val="-23"/>
        </w:rPr>
        <w:t xml:space="preserve"> </w:t>
      </w:r>
      <w:r>
        <w:rPr>
          <w:spacing w:val="6"/>
        </w:rPr>
        <w:t>25</w:t>
      </w:r>
      <w:r>
        <w:rPr>
          <w:spacing w:val="-35"/>
        </w:rPr>
        <w:t xml:space="preserve"> </w:t>
      </w:r>
      <w:r>
        <w:rPr>
          <w:spacing w:val="6"/>
        </w:rPr>
        <w:t>万困难劳动力转移就业。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" w:right="205" w:firstLine="424"/>
        <w:spacing w:before="65" w:line="284" w:lineRule="auto"/>
        <w:jc w:val="both"/>
        <w:rPr/>
      </w:pPr>
      <w:r>
        <w:rPr>
          <w:spacing w:val="6"/>
        </w:rPr>
        <w:t>带头推进绿色转型。党的十八大以来，煤电央企单位供电煤耗从每千瓦时</w:t>
      </w:r>
      <w:r>
        <w:rPr>
          <w:spacing w:val="-32"/>
        </w:rPr>
        <w:t xml:space="preserve"> </w:t>
      </w:r>
      <w:r>
        <w:rPr>
          <w:spacing w:val="6"/>
        </w:rPr>
        <w:t>319</w:t>
      </w:r>
      <w:r>
        <w:rPr>
          <w:spacing w:val="-33"/>
        </w:rPr>
        <w:t xml:space="preserve"> </w:t>
      </w:r>
      <w:r>
        <w:rPr>
          <w:spacing w:val="6"/>
        </w:rPr>
        <w:t>克标准煤</w:t>
      </w:r>
      <w:r>
        <w:rPr/>
        <w:t xml:space="preserve"> </w:t>
      </w:r>
      <w:r>
        <w:rPr>
          <w:spacing w:val="9"/>
        </w:rPr>
        <w:t>降至</w:t>
      </w:r>
      <w:r>
        <w:rPr>
          <w:spacing w:val="-33"/>
        </w:rPr>
        <w:t xml:space="preserve"> </w:t>
      </w:r>
      <w:r>
        <w:rPr>
          <w:spacing w:val="9"/>
        </w:rPr>
        <w:t>298</w:t>
      </w:r>
      <w:r>
        <w:rPr>
          <w:spacing w:val="-36"/>
        </w:rPr>
        <w:t xml:space="preserve"> </w:t>
      </w:r>
      <w:r>
        <w:rPr>
          <w:spacing w:val="9"/>
        </w:rPr>
        <w:t>克标准煤，清洁能源装机容量占比从</w:t>
      </w:r>
      <w:r>
        <w:rPr>
          <w:spacing w:val="-34"/>
        </w:rPr>
        <w:t xml:space="preserve"> </w:t>
      </w:r>
      <w:r>
        <w:rPr>
          <w:spacing w:val="9"/>
        </w:rPr>
        <w:t>28%提高到45%，电网企业新能源利用率超过</w:t>
      </w:r>
      <w:r>
        <w:rPr/>
        <w:t xml:space="preserve"> </w:t>
      </w:r>
      <w:r>
        <w:rPr>
          <w:spacing w:val="1"/>
        </w:rPr>
        <w:t>95%。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3" w:firstLine="409"/>
        <w:spacing w:before="65" w:line="283" w:lineRule="auto"/>
        <w:rPr/>
      </w:pPr>
      <w:r>
        <w:rPr>
          <w:spacing w:val="7"/>
        </w:rPr>
        <w:t>“党的十八大以来，中央企业积极融入全方位对外开放大</w:t>
      </w:r>
      <w:r>
        <w:rPr>
          <w:spacing w:val="6"/>
        </w:rPr>
        <w:t>局，在高质量共建‘一带一路</w:t>
      </w:r>
      <w:r>
        <w:rPr>
          <w:spacing w:val="-69"/>
        </w:rPr>
        <w:t xml:space="preserve"> </w:t>
      </w:r>
      <w:r>
        <w:rPr>
          <w:spacing w:val="6"/>
        </w:rPr>
        <w:t>’</w:t>
      </w:r>
      <w:r>
        <w:rPr/>
        <w:t xml:space="preserve"> </w:t>
      </w:r>
      <w:r>
        <w:rPr>
          <w:spacing w:val="7"/>
        </w:rPr>
        <w:t>方面取得了积极成效。”赵世堂告诉记者：十年来，中央企业以基础设施和产业园区建设为</w:t>
      </w:r>
      <w:r>
        <w:rPr>
          <w:spacing w:val="4"/>
        </w:rPr>
        <w:t xml:space="preserve">   </w:t>
      </w:r>
      <w:r>
        <w:rPr>
          <w:spacing w:val="7"/>
        </w:rPr>
        <w:t>重点，有机融入和促进当地经济发展，累计承担境外的港口、铁路、机场等重大基础项目超</w:t>
      </w:r>
      <w:r>
        <w:rPr>
          <w:spacing w:val="4"/>
        </w:rPr>
        <w:t xml:space="preserve">   </w:t>
      </w:r>
      <w:r>
        <w:rPr>
          <w:spacing w:val="7"/>
        </w:rPr>
        <w:t>过</w:t>
      </w:r>
      <w:r>
        <w:rPr>
          <w:spacing w:val="-37"/>
        </w:rPr>
        <w:t xml:space="preserve"> </w:t>
      </w:r>
      <w:r>
        <w:rPr>
          <w:spacing w:val="7"/>
        </w:rPr>
        <w:t>200</w:t>
      </w:r>
      <w:r>
        <w:rPr>
          <w:spacing w:val="-40"/>
        </w:rPr>
        <w:t xml:space="preserve"> </w:t>
      </w:r>
      <w:r>
        <w:rPr>
          <w:spacing w:val="7"/>
        </w:rPr>
        <w:t>个；中央企业境外机构直接带动项目所在地近百</w:t>
      </w:r>
      <w:r>
        <w:rPr>
          <w:spacing w:val="6"/>
        </w:rPr>
        <w:t>万员工就业；高铁、特高压、新一代</w:t>
      </w:r>
      <w:r>
        <w:rPr/>
        <w:t xml:space="preserve">   </w:t>
      </w:r>
      <w:r>
        <w:rPr>
          <w:spacing w:val="6"/>
        </w:rPr>
        <w:t>移动通信、“华龙一号</w:t>
      </w:r>
      <w:r>
        <w:rPr>
          <w:spacing w:val="-72"/>
        </w:rPr>
        <w:t xml:space="preserve"> </w:t>
      </w:r>
      <w:r>
        <w:rPr>
          <w:spacing w:val="6"/>
        </w:rPr>
        <w:t>”走出国门，让“一带一路</w:t>
      </w:r>
      <w:r>
        <w:rPr>
          <w:spacing w:val="-70"/>
        </w:rPr>
        <w:t xml:space="preserve"> </w:t>
      </w:r>
      <w:r>
        <w:rPr>
          <w:spacing w:val="6"/>
        </w:rPr>
        <w:t>”沿线国家和地区的人民享受到</w:t>
      </w:r>
      <w:r>
        <w:rPr>
          <w:spacing w:val="5"/>
        </w:rPr>
        <w:t>优质的产</w:t>
      </w:r>
      <w:r>
        <w:rPr/>
        <w:t xml:space="preserve">   </w:t>
      </w:r>
      <w:r>
        <w:rPr>
          <w:spacing w:val="5"/>
        </w:rPr>
        <w:t>品和服务。</w:t>
      </w:r>
    </w:p>
    <w:sectPr>
      <w:pgSz w:w="11906" w:h="16839"/>
      <w:pgMar w:top="1431" w:right="1596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2024-08-22T22:02:17Z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2024-09-26T15:51:06</vt:filetime>
  </property>
</Properties>
</file>