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20" w:right="42" w:hanging="1"/>
        <w:spacing w:before="43" w:line="246" w:lineRule="auto"/>
        <w:rPr>
          <w:sz w:val="18"/>
          <w:szCs w:val="18"/>
        </w:rPr>
      </w:pPr>
      <w:r>
        <w:rPr>
          <w:sz w:val="18"/>
          <w:szCs w:val="18"/>
          <w:spacing w:val="-2"/>
        </w:rPr>
        <w:t>本文档为 2024 CCF</w:t>
      </w:r>
      <w:r>
        <w:rPr>
          <w:sz w:val="18"/>
          <w:szCs w:val="18"/>
          <w:spacing w:val="24"/>
          <w:w w:val="101"/>
        </w:rPr>
        <w:t xml:space="preserve"> </w:t>
      </w:r>
      <w:r>
        <w:rPr>
          <w:sz w:val="18"/>
          <w:szCs w:val="18"/>
          <w:spacing w:val="-2"/>
        </w:rPr>
        <w:t>BDCI</w:t>
      </w:r>
      <w:r>
        <w:rPr>
          <w:sz w:val="18"/>
          <w:szCs w:val="18"/>
          <w:spacing w:val="17"/>
          <w:w w:val="101"/>
        </w:rPr>
        <w:t xml:space="preserve"> </w:t>
      </w:r>
      <w:r>
        <w:rPr>
          <w:sz w:val="18"/>
          <w:szCs w:val="18"/>
          <w:spacing w:val="-2"/>
        </w:rPr>
        <w:t>比赛用语料的一部分</w:t>
      </w:r>
      <w:r>
        <w:rPr>
          <w:sz w:val="18"/>
          <w:szCs w:val="18"/>
          <w:spacing w:val="-27"/>
        </w:rPr>
        <w:t xml:space="preserve"> </w:t>
      </w:r>
      <w:r>
        <w:rPr>
          <w:sz w:val="18"/>
          <w:szCs w:val="18"/>
          <w:spacing w:val="-2"/>
        </w:rPr>
        <w:t>。部分文档使用大语言模型改写生成，</w:t>
      </w:r>
      <w:r>
        <w:rPr>
          <w:sz w:val="18"/>
          <w:szCs w:val="18"/>
          <w:spacing w:val="-25"/>
        </w:rPr>
        <w:t xml:space="preserve"> </w:t>
      </w:r>
      <w:r>
        <w:rPr>
          <w:sz w:val="18"/>
          <w:szCs w:val="18"/>
          <w:spacing w:val="-2"/>
        </w:rPr>
        <w:t>内容可能与现实情况</w:t>
      </w:r>
      <w:r>
        <w:rPr>
          <w:sz w:val="18"/>
          <w:szCs w:val="18"/>
        </w:rPr>
        <w:t xml:space="preserve"> </w:t>
      </w:r>
      <w:r>
        <w:rPr>
          <w:sz w:val="18"/>
          <w:szCs w:val="18"/>
          <w:spacing w:val="-1"/>
        </w:rPr>
        <w:t>不符，可能不具备现实意义，仅允许在本次比赛中使用。</w:t>
      </w:r>
    </w:p>
    <w:p>
      <w:pPr>
        <w:spacing w:line="305" w:lineRule="auto"/>
        <w:rPr>
          <w:rFonts w:ascii="Arial"/>
          <w:sz w:val="21"/>
        </w:rPr>
      </w:pPr>
      <w:r/>
    </w:p>
    <w:p>
      <w:pPr>
        <w:spacing w:line="306" w:lineRule="auto"/>
        <w:rPr>
          <w:rFonts w:ascii="Arial"/>
          <w:sz w:val="21"/>
        </w:rPr>
      </w:pPr>
      <w:r/>
    </w:p>
    <w:p>
      <w:pPr>
        <w:pStyle w:val="BodyText"/>
        <w:ind w:left="33"/>
        <w:spacing w:before="119" w:line="217" w:lineRule="auto"/>
        <w:outlineLvl w:val="0"/>
        <w:rPr>
          <w:sz w:val="35"/>
          <w:szCs w:val="35"/>
        </w:rPr>
      </w:pPr>
      <w:r>
        <w:rPr>
          <w:sz w:val="35"/>
          <w:szCs w:val="35"/>
          <w:b/>
          <w:bCs/>
          <w:spacing w:val="7"/>
        </w:rPr>
        <w:t>联通云在中国品牌日绽放光芒，</w:t>
      </w:r>
      <w:r>
        <w:rPr>
          <w:sz w:val="35"/>
          <w:szCs w:val="35"/>
          <w:b/>
          <w:bCs/>
          <w:spacing w:val="-36"/>
        </w:rPr>
        <w:t xml:space="preserve"> </w:t>
      </w:r>
      <w:r>
        <w:rPr>
          <w:sz w:val="35"/>
          <w:szCs w:val="35"/>
          <w:b/>
          <w:bCs/>
          <w:spacing w:val="7"/>
        </w:rPr>
        <w:t>引领数字中国新篇章</w:t>
      </w:r>
    </w:p>
    <w:p>
      <w:pPr>
        <w:spacing w:line="363" w:lineRule="auto"/>
        <w:rPr>
          <w:rFonts w:ascii="Arial"/>
          <w:sz w:val="21"/>
        </w:rPr>
      </w:pPr>
      <w:r/>
    </w:p>
    <w:p>
      <w:pPr>
        <w:pStyle w:val="BodyText"/>
        <w:ind w:left="2817"/>
        <w:spacing w:before="68" w:line="217" w:lineRule="auto"/>
        <w:rPr>
          <w:sz w:val="20"/>
          <w:szCs w:val="20"/>
        </w:rPr>
      </w:pPr>
      <w:r>
        <w:rPr>
          <w:sz w:val="20"/>
          <w:szCs w:val="20"/>
          <w:spacing w:val="3"/>
        </w:rPr>
        <w:t>发布时间：2024 年 5</w:t>
      </w:r>
      <w:r>
        <w:rPr>
          <w:sz w:val="20"/>
          <w:szCs w:val="20"/>
          <w:spacing w:val="20"/>
        </w:rPr>
        <w:t xml:space="preserve"> </w:t>
      </w:r>
      <w:r>
        <w:rPr>
          <w:sz w:val="20"/>
          <w:szCs w:val="20"/>
          <w:spacing w:val="3"/>
        </w:rPr>
        <w:t>月</w:t>
      </w:r>
      <w:r>
        <w:rPr>
          <w:sz w:val="20"/>
          <w:szCs w:val="20"/>
          <w:spacing w:val="16"/>
          <w:w w:val="101"/>
        </w:rPr>
        <w:t xml:space="preserve"> </w:t>
      </w:r>
      <w:r>
        <w:rPr>
          <w:sz w:val="20"/>
          <w:szCs w:val="20"/>
          <w:spacing w:val="3"/>
        </w:rPr>
        <w:t>11</w:t>
      </w:r>
      <w:r>
        <w:rPr>
          <w:sz w:val="20"/>
          <w:szCs w:val="20"/>
          <w:spacing w:val="32"/>
          <w:w w:val="101"/>
        </w:rPr>
        <w:t xml:space="preserve"> </w:t>
      </w:r>
      <w:r>
        <w:rPr>
          <w:sz w:val="20"/>
          <w:szCs w:val="20"/>
          <w:spacing w:val="3"/>
        </w:rPr>
        <w:t>日</w:t>
      </w:r>
    </w:p>
    <w:p>
      <w:pPr>
        <w:spacing w:line="397" w:lineRule="auto"/>
        <w:rPr>
          <w:rFonts w:ascii="Arial"/>
          <w:sz w:val="21"/>
        </w:rPr>
      </w:pPr>
      <w:r/>
    </w:p>
    <w:p>
      <w:pPr>
        <w:pStyle w:val="BodyText"/>
        <w:ind w:left="21" w:right="13" w:firstLine="481"/>
        <w:spacing w:before="81" w:line="451" w:lineRule="auto"/>
        <w:jc w:val="both"/>
        <w:rPr/>
      </w:pPr>
      <w:r>
        <w:rPr>
          <w:spacing w:val="-2"/>
        </w:rPr>
        <w:t>在 2024 年的璀璨春光中，</w:t>
      </w:r>
      <w:r>
        <w:rPr>
          <w:spacing w:val="-33"/>
        </w:rPr>
        <w:t xml:space="preserve"> </w:t>
      </w:r>
      <w:r>
        <w:rPr>
          <w:spacing w:val="-2"/>
        </w:rPr>
        <w:t>中国迎来了又</w:t>
      </w:r>
      <w:r>
        <w:rPr>
          <w:spacing w:val="-3"/>
        </w:rPr>
        <w:t>一届盛大的中国品牌日活动</w:t>
      </w:r>
      <w:r>
        <w:rPr>
          <w:spacing w:val="-35"/>
        </w:rPr>
        <w:t xml:space="preserve"> </w:t>
      </w:r>
      <w:r>
        <w:rPr>
          <w:spacing w:val="-3"/>
        </w:rPr>
        <w:t>。这次</w:t>
      </w:r>
      <w:r>
        <w:rPr/>
        <w:t xml:space="preserve"> </w:t>
      </w:r>
      <w:r>
        <w:rPr>
          <w:spacing w:val="-4"/>
        </w:rPr>
        <w:t>活动以“</w:t>
      </w:r>
      <w:r>
        <w:rPr>
          <w:spacing w:val="-20"/>
        </w:rPr>
        <w:t xml:space="preserve"> </w:t>
      </w:r>
      <w:r>
        <w:rPr>
          <w:spacing w:val="-4"/>
        </w:rPr>
        <w:t>中国品牌，世界共享；</w:t>
      </w:r>
      <w:r>
        <w:rPr>
          <w:spacing w:val="-38"/>
        </w:rPr>
        <w:t xml:space="preserve"> </w:t>
      </w:r>
      <w:r>
        <w:rPr>
          <w:spacing w:val="-4"/>
        </w:rPr>
        <w:t>国货潮牌，共筑未来</w:t>
      </w:r>
      <w:r>
        <w:rPr>
          <w:spacing w:val="-48"/>
        </w:rPr>
        <w:t xml:space="preserve"> </w:t>
      </w:r>
      <w:r>
        <w:rPr>
          <w:spacing w:val="-4"/>
        </w:rPr>
        <w:t>”为主题，于 5 月 10</w:t>
      </w:r>
      <w:r>
        <w:rPr>
          <w:spacing w:val="35"/>
        </w:rPr>
        <w:t xml:space="preserve"> </w:t>
      </w:r>
      <w:r>
        <w:rPr>
          <w:spacing w:val="-4"/>
        </w:rPr>
        <w:t>日至 14</w:t>
      </w:r>
      <w:r>
        <w:rPr/>
        <w:t xml:space="preserve"> </w:t>
      </w:r>
      <w:r>
        <w:rPr>
          <w:spacing w:val="-3"/>
        </w:rPr>
        <w:t>日在繁华的上海盛大举行。这场由国家发展改革委联合国务院国资委、市场监管</w:t>
      </w:r>
      <w:r>
        <w:rPr>
          <w:spacing w:val="2"/>
        </w:rPr>
        <w:t xml:space="preserve"> </w:t>
      </w:r>
      <w:r>
        <w:rPr>
          <w:spacing w:val="-4"/>
        </w:rPr>
        <w:t>总局</w:t>
      </w:r>
      <w:r>
        <w:rPr>
          <w:spacing w:val="-28"/>
        </w:rPr>
        <w:t xml:space="preserve"> </w:t>
      </w:r>
      <w:r>
        <w:rPr>
          <w:spacing w:val="-4"/>
        </w:rPr>
        <w:t>、国家知识产权局共同主办的盛会，不仅是一次品牌展示的盛宴，更是中国</w:t>
      </w:r>
      <w:r>
        <w:rPr/>
        <w:t xml:space="preserve"> </w:t>
      </w:r>
      <w:r>
        <w:rPr>
          <w:spacing w:val="-4"/>
        </w:rPr>
        <w:t>品牌力量向世界发出的强音</w:t>
      </w:r>
      <w:r>
        <w:rPr>
          <w:spacing w:val="-28"/>
        </w:rPr>
        <w:t xml:space="preserve"> </w:t>
      </w:r>
      <w:r>
        <w:rPr>
          <w:spacing w:val="-4"/>
        </w:rPr>
        <w:t>。中國聯通，作為数字化转型的领军者，携其旗下云</w:t>
      </w:r>
      <w:r>
        <w:rPr/>
        <w:t xml:space="preserve"> </w:t>
      </w:r>
      <w:r>
        <w:rPr>
          <w:spacing w:val="-3"/>
        </w:rPr>
        <w:t>计算品牌——联通云，在这场盛宴中精彩亮相，向世界展示了中国联通在智算领</w:t>
      </w:r>
      <w:r>
        <w:rPr>
          <w:spacing w:val="2"/>
        </w:rPr>
        <w:t xml:space="preserve"> </w:t>
      </w:r>
      <w:r>
        <w:rPr>
          <w:spacing w:val="-1"/>
        </w:rPr>
        <w:t>域的卓越成就与深远布局。</w:t>
      </w:r>
    </w:p>
    <w:p>
      <w:pPr>
        <w:spacing w:line="331" w:lineRule="auto"/>
        <w:rPr>
          <w:rFonts w:ascii="Arial"/>
          <w:sz w:val="21"/>
        </w:rPr>
      </w:pPr>
      <w:r/>
    </w:p>
    <w:p>
      <w:pPr>
        <w:spacing w:line="332" w:lineRule="auto"/>
        <w:rPr>
          <w:rFonts w:ascii="Arial"/>
          <w:sz w:val="21"/>
        </w:rPr>
      </w:pPr>
      <w:r/>
    </w:p>
    <w:p>
      <w:pPr>
        <w:pStyle w:val="BodyText"/>
        <w:ind w:left="507"/>
        <w:spacing w:before="81" w:line="212" w:lineRule="auto"/>
        <w:outlineLvl w:val="1"/>
        <w:rPr/>
      </w:pPr>
      <w:r>
        <w:rPr>
          <w:b/>
          <w:bCs/>
          <w:spacing w:val="-7"/>
        </w:rPr>
        <w:t>一</w:t>
      </w:r>
      <w:r>
        <w:rPr>
          <w:b/>
          <w:bCs/>
          <w:spacing w:val="-35"/>
        </w:rPr>
        <w:t xml:space="preserve"> </w:t>
      </w:r>
      <w:r>
        <w:rPr>
          <w:b/>
          <w:bCs/>
          <w:spacing w:val="-7"/>
        </w:rPr>
        <w:t>、</w:t>
      </w:r>
      <w:r>
        <w:rPr>
          <w:b/>
          <w:bCs/>
          <w:spacing w:val="-35"/>
        </w:rPr>
        <w:t xml:space="preserve"> </w:t>
      </w:r>
      <w:r>
        <w:rPr>
          <w:b/>
          <w:bCs/>
          <w:spacing w:val="-7"/>
        </w:rPr>
        <w:t>中国品牌日</w:t>
      </w:r>
      <w:r>
        <w:rPr>
          <w:b/>
          <w:bCs/>
          <w:spacing w:val="-24"/>
        </w:rPr>
        <w:t xml:space="preserve"> </w:t>
      </w:r>
      <w:r>
        <w:rPr>
          <w:b/>
          <w:bCs/>
          <w:spacing w:val="-7"/>
        </w:rPr>
        <w:t>：数字经济的时代号角</w:t>
      </w:r>
    </w:p>
    <w:p>
      <w:pPr>
        <w:spacing w:line="280" w:lineRule="auto"/>
        <w:rPr>
          <w:rFonts w:ascii="Arial"/>
          <w:sz w:val="21"/>
        </w:rPr>
      </w:pPr>
      <w:r/>
    </w:p>
    <w:p>
      <w:pPr>
        <w:spacing w:line="281" w:lineRule="auto"/>
        <w:rPr>
          <w:rFonts w:ascii="Arial"/>
          <w:sz w:val="21"/>
        </w:rPr>
      </w:pPr>
      <w:r/>
    </w:p>
    <w:p>
      <w:pPr>
        <w:spacing w:line="281" w:lineRule="auto"/>
        <w:rPr>
          <w:rFonts w:ascii="Arial"/>
          <w:sz w:val="21"/>
        </w:rPr>
      </w:pPr>
      <w:r/>
    </w:p>
    <w:p>
      <w:pPr>
        <w:pStyle w:val="BodyText"/>
        <w:ind w:left="26" w:right="13" w:firstLine="500"/>
        <w:spacing w:before="81" w:line="447" w:lineRule="auto"/>
        <w:jc w:val="both"/>
        <w:rPr/>
      </w:pPr>
      <w:r>
        <w:rPr>
          <w:spacing w:val="-4"/>
        </w:rPr>
        <w:t>中国品牌日自设立以来，已成为推动我国品牌建设、提升国家品牌竞争力的</w:t>
      </w:r>
      <w:r>
        <w:rPr>
          <w:spacing w:val="4"/>
        </w:rPr>
        <w:t xml:space="preserve"> </w:t>
      </w:r>
      <w:r>
        <w:rPr>
          <w:spacing w:val="-3"/>
        </w:rPr>
        <w:t>重要平台。今年，随着数字经济在全球范围内的蓬勃兴起，中国品牌日更是</w:t>
      </w:r>
      <w:r>
        <w:rPr>
          <w:spacing w:val="-4"/>
        </w:rPr>
        <w:t>赋予</w:t>
      </w:r>
      <w:r>
        <w:rPr/>
        <w:t xml:space="preserve"> </w:t>
      </w:r>
      <w:r>
        <w:rPr>
          <w:spacing w:val="-3"/>
        </w:rPr>
        <w:t>了新的时代内涵。作为数字经济发展的核心驱动力，算力资源的有效配置和</w:t>
      </w:r>
      <w:r>
        <w:rPr>
          <w:spacing w:val="-4"/>
        </w:rPr>
        <w:t>高效</w:t>
      </w:r>
      <w:r>
        <w:rPr/>
        <w:t xml:space="preserve"> </w:t>
      </w:r>
      <w:r>
        <w:rPr>
          <w:spacing w:val="-4"/>
        </w:rPr>
        <w:t>利用成为关注的焦点</w:t>
      </w:r>
      <w:r>
        <w:rPr>
          <w:spacing w:val="-33"/>
        </w:rPr>
        <w:t xml:space="preserve"> </w:t>
      </w:r>
      <w:r>
        <w:rPr>
          <w:spacing w:val="-4"/>
        </w:rPr>
        <w:t>。中国联通以此为契机，通过联通云的亮相，向世界展示了</w:t>
      </w:r>
      <w:r>
        <w:rPr/>
        <w:t xml:space="preserve"> </w:t>
      </w:r>
      <w:r>
        <w:rPr>
          <w:spacing w:val="-3"/>
        </w:rPr>
        <w:t>其在算力服务领域的深厚积累与创新实践，为数字经济的高质量发展注入了</w:t>
      </w:r>
      <w:r>
        <w:rPr>
          <w:spacing w:val="-4"/>
        </w:rPr>
        <w:t>强劲</w:t>
      </w:r>
      <w:r>
        <w:rPr/>
        <w:t xml:space="preserve"> </w:t>
      </w:r>
      <w:r>
        <w:rPr>
          <w:spacing w:val="-5"/>
        </w:rPr>
        <w:t>动力。</w:t>
      </w:r>
    </w:p>
    <w:p>
      <w:pPr>
        <w:spacing w:line="447" w:lineRule="auto"/>
        <w:sectPr>
          <w:pgSz w:w="11906" w:h="16839"/>
          <w:pgMar w:top="1398" w:right="1785" w:bottom="0" w:left="1785" w:header="0" w:footer="0" w:gutter="0"/>
        </w:sectPr>
        <w:rPr/>
      </w:pPr>
    </w:p>
    <w:p>
      <w:pPr>
        <w:pStyle w:val="BodyText"/>
        <w:ind w:left="22" w:right="82" w:firstLine="480"/>
        <w:spacing w:before="157" w:line="455" w:lineRule="auto"/>
        <w:jc w:val="both"/>
        <w:rPr/>
      </w:pPr>
      <w:r>
        <w:rPr>
          <w:spacing w:val="-3"/>
        </w:rPr>
        <w:t>在为期五天的展览中，中国联通展馆成为了吸引无数目光的焦点</w:t>
      </w:r>
      <w:r>
        <w:rPr>
          <w:spacing w:val="-4"/>
        </w:rPr>
        <w:t>。这里不仅</w:t>
      </w:r>
      <w:r>
        <w:rPr/>
        <w:t xml:space="preserve"> </w:t>
      </w:r>
      <w:r>
        <w:rPr>
          <w:spacing w:val="-3"/>
        </w:rPr>
        <w:t>汇聚了联通云最新的技术成果，更通过一系列生动的场景演示，让观众亲身体验</w:t>
      </w:r>
      <w:r>
        <w:rPr>
          <w:spacing w:val="2"/>
        </w:rPr>
        <w:t xml:space="preserve"> </w:t>
      </w:r>
      <w:r>
        <w:rPr>
          <w:spacing w:val="-3"/>
        </w:rPr>
        <w:t>到算力技术如何深刻改变着我们的生活和工作方式。从智慧城市到智能制造，从</w:t>
      </w:r>
      <w:r>
        <w:rPr>
          <w:spacing w:val="2"/>
        </w:rPr>
        <w:t xml:space="preserve"> </w:t>
      </w:r>
      <w:r>
        <w:rPr>
          <w:spacing w:val="-3"/>
        </w:rPr>
        <w:t>金融科技到教育医疗，联通云以其卓越的性能和广泛的应用场景，赢得了众多参</w:t>
      </w:r>
      <w:r>
        <w:rPr>
          <w:spacing w:val="2"/>
        </w:rPr>
        <w:t xml:space="preserve"> </w:t>
      </w:r>
      <w:r>
        <w:rPr>
          <w:spacing w:val="-1"/>
        </w:rPr>
        <w:t>观者的高度赞誉。</w:t>
      </w:r>
    </w:p>
    <w:p>
      <w:pPr>
        <w:spacing w:line="306" w:lineRule="auto"/>
        <w:rPr>
          <w:rFonts w:ascii="Arial"/>
          <w:sz w:val="21"/>
        </w:rPr>
      </w:pPr>
      <w:r/>
    </w:p>
    <w:p>
      <w:pPr>
        <w:spacing w:line="307" w:lineRule="auto"/>
        <w:rPr>
          <w:rFonts w:ascii="Arial"/>
          <w:sz w:val="21"/>
        </w:rPr>
      </w:pPr>
      <w:r/>
    </w:p>
    <w:p>
      <w:pPr>
        <w:pStyle w:val="BodyText"/>
        <w:ind w:left="511"/>
        <w:spacing w:before="81" w:line="213" w:lineRule="auto"/>
        <w:outlineLvl w:val="1"/>
        <w:rPr/>
      </w:pPr>
      <w:r>
        <w:rPr>
          <w:b/>
          <w:bCs/>
          <w:spacing w:val="-6"/>
        </w:rPr>
        <w:t>二</w:t>
      </w:r>
      <w:r>
        <w:rPr>
          <w:b/>
          <w:bCs/>
          <w:spacing w:val="-36"/>
        </w:rPr>
        <w:t xml:space="preserve"> </w:t>
      </w:r>
      <w:r>
        <w:rPr>
          <w:b/>
          <w:bCs/>
          <w:spacing w:val="-6"/>
        </w:rPr>
        <w:t>、联通云</w:t>
      </w:r>
      <w:r>
        <w:rPr>
          <w:b/>
          <w:bCs/>
          <w:spacing w:val="-24"/>
        </w:rPr>
        <w:t xml:space="preserve"> </w:t>
      </w:r>
      <w:r>
        <w:rPr>
          <w:b/>
          <w:bCs/>
          <w:spacing w:val="-6"/>
        </w:rPr>
        <w:t>：数字中国的算力引擎</w:t>
      </w:r>
    </w:p>
    <w:p>
      <w:pPr>
        <w:spacing w:line="280" w:lineRule="auto"/>
        <w:rPr>
          <w:rFonts w:ascii="Arial"/>
          <w:sz w:val="21"/>
        </w:rPr>
      </w:pPr>
      <w:r/>
    </w:p>
    <w:p>
      <w:pPr>
        <w:spacing w:line="280" w:lineRule="auto"/>
        <w:rPr>
          <w:rFonts w:ascii="Arial"/>
          <w:sz w:val="21"/>
        </w:rPr>
      </w:pPr>
      <w:r/>
    </w:p>
    <w:p>
      <w:pPr>
        <w:spacing w:line="281" w:lineRule="auto"/>
        <w:rPr>
          <w:rFonts w:ascii="Arial"/>
          <w:sz w:val="21"/>
        </w:rPr>
      </w:pPr>
      <w:r/>
    </w:p>
    <w:p>
      <w:pPr>
        <w:pStyle w:val="BodyText"/>
        <w:ind w:left="17" w:firstLine="486"/>
        <w:spacing w:before="81" w:line="454" w:lineRule="auto"/>
        <w:jc w:val="both"/>
        <w:rPr/>
      </w:pPr>
      <w:r>
        <w:rPr>
          <w:spacing w:val="-3"/>
        </w:rPr>
        <w:t>作为服务数字中国云计算的国家队，联通云在中国品牌日的舞</w:t>
      </w:r>
      <w:r>
        <w:rPr>
          <w:spacing w:val="-4"/>
        </w:rPr>
        <w:t>台上展现了其</w:t>
      </w:r>
      <w:r>
        <w:rPr/>
        <w:t xml:space="preserve">  </w:t>
      </w:r>
      <w:r>
        <w:rPr>
          <w:spacing w:val="-7"/>
        </w:rPr>
        <w:t>强大的技术实力与战略视野。面对数字经济的蓬勃发展，中国联通聚焦网</w:t>
      </w:r>
      <w:r>
        <w:rPr>
          <w:spacing w:val="-8"/>
        </w:rPr>
        <w:t>络强国、</w:t>
      </w:r>
      <w:r>
        <w:rPr/>
        <w:t xml:space="preserve"> </w:t>
      </w:r>
      <w:r>
        <w:rPr>
          <w:spacing w:val="-3"/>
        </w:rPr>
        <w:t>数字中国两大主责，明确联网通信、算网数智两大主业，以联通云为载体，全面</w:t>
      </w:r>
      <w:r>
        <w:rPr>
          <w:spacing w:val="3"/>
        </w:rPr>
        <w:t xml:space="preserve">  </w:t>
      </w:r>
      <w:r>
        <w:rPr>
          <w:spacing w:val="-2"/>
        </w:rPr>
        <w:t>服务数字中国“</w:t>
      </w:r>
      <w:r>
        <w:rPr>
          <w:spacing w:val="-50"/>
        </w:rPr>
        <w:t xml:space="preserve"> </w:t>
      </w:r>
      <w:r>
        <w:rPr>
          <w:spacing w:val="-2"/>
        </w:rPr>
        <w:t>五位一体”总体布局</w:t>
      </w:r>
      <w:r>
        <w:rPr>
          <w:spacing w:val="-35"/>
        </w:rPr>
        <w:t xml:space="preserve"> </w:t>
      </w:r>
      <w:r>
        <w:rPr>
          <w:spacing w:val="-2"/>
        </w:rPr>
        <w:t>。在这一过程中，联通云充分发挥算</w:t>
      </w:r>
      <w:r>
        <w:rPr>
          <w:spacing w:val="-3"/>
        </w:rPr>
        <w:t>网一体的</w:t>
      </w:r>
      <w:r>
        <w:rPr/>
        <w:t xml:space="preserve">  </w:t>
      </w:r>
      <w:r>
        <w:rPr>
          <w:spacing w:val="-1"/>
        </w:rPr>
        <w:t>优势，成为构筑多样化算力服务的先行者。</w:t>
      </w:r>
    </w:p>
    <w:p>
      <w:pPr>
        <w:spacing w:line="293" w:lineRule="auto"/>
        <w:rPr>
          <w:rFonts w:ascii="Arial"/>
          <w:sz w:val="21"/>
        </w:rPr>
      </w:pPr>
      <w:r/>
    </w:p>
    <w:p>
      <w:pPr>
        <w:spacing w:line="293" w:lineRule="auto"/>
        <w:rPr>
          <w:rFonts w:ascii="Arial"/>
          <w:sz w:val="21"/>
        </w:rPr>
      </w:pPr>
      <w:r/>
    </w:p>
    <w:p>
      <w:pPr>
        <w:pStyle w:val="BodyText"/>
        <w:ind w:left="22" w:right="42" w:firstLine="480"/>
        <w:spacing w:before="82" w:line="455" w:lineRule="auto"/>
        <w:jc w:val="both"/>
        <w:rPr/>
      </w:pPr>
      <w:r>
        <w:rPr>
          <w:spacing w:val="2"/>
        </w:rPr>
        <w:t>在算力供给方面，联通云积极响应国家“</w:t>
      </w:r>
      <w:r>
        <w:rPr>
          <w:spacing w:val="-32"/>
        </w:rPr>
        <w:t xml:space="preserve"> </w:t>
      </w:r>
      <w:r>
        <w:rPr>
          <w:spacing w:val="2"/>
        </w:rPr>
        <w:t>东数西算”战略，采用“</w:t>
      </w:r>
      <w:r>
        <w:rPr>
          <w:spacing w:val="-46"/>
        </w:rPr>
        <w:t xml:space="preserve"> </w:t>
      </w:r>
      <w:r>
        <w:rPr>
          <w:spacing w:val="2"/>
        </w:rPr>
        <w:t>5+4+31+X</w:t>
      </w:r>
      <w:r>
        <w:rPr>
          <w:spacing w:val="-45"/>
        </w:rPr>
        <w:t xml:space="preserve"> </w:t>
      </w:r>
      <w:r>
        <w:rPr>
          <w:spacing w:val="2"/>
        </w:rPr>
        <w:t>”</w:t>
      </w:r>
      <w:r>
        <w:rPr/>
        <w:t xml:space="preserve"> </w:t>
      </w:r>
      <w:r>
        <w:rPr>
          <w:spacing w:val="-2"/>
        </w:rPr>
        <w:t>的全国多级算力资源布局架构，构建起“</w:t>
      </w:r>
      <w:r>
        <w:rPr>
          <w:spacing w:val="-48"/>
        </w:rPr>
        <w:t xml:space="preserve"> </w:t>
      </w:r>
      <w:r>
        <w:rPr>
          <w:spacing w:val="-2"/>
        </w:rPr>
        <w:t>1+N+X</w:t>
      </w:r>
      <w:r>
        <w:rPr>
          <w:spacing w:val="-3"/>
        </w:rPr>
        <w:t>”的智算能力布局。这一布局不仅</w:t>
      </w:r>
      <w:r>
        <w:rPr/>
        <w:t xml:space="preserve"> </w:t>
      </w:r>
      <w:r>
        <w:rPr>
          <w:spacing w:val="-1"/>
        </w:rPr>
        <w:t>实现了多样性算力的一体化供给，还通过超过 2</w:t>
      </w:r>
      <w:r>
        <w:rPr>
          <w:spacing w:val="-2"/>
        </w:rPr>
        <w:t>0 家国家级数据中心和 200</w:t>
      </w:r>
      <w:r>
        <w:rPr>
          <w:spacing w:val="18"/>
        </w:rPr>
        <w:t xml:space="preserve"> </w:t>
      </w:r>
      <w:r>
        <w:rPr>
          <w:spacing w:val="-2"/>
        </w:rPr>
        <w:t>多个</w:t>
      </w:r>
      <w:r>
        <w:rPr/>
        <w:t xml:space="preserve"> </w:t>
      </w:r>
      <w:r>
        <w:rPr>
          <w:spacing w:val="-2"/>
        </w:rPr>
        <w:t>地市级资源池，为用户提供了“数据不出市</w:t>
      </w:r>
      <w:r>
        <w:rPr>
          <w:spacing w:val="-48"/>
        </w:rPr>
        <w:t xml:space="preserve"> </w:t>
      </w:r>
      <w:r>
        <w:rPr>
          <w:spacing w:val="-2"/>
        </w:rPr>
        <w:t>”的本地化服务</w:t>
      </w:r>
      <w:r>
        <w:rPr>
          <w:spacing w:val="-35"/>
        </w:rPr>
        <w:t xml:space="preserve"> </w:t>
      </w:r>
      <w:r>
        <w:rPr>
          <w:spacing w:val="-3"/>
        </w:rPr>
        <w:t>。此外，联通云还致力</w:t>
      </w:r>
      <w:r>
        <w:rPr/>
        <w:t xml:space="preserve"> </w:t>
      </w:r>
      <w:r>
        <w:rPr>
          <w:spacing w:val="1"/>
        </w:rPr>
        <w:t>于为用户提供“联接+感知+计算+智能+安全</w:t>
      </w:r>
      <w:r>
        <w:rPr>
          <w:spacing w:val="-48"/>
        </w:rPr>
        <w:t xml:space="preserve"> </w:t>
      </w:r>
      <w:r>
        <w:rPr>
          <w:spacing w:val="1"/>
        </w:rPr>
        <w:t>”的算网一体化</w:t>
      </w:r>
      <w:r>
        <w:rPr/>
        <w:t>服务，让算力资源能 </w:t>
      </w:r>
      <w:r>
        <w:rPr>
          <w:spacing w:val="-3"/>
        </w:rPr>
        <w:t>够像水电一樣隨需而至</w:t>
      </w:r>
      <w:r>
        <w:rPr>
          <w:spacing w:val="-27"/>
        </w:rPr>
        <w:t xml:space="preserve"> </w:t>
      </w:r>
      <w:r>
        <w:rPr>
          <w:spacing w:val="-3"/>
        </w:rPr>
        <w:t>、便捷高效。</w:t>
      </w:r>
    </w:p>
    <w:p>
      <w:pPr>
        <w:spacing w:line="455" w:lineRule="auto"/>
        <w:sectPr>
          <w:pgSz w:w="11906" w:h="16839"/>
          <w:pgMar w:top="1431" w:right="1717" w:bottom="0" w:left="1785" w:header="0" w:footer="0" w:gutter="0"/>
        </w:sectPr>
        <w:rPr/>
      </w:pPr>
    </w:p>
    <w:p>
      <w:pPr>
        <w:pStyle w:val="BodyText"/>
        <w:ind w:left="24" w:right="84" w:firstLine="478"/>
        <w:spacing w:before="163" w:line="454" w:lineRule="auto"/>
        <w:jc w:val="both"/>
        <w:rPr/>
      </w:pPr>
      <w:r>
        <w:rPr>
          <w:spacing w:val="-3"/>
        </w:rPr>
        <w:t>在算力网络方面，联通云同样展现出非凡的创新能力。他们打造</w:t>
      </w:r>
      <w:r>
        <w:rPr>
          <w:spacing w:val="-4"/>
        </w:rPr>
        <w:t>了高效协同</w:t>
      </w:r>
      <w:r>
        <w:rPr/>
        <w:t xml:space="preserve"> </w:t>
      </w:r>
      <w:r>
        <w:rPr>
          <w:spacing w:val="-3"/>
        </w:rPr>
        <w:t>一体化的全光算力传输网，实现了算力网络的全光化、低时延、大频宽和高可靠</w:t>
      </w:r>
      <w:r>
        <w:rPr/>
        <w:t xml:space="preserve"> </w:t>
      </w:r>
      <w:r>
        <w:rPr>
          <w:spacing w:val="-2"/>
        </w:rPr>
        <w:t>性</w:t>
      </w:r>
      <w:r>
        <w:rPr>
          <w:spacing w:val="-36"/>
        </w:rPr>
        <w:t xml:space="preserve"> </w:t>
      </w:r>
      <w:r>
        <w:rPr>
          <w:spacing w:val="-2"/>
        </w:rPr>
        <w:t>。这一网络不仅覆盖了“</w:t>
      </w:r>
      <w:r>
        <w:rPr>
          <w:spacing w:val="-50"/>
        </w:rPr>
        <w:t xml:space="preserve"> </w:t>
      </w:r>
      <w:r>
        <w:rPr>
          <w:spacing w:val="-2"/>
        </w:rPr>
        <w:t>东数西算”场景，还通过复盖升</w:t>
      </w:r>
      <w:r>
        <w:rPr>
          <w:spacing w:val="-3"/>
        </w:rPr>
        <w:t>级和能力升级，为各枢</w:t>
      </w:r>
      <w:r>
        <w:rPr/>
        <w:t xml:space="preserve"> </w:t>
      </w:r>
      <w:r>
        <w:rPr>
          <w:spacing w:val="-3"/>
        </w:rPr>
        <w:t>纽间的算力运输提供了超强运力的智能、开放的全光传送底座。正是有了这样的</w:t>
      </w:r>
      <w:r>
        <w:rPr/>
        <w:t xml:space="preserve"> </w:t>
      </w:r>
      <w:r>
        <w:rPr>
          <w:spacing w:val="-2"/>
        </w:rPr>
        <w:t>算力网络支撑，联通云才能为用户提供更加高效</w:t>
      </w:r>
      <w:r>
        <w:rPr>
          <w:spacing w:val="-34"/>
        </w:rPr>
        <w:t xml:space="preserve"> </w:t>
      </w:r>
      <w:r>
        <w:rPr>
          <w:spacing w:val="-2"/>
        </w:rPr>
        <w:t>、灵</w:t>
      </w:r>
      <w:r>
        <w:rPr>
          <w:spacing w:val="-3"/>
        </w:rPr>
        <w:t>活</w:t>
      </w:r>
      <w:r>
        <w:rPr>
          <w:spacing w:val="-33"/>
        </w:rPr>
        <w:t xml:space="preserve"> </w:t>
      </w:r>
      <w:r>
        <w:rPr>
          <w:spacing w:val="-3"/>
        </w:rPr>
        <w:t>、安全的算力服务。</w:t>
      </w:r>
    </w:p>
    <w:p>
      <w:pPr>
        <w:spacing w:line="307" w:lineRule="auto"/>
        <w:rPr>
          <w:rFonts w:ascii="Arial"/>
          <w:sz w:val="21"/>
        </w:rPr>
      </w:pPr>
      <w:r/>
    </w:p>
    <w:p>
      <w:pPr>
        <w:spacing w:line="307" w:lineRule="auto"/>
        <w:rPr>
          <w:rFonts w:ascii="Arial"/>
          <w:sz w:val="21"/>
        </w:rPr>
      </w:pPr>
      <w:r/>
    </w:p>
    <w:p>
      <w:pPr>
        <w:pStyle w:val="BodyText"/>
        <w:ind w:left="506"/>
        <w:spacing w:before="81" w:line="213" w:lineRule="auto"/>
        <w:outlineLvl w:val="1"/>
        <w:rPr/>
      </w:pPr>
      <w:r>
        <w:rPr>
          <w:b/>
          <w:bCs/>
          <w:spacing w:val="-2"/>
        </w:rPr>
        <w:t>三</w:t>
      </w:r>
      <w:r>
        <w:rPr>
          <w:b/>
          <w:bCs/>
          <w:spacing w:val="-34"/>
        </w:rPr>
        <w:t xml:space="preserve"> </w:t>
      </w:r>
      <w:r>
        <w:rPr>
          <w:b/>
          <w:bCs/>
          <w:spacing w:val="-2"/>
        </w:rPr>
        <w:t>、星罗算力调度平台：赋能智算新时代的创新之举</w:t>
      </w:r>
    </w:p>
    <w:p>
      <w:pPr>
        <w:spacing w:line="280" w:lineRule="auto"/>
        <w:rPr>
          <w:rFonts w:ascii="Arial"/>
          <w:sz w:val="21"/>
        </w:rPr>
      </w:pPr>
      <w:r/>
    </w:p>
    <w:p>
      <w:pPr>
        <w:spacing w:line="280" w:lineRule="auto"/>
        <w:rPr>
          <w:rFonts w:ascii="Arial"/>
          <w:sz w:val="21"/>
        </w:rPr>
      </w:pPr>
      <w:r/>
    </w:p>
    <w:p>
      <w:pPr>
        <w:spacing w:line="281" w:lineRule="auto"/>
        <w:rPr>
          <w:rFonts w:ascii="Arial"/>
          <w:sz w:val="21"/>
        </w:rPr>
      </w:pPr>
      <w:r/>
    </w:p>
    <w:p>
      <w:pPr>
        <w:pStyle w:val="BodyText"/>
        <w:ind w:left="22" w:firstLine="485"/>
        <w:spacing w:before="81" w:line="445" w:lineRule="auto"/>
        <w:jc w:val="both"/>
        <w:rPr/>
      </w:pPr>
      <w:r>
        <w:rPr>
          <w:spacing w:val="-3"/>
        </w:rPr>
        <w:t>面对数字经济时代的新需求和新挑战，联通云并没有</w:t>
      </w:r>
      <w:r>
        <w:rPr>
          <w:spacing w:val="-4"/>
        </w:rPr>
        <w:t>止步于现状。他们深入</w:t>
      </w:r>
      <w:r>
        <w:rPr/>
        <w:t xml:space="preserve">  </w:t>
      </w:r>
      <w:r>
        <w:rPr>
          <w:spacing w:val="-1"/>
        </w:rPr>
        <w:t>探索云对算力赋予的新价值，结*合自身实践打造出了“星</w:t>
      </w:r>
      <w:r>
        <w:rPr>
          <w:spacing w:val="-2"/>
        </w:rPr>
        <w:t>罗”先进算力调度平台。</w:t>
      </w:r>
      <w:r>
        <w:rPr/>
        <w:t xml:space="preserve"> </w:t>
      </w:r>
      <w:r>
        <w:rPr>
          <w:spacing w:val="-3"/>
        </w:rPr>
        <w:t>这一平台不仅实现了智算、超算、通算一体化的多样化算力服务供给和集约化管</w:t>
      </w:r>
      <w:r>
        <w:rPr/>
        <w:t xml:space="preserve">  </w:t>
      </w:r>
      <w:r>
        <w:rPr>
          <w:spacing w:val="-3"/>
        </w:rPr>
        <w:t>理调度，还依托其强大的调度能力为用户提供了更加经济、安全、无感知的中训</w:t>
      </w:r>
      <w:r>
        <w:rPr/>
        <w:t xml:space="preserve">  </w:t>
      </w:r>
      <w:r>
        <w:rPr>
          <w:spacing w:val="-2"/>
        </w:rPr>
        <w:t>边推服务。</w:t>
      </w:r>
    </w:p>
    <w:p>
      <w:pPr>
        <w:spacing w:line="322" w:lineRule="auto"/>
        <w:rPr>
          <w:rFonts w:ascii="Arial"/>
          <w:sz w:val="21"/>
        </w:rPr>
      </w:pPr>
      <w:r/>
    </w:p>
    <w:p>
      <w:pPr>
        <w:spacing w:line="323" w:lineRule="auto"/>
        <w:rPr>
          <w:rFonts w:ascii="Arial"/>
          <w:sz w:val="21"/>
        </w:rPr>
      </w:pPr>
      <w:r/>
    </w:p>
    <w:p>
      <w:pPr>
        <w:pStyle w:val="BodyText"/>
        <w:ind w:left="21" w:right="84" w:firstLine="448"/>
        <w:spacing w:before="81" w:line="456" w:lineRule="auto"/>
        <w:jc w:val="both"/>
        <w:rPr/>
      </w:pPr>
      <w:r>
        <w:rPr/>
        <w:t>“星罗”先进算力调度平台拥有六大核心能力：多元异构的算力融合调</w:t>
      </w:r>
      <w:r>
        <w:rPr>
          <w:spacing w:val="-1"/>
        </w:rPr>
        <w:t>度能力</w:t>
      </w:r>
      <w:r>
        <w:rPr/>
        <w:t xml:space="preserve"> </w:t>
      </w:r>
      <w:r>
        <w:rPr>
          <w:spacing w:val="-2"/>
        </w:rPr>
        <w:t>让 CPU/GPU/NPU 等异构芯片得以统一</w:t>
      </w:r>
      <w:r>
        <w:rPr>
          <w:spacing w:val="-3"/>
        </w:rPr>
        <w:t>纳管；集群管理功能支持千卡及万卡规模</w:t>
      </w:r>
      <w:r>
        <w:rPr/>
        <w:t xml:space="preserve"> </w:t>
      </w:r>
      <w:r>
        <w:rPr>
          <w:spacing w:val="-3"/>
        </w:rPr>
        <w:t>集群的高效管理并快速解决多租户隔离和故障定位问题；算力增效功能则能够显</w:t>
      </w:r>
      <w:r>
        <w:rPr>
          <w:spacing w:val="2"/>
        </w:rPr>
        <w:t xml:space="preserve"> </w:t>
      </w:r>
      <w:r>
        <w:rPr>
          <w:spacing w:val="-3"/>
        </w:rPr>
        <w:t>著提升训练场景下智算大规模集群的并行加速比及算力利用率；算力调度能力则</w:t>
      </w:r>
      <w:r>
        <w:rPr>
          <w:spacing w:val="2"/>
        </w:rPr>
        <w:t xml:space="preserve"> </w:t>
      </w:r>
      <w:r>
        <w:rPr>
          <w:spacing w:val="-4"/>
        </w:rPr>
        <w:t>提供了多站点、多策略的灵活调度方案；推理分发功能支持超 200 个骨干云池及</w:t>
      </w:r>
      <w:r>
        <w:rPr>
          <w:spacing w:val="18"/>
          <w:w w:val="101"/>
        </w:rPr>
        <w:t xml:space="preserve"> </w:t>
      </w:r>
      <w:r>
        <w:rPr>
          <w:spacing w:val="-3"/>
        </w:rPr>
        <w:t>边缘一体机的定点推送和一键多点分发；而数据跨域优化则能够提升算存协同服</w:t>
      </w:r>
      <w:r>
        <w:rPr>
          <w:spacing w:val="2"/>
        </w:rPr>
        <w:t xml:space="preserve"> </w:t>
      </w:r>
      <w:r>
        <w:rPr>
          <w:spacing w:val="-1"/>
        </w:rPr>
        <w:t>务水平实现更高效的数据利用。</w:t>
      </w:r>
    </w:p>
    <w:p>
      <w:pPr>
        <w:spacing w:line="456" w:lineRule="auto"/>
        <w:sectPr>
          <w:pgSz w:w="11906" w:h="16839"/>
          <w:pgMar w:top="1431" w:right="1714" w:bottom="0" w:left="1785" w:header="0" w:footer="0" w:gutter="0"/>
        </w:sectPr>
        <w:rPr/>
      </w:pPr>
    </w:p>
    <w:p>
      <w:pPr>
        <w:pStyle w:val="BodyText"/>
        <w:ind w:left="24" w:right="13" w:firstLine="483"/>
        <w:spacing w:before="163" w:line="449" w:lineRule="auto"/>
        <w:jc w:val="both"/>
        <w:rPr/>
      </w:pPr>
      <w:r>
        <w:rPr>
          <w:spacing w:val="-6"/>
        </w:rPr>
        <w:t>更值得一提的是，“星罗”先进算力调度平台还$具备多样性</w:t>
      </w:r>
      <w:r>
        <w:rPr>
          <w:spacing w:val="-22"/>
        </w:rPr>
        <w:t xml:space="preserve"> </w:t>
      </w:r>
      <w:r>
        <w:rPr>
          <w:spacing w:val="-6"/>
        </w:rPr>
        <w:t>、普适性和泛在化</w:t>
      </w:r>
      <w:r>
        <w:rPr/>
        <w:t xml:space="preserve"> </w:t>
      </w:r>
      <w:r>
        <w:rPr>
          <w:spacing w:val="-3"/>
        </w:rPr>
        <w:t>三大特性。这些特性使得该平台能够提供全网范围内广域算力的灵活调度支持各</w:t>
      </w:r>
      <w:r>
        <w:rPr/>
        <w:t xml:space="preserve"> </w:t>
      </w:r>
      <w:r>
        <w:rPr>
          <w:spacing w:val="-3"/>
        </w:rPr>
        <w:t>类智能化业务按时延、位置优先等多种配置策略从而匹配最佳算力基础设施实现</w:t>
      </w:r>
      <w:r>
        <w:rPr/>
        <w:t xml:space="preserve"> </w:t>
      </w:r>
      <w:r>
        <w:rPr>
          <w:spacing w:val="-4"/>
        </w:rPr>
        <w:t>降本增效</w:t>
      </w:r>
      <w:r>
        <w:rPr>
          <w:spacing w:val="-31"/>
        </w:rPr>
        <w:t xml:space="preserve"> </w:t>
      </w:r>
      <w:r>
        <w:rPr>
          <w:spacing w:val="-4"/>
        </w:rPr>
        <w:t>。以内蒙古呼和浩特智算中心为例该平台通过多元异构、集群管理、数</w:t>
      </w:r>
      <w:r>
        <w:rPr/>
        <w:t xml:space="preserve"> </w:t>
      </w:r>
      <w:r>
        <w:rPr>
          <w:spacing w:val="-7"/>
        </w:rPr>
        <w:t>据跨域及推理分发等能力已支持“通算+智算”、“国</w:t>
      </w:r>
      <w:r>
        <w:rPr>
          <w:spacing w:val="-8"/>
        </w:rPr>
        <w:t>产化+非国产化”千卡集群的统一</w:t>
      </w:r>
      <w:r>
        <w:rPr/>
        <w:t xml:space="preserve"> </w:t>
      </w:r>
      <w:r>
        <w:rPr>
          <w:spacing w:val="-3"/>
        </w:rPr>
        <w:t>管理并结合全国骨干云池及</w:t>
      </w:r>
      <w:r>
        <w:rPr>
          <w:spacing w:val="-20"/>
        </w:rPr>
        <w:t xml:space="preserve"> </w:t>
      </w:r>
      <w:r>
        <w:rPr>
          <w:spacing w:val="-3"/>
        </w:rPr>
        <w:t>AI 边缘一体机提供“中训边推”服务有效</w:t>
      </w:r>
      <w:r>
        <w:rPr>
          <w:spacing w:val="-4"/>
        </w:rPr>
        <w:t>推动了当地数</w:t>
      </w:r>
      <w:r>
        <w:rPr/>
        <w:t xml:space="preserve"> </w:t>
      </w:r>
      <w:r>
        <w:rPr>
          <w:spacing w:val="-2"/>
        </w:rPr>
        <w:t>字经济的快速发展。</w:t>
      </w:r>
    </w:p>
    <w:p>
      <w:pPr>
        <w:spacing w:line="340" w:lineRule="auto"/>
        <w:rPr>
          <w:rFonts w:ascii="Arial"/>
          <w:sz w:val="21"/>
        </w:rPr>
      </w:pPr>
      <w:r/>
    </w:p>
    <w:p>
      <w:pPr>
        <w:spacing w:line="341" w:lineRule="auto"/>
        <w:rPr>
          <w:rFonts w:ascii="Arial"/>
          <w:sz w:val="21"/>
        </w:rPr>
      </w:pPr>
      <w:r/>
    </w:p>
    <w:p>
      <w:pPr>
        <w:pStyle w:val="BodyText"/>
        <w:ind w:left="522"/>
        <w:spacing w:before="82" w:line="211" w:lineRule="auto"/>
        <w:outlineLvl w:val="1"/>
        <w:rPr/>
      </w:pPr>
      <w:r>
        <w:rPr>
          <w:b/>
          <w:bCs/>
          <w:spacing w:val="-4"/>
        </w:rPr>
        <w:t>四</w:t>
      </w:r>
      <w:r>
        <w:rPr>
          <w:b/>
          <w:bCs/>
          <w:spacing w:val="-28"/>
        </w:rPr>
        <w:t xml:space="preserve"> </w:t>
      </w:r>
      <w:r>
        <w:rPr>
          <w:b/>
          <w:bCs/>
          <w:spacing w:val="-4"/>
        </w:rPr>
        <w:t>、服务千行百业：联通云的广阔舞台</w:t>
      </w:r>
    </w:p>
    <w:p>
      <w:pPr>
        <w:spacing w:line="279" w:lineRule="auto"/>
        <w:rPr>
          <w:rFonts w:ascii="Arial"/>
          <w:sz w:val="21"/>
        </w:rPr>
      </w:pPr>
      <w:r/>
    </w:p>
    <w:p>
      <w:pPr>
        <w:spacing w:line="280" w:lineRule="auto"/>
        <w:rPr>
          <w:rFonts w:ascii="Arial"/>
          <w:sz w:val="21"/>
        </w:rPr>
      </w:pPr>
      <w:r/>
    </w:p>
    <w:p>
      <w:pPr>
        <w:spacing w:line="280" w:lineRule="auto"/>
        <w:rPr>
          <w:rFonts w:ascii="Arial"/>
          <w:sz w:val="21"/>
        </w:rPr>
      </w:pPr>
      <w:r/>
    </w:p>
    <w:p>
      <w:pPr>
        <w:pStyle w:val="BodyText"/>
        <w:ind w:left="21" w:right="13" w:firstLine="481"/>
        <w:spacing w:before="81" w:line="453" w:lineRule="auto"/>
        <w:jc w:val="both"/>
        <w:rPr/>
      </w:pPr>
      <w:r>
        <w:rPr>
          <w:spacing w:val="-3"/>
        </w:rPr>
        <w:t>在中国品牌日的璀璨舞台上，联通云不仅展示了其作为数字中国</w:t>
      </w:r>
      <w:r>
        <w:rPr>
          <w:spacing w:val="-4"/>
        </w:rPr>
        <w:t>云计算国家</w:t>
      </w:r>
      <w:r>
        <w:rPr/>
        <w:t xml:space="preserve"> </w:t>
      </w:r>
      <w:r>
        <w:rPr>
          <w:spacing w:val="-3"/>
        </w:rPr>
        <w:t>队的技术实力与创新能力，更以其广泛的行业应用和服务能力，成为了推动千行</w:t>
      </w:r>
      <w:r>
        <w:rPr>
          <w:spacing w:val="2"/>
        </w:rPr>
        <w:t xml:space="preserve"> </w:t>
      </w:r>
      <w:r>
        <w:rPr>
          <w:spacing w:val="-3"/>
        </w:rPr>
        <w:t>百业数智化转型的坚实力量。联通云深知，数字化转型并非孤立于某一行业或领</w:t>
      </w:r>
      <w:r>
        <w:rPr>
          <w:spacing w:val="2"/>
        </w:rPr>
        <w:t xml:space="preserve"> </w:t>
      </w:r>
      <w:r>
        <w:rPr>
          <w:spacing w:val="-2"/>
        </w:rPr>
        <w:t>域</w:t>
      </w:r>
      <w:r>
        <w:rPr>
          <w:spacing w:val="-19"/>
        </w:rPr>
        <w:t xml:space="preserve"> </w:t>
      </w:r>
      <w:r>
        <w:rPr>
          <w:spacing w:val="-2"/>
        </w:rPr>
        <w:t>，而是需要深入到经济的每一个毛细血管，赋能每一个可能。</w:t>
      </w:r>
    </w:p>
    <w:p>
      <w:pPr>
        <w:spacing w:line="291" w:lineRule="auto"/>
        <w:rPr>
          <w:rFonts w:ascii="Arial"/>
          <w:sz w:val="21"/>
        </w:rPr>
      </w:pPr>
      <w:r/>
    </w:p>
    <w:p>
      <w:pPr>
        <w:spacing w:line="292" w:lineRule="auto"/>
        <w:rPr>
          <w:rFonts w:ascii="Arial"/>
          <w:sz w:val="21"/>
        </w:rPr>
      </w:pPr>
      <w:r/>
    </w:p>
    <w:p>
      <w:pPr>
        <w:pStyle w:val="BodyText"/>
        <w:ind w:left="20" w:right="13" w:firstLine="481"/>
        <w:spacing w:before="81" w:line="455" w:lineRule="auto"/>
        <w:jc w:val="both"/>
        <w:rPr/>
      </w:pPr>
      <w:r>
        <w:rPr>
          <w:spacing w:val="-3"/>
        </w:rPr>
        <w:t>在工业互联网领域，联通云以其强大的算力支持和定制化解决方</w:t>
      </w:r>
      <w:r>
        <w:rPr>
          <w:spacing w:val="-4"/>
        </w:rPr>
        <w:t>案，助力企</w:t>
      </w:r>
      <w:r>
        <w:rPr/>
        <w:t xml:space="preserve"> </w:t>
      </w:r>
      <w:r>
        <w:rPr>
          <w:spacing w:val="-2"/>
        </w:rPr>
        <w:t>业构建起高效</w:t>
      </w:r>
      <w:r>
        <w:rPr>
          <w:spacing w:val="-34"/>
        </w:rPr>
        <w:t xml:space="preserve"> </w:t>
      </w:r>
      <w:r>
        <w:rPr>
          <w:spacing w:val="-2"/>
        </w:rPr>
        <w:t>、智能的生产体系</w:t>
      </w:r>
      <w:r>
        <w:rPr>
          <w:spacing w:val="-35"/>
        </w:rPr>
        <w:t xml:space="preserve"> </w:t>
      </w:r>
      <w:r>
        <w:rPr>
          <w:spacing w:val="-2"/>
        </w:rPr>
        <w:t>。超 3000 个行业专网客户的</w:t>
      </w:r>
      <w:r>
        <w:rPr>
          <w:spacing w:val="-3"/>
        </w:rPr>
        <w:t>选择，是对联通云</w:t>
      </w:r>
      <w:r>
        <w:rPr/>
        <w:t xml:space="preserve"> </w:t>
      </w:r>
      <w:r>
        <w:rPr/>
        <w:t>专业性和可靠性的最好证明</w:t>
      </w:r>
      <w:r>
        <w:rPr>
          <w:spacing w:val="-25"/>
        </w:rPr>
        <w:t xml:space="preserve"> </w:t>
      </w:r>
      <w:r>
        <w:rPr/>
        <w:t>。特别是打造的超 1000 个 5G 全连接工厂项目，不 </w:t>
      </w:r>
      <w:r>
        <w:rPr>
          <w:spacing w:val="-4"/>
        </w:rPr>
        <w:t>仅实现了生产流程的透明化</w:t>
      </w:r>
      <w:r>
        <w:rPr>
          <w:spacing w:val="-28"/>
        </w:rPr>
        <w:t xml:space="preserve"> </w:t>
      </w:r>
      <w:r>
        <w:rPr>
          <w:spacing w:val="-4"/>
        </w:rPr>
        <w:t>、自动化，还通过数据分析优化生产决策，极大地提</w:t>
      </w:r>
      <w:r>
        <w:rPr/>
        <w:t xml:space="preserve"> </w:t>
      </w:r>
      <w:r>
        <w:rPr>
          <w:spacing w:val="-3"/>
        </w:rPr>
        <w:t>升了企业的运营效率和市场竞争力。这些工厂项目，如同一颗颗璀璨的明珠，镶</w:t>
      </w:r>
      <w:r>
        <w:rPr>
          <w:spacing w:val="3"/>
        </w:rPr>
        <w:t xml:space="preserve"> </w:t>
      </w:r>
      <w:r>
        <w:rPr>
          <w:spacing w:val="-1"/>
        </w:rPr>
        <w:t>嵌在制造业的版图上，照亮了传统产业转型升级的道路。</w:t>
      </w:r>
    </w:p>
    <w:p>
      <w:pPr>
        <w:spacing w:line="455" w:lineRule="auto"/>
        <w:sectPr>
          <w:pgSz w:w="11906" w:h="16839"/>
          <w:pgMar w:top="1431" w:right="1785" w:bottom="0" w:left="1785" w:header="0" w:footer="0" w:gutter="0"/>
        </w:sectPr>
        <w:rPr/>
      </w:pPr>
    </w:p>
    <w:p>
      <w:pPr>
        <w:pStyle w:val="BodyText"/>
        <w:ind w:left="21" w:firstLine="481"/>
        <w:spacing w:before="163" w:line="449" w:lineRule="auto"/>
        <w:jc w:val="both"/>
        <w:rPr/>
      </w:pPr>
      <w:r>
        <w:rPr>
          <w:spacing w:val="-3"/>
        </w:rPr>
        <w:t>在智慧城市与数字乡村建设方面，联通云同样展现出了非凡的能</w:t>
      </w:r>
      <w:r>
        <w:rPr>
          <w:spacing w:val="-4"/>
        </w:rPr>
        <w:t>力。服务超</w:t>
      </w:r>
      <w:r>
        <w:rPr/>
        <w:t xml:space="preserve"> </w:t>
      </w:r>
      <w:r>
        <w:rPr/>
        <w:t>1400 个智慧城市的经历，让联通云深刻理解了城市治理的复杂性和多样性</w:t>
      </w:r>
      <w:r>
        <w:rPr>
          <w:spacing w:val="-22"/>
        </w:rPr>
        <w:t xml:space="preserve"> </w:t>
      </w:r>
      <w:r>
        <w:rPr/>
        <w:t>。从  </w:t>
      </w:r>
      <w:r>
        <w:rPr>
          <w:spacing w:val="-3"/>
        </w:rPr>
        <w:t>智慧交通到智慧医疗，从智慧环保到智慧教育，联通云以其全面的解决方案和高</w:t>
      </w:r>
      <w:r>
        <w:rPr>
          <w:spacing w:val="3"/>
        </w:rPr>
        <w:t xml:space="preserve"> </w:t>
      </w:r>
      <w:r>
        <w:rPr>
          <w:spacing w:val="-8"/>
        </w:rPr>
        <w:t>效的实施能力，为城市管理者提供了强大的技术支持。同时</w:t>
      </w:r>
      <w:r>
        <w:rPr>
          <w:spacing w:val="-9"/>
        </w:rPr>
        <w:t>，在数字乡村服务上，</w:t>
      </w:r>
      <w:r>
        <w:rPr/>
        <w:t xml:space="preserve"> </w:t>
      </w:r>
      <w:r>
        <w:rPr/>
        <w:t>联通云也未曾缺席，覆盖超 25 万行政村的数字乡村服务，</w:t>
      </w:r>
      <w:r>
        <w:rPr>
          <w:spacing w:val="-1"/>
        </w:rPr>
        <w:t>让偏远的农村地区也</w:t>
      </w:r>
      <w:r>
        <w:rPr/>
        <w:t xml:space="preserve">  </w:t>
      </w:r>
      <w:r>
        <w:rPr>
          <w:spacing w:val="-3"/>
        </w:rPr>
        <w:t>能享受到数字化带来的便利与福祉。这不仅缩小了城乡之间的数字鸿沟，更为乡</w:t>
      </w:r>
      <w:r>
        <w:rPr>
          <w:spacing w:val="3"/>
        </w:rPr>
        <w:t xml:space="preserve"> </w:t>
      </w:r>
      <w:r>
        <w:rPr>
          <w:spacing w:val="-1"/>
        </w:rPr>
        <w:t>村振兴战略的深入实施提供了有力支撑。</w:t>
      </w:r>
    </w:p>
    <w:p>
      <w:pPr>
        <w:spacing w:line="323" w:lineRule="auto"/>
        <w:rPr>
          <w:rFonts w:ascii="Arial"/>
          <w:sz w:val="21"/>
        </w:rPr>
      </w:pPr>
      <w:r/>
    </w:p>
    <w:p>
      <w:pPr>
        <w:spacing w:line="324" w:lineRule="auto"/>
        <w:rPr>
          <w:rFonts w:ascii="Arial"/>
          <w:sz w:val="21"/>
        </w:rPr>
      </w:pPr>
      <w:r/>
    </w:p>
    <w:p>
      <w:pPr>
        <w:pStyle w:val="BodyText"/>
        <w:ind w:left="21" w:right="44" w:firstLine="483"/>
        <w:spacing w:before="82" w:line="454" w:lineRule="auto"/>
        <w:jc w:val="both"/>
        <w:rPr/>
      </w:pPr>
      <w:r>
        <w:rPr/>
        <w:t>此外，在文化旅游</w:t>
      </w:r>
      <w:r>
        <w:rPr>
          <w:spacing w:val="-31"/>
        </w:rPr>
        <w:t xml:space="preserve"> </w:t>
      </w:r>
      <w:r>
        <w:rPr/>
        <w:t>、文博教育等领域，联通云也</w:t>
      </w:r>
      <w:r>
        <w:rPr>
          <w:spacing w:val="-1"/>
        </w:rPr>
        <w:t>发挥着重要作用</w:t>
      </w:r>
      <w:r>
        <w:rPr>
          <w:spacing w:val="-33"/>
        </w:rPr>
        <w:t xml:space="preserve"> </w:t>
      </w:r>
      <w:r>
        <w:rPr>
          <w:spacing w:val="-1"/>
        </w:rPr>
        <w:t>。服务 34</w:t>
      </w:r>
      <w:r>
        <w:rPr/>
        <w:t xml:space="preserve"> </w:t>
      </w:r>
      <w:r>
        <w:rPr>
          <w:spacing w:val="-2"/>
        </w:rPr>
        <w:t>个国家级全域旅游示范区，承担 86 个国家</w:t>
      </w:r>
      <w:r>
        <w:rPr>
          <w:spacing w:val="-33"/>
        </w:rPr>
        <w:t xml:space="preserve"> </w:t>
      </w:r>
      <w:r>
        <w:rPr>
          <w:spacing w:val="-2"/>
        </w:rPr>
        <w:t>、省</w:t>
      </w:r>
      <w:r>
        <w:rPr>
          <w:spacing w:val="-33"/>
        </w:rPr>
        <w:t xml:space="preserve"> </w:t>
      </w:r>
      <w:r>
        <w:rPr>
          <w:spacing w:val="-2"/>
        </w:rPr>
        <w:t>、市级文博场馆信息化平台的建</w:t>
      </w:r>
      <w:r>
        <w:rPr/>
        <w:t xml:space="preserve"> </w:t>
      </w:r>
      <w:r>
        <w:rPr>
          <w:spacing w:val="-3"/>
        </w:rPr>
        <w:t>设，联通云不仅为游客提供了更加便捷、智能的旅游体验，也为文化的传承与创</w:t>
      </w:r>
      <w:r>
        <w:rPr>
          <w:spacing w:val="3"/>
        </w:rPr>
        <w:t xml:space="preserve"> </w:t>
      </w:r>
      <w:r>
        <w:rPr>
          <w:spacing w:val="-3"/>
        </w:rPr>
        <w:t>新注入了新的活力。通过数字化手段，历史文化遗产得以更好地保护和展示，让</w:t>
      </w:r>
      <w:r>
        <w:rPr>
          <w:spacing w:val="3"/>
        </w:rPr>
        <w:t xml:space="preserve"> </w:t>
      </w:r>
      <w:r>
        <w:rPr>
          <w:spacing w:val="-1"/>
        </w:rPr>
        <w:t>更多的人能够跨越时空的界限，感受中华文化的博大精深。</w:t>
      </w:r>
    </w:p>
    <w:p>
      <w:pPr>
        <w:spacing w:line="292" w:lineRule="auto"/>
        <w:rPr>
          <w:rFonts w:ascii="Arial"/>
          <w:sz w:val="21"/>
        </w:rPr>
      </w:pPr>
      <w:r/>
    </w:p>
    <w:p>
      <w:pPr>
        <w:spacing w:line="293" w:lineRule="auto"/>
        <w:rPr>
          <w:rFonts w:ascii="Arial"/>
          <w:sz w:val="21"/>
        </w:rPr>
      </w:pPr>
      <w:r/>
    </w:p>
    <w:p>
      <w:pPr>
        <w:pStyle w:val="BodyText"/>
        <w:ind w:left="20" w:right="44" w:firstLine="478"/>
        <w:spacing w:before="81" w:line="454" w:lineRule="auto"/>
        <w:jc w:val="both"/>
        <w:rPr/>
      </w:pPr>
      <w:r>
        <w:rPr>
          <w:spacing w:val="-3"/>
        </w:rPr>
        <w:t>值得一提的是，联通云在推动行业数字化转型的过程中，始终秉持着开放合</w:t>
      </w:r>
      <w:r>
        <w:rPr/>
        <w:t xml:space="preserve"> </w:t>
      </w:r>
      <w:r>
        <w:rPr>
          <w:spacing w:val="-3"/>
        </w:rPr>
        <w:t>作的态度。它积极与产业链上下游的伙伴建立紧密的合作关系，共同探索数字化</w:t>
      </w:r>
      <w:r>
        <w:rPr>
          <w:spacing w:val="4"/>
        </w:rPr>
        <w:t xml:space="preserve"> </w:t>
      </w:r>
      <w:r>
        <w:rPr>
          <w:spacing w:val="-3"/>
        </w:rPr>
        <w:t>转型的新路径、新模式。通过构建全方位、全流程的服务机制，联通云为客户提</w:t>
      </w:r>
      <w:r>
        <w:rPr>
          <w:spacing w:val="4"/>
        </w:rPr>
        <w:t xml:space="preserve"> </w:t>
      </w:r>
      <w:r>
        <w:rPr>
          <w:spacing w:val="-3"/>
        </w:rPr>
        <w:t>供了更加专业、高效、贴心的优质服务。这种开放合作的模式，不仅促进了产业</w:t>
      </w:r>
      <w:r>
        <w:rPr>
          <w:spacing w:val="4"/>
        </w:rPr>
        <w:t xml:space="preserve"> </w:t>
      </w:r>
      <w:r>
        <w:rPr>
          <w:spacing w:val="-1"/>
        </w:rPr>
        <w:t>的协同发展，也为联通云自身赢得了更广阔的发展空间。</w:t>
      </w:r>
    </w:p>
    <w:p>
      <w:pPr>
        <w:spacing w:line="290" w:lineRule="auto"/>
        <w:rPr>
          <w:rFonts w:ascii="Arial"/>
          <w:sz w:val="21"/>
        </w:rPr>
      </w:pPr>
      <w:r/>
    </w:p>
    <w:p>
      <w:pPr>
        <w:spacing w:line="290" w:lineRule="auto"/>
        <w:rPr>
          <w:rFonts w:ascii="Arial"/>
          <w:sz w:val="21"/>
        </w:rPr>
      </w:pPr>
      <w:r/>
    </w:p>
    <w:p>
      <w:pPr>
        <w:pStyle w:val="BodyText"/>
        <w:ind w:left="33" w:right="44" w:firstLine="466"/>
        <w:spacing w:before="81" w:line="445" w:lineRule="auto"/>
        <w:rPr/>
      </w:pPr>
      <w:r>
        <w:rPr>
          <w:spacing w:val="-3"/>
        </w:rPr>
        <w:t>展望未来，随着数字经济的蓬勃发展，联通云将继续深化其在各行业的</w:t>
      </w:r>
      <w:r>
        <w:rPr>
          <w:spacing w:val="-4"/>
        </w:rPr>
        <w:t>应用</w:t>
      </w:r>
      <w:r>
        <w:rPr/>
        <w:t xml:space="preserve"> </w:t>
      </w:r>
      <w:r>
        <w:rPr>
          <w:spacing w:val="-3"/>
        </w:rPr>
        <w:t>与服务，以更加先进的技术和更加完善的解决方案，推动</w:t>
      </w:r>
      <w:r>
        <w:rPr>
          <w:spacing w:val="-4"/>
        </w:rPr>
        <w:t>千行百业的数智化转型</w:t>
      </w:r>
    </w:p>
    <w:p>
      <w:pPr>
        <w:spacing w:line="445" w:lineRule="auto"/>
        <w:sectPr>
          <w:pgSz w:w="11906" w:h="16839"/>
          <w:pgMar w:top="1431" w:right="1754" w:bottom="0" w:left="1785" w:header="0" w:footer="0" w:gutter="0"/>
        </w:sectPr>
        <w:rPr/>
      </w:pPr>
    </w:p>
    <w:p>
      <w:pPr>
        <w:pStyle w:val="BodyText"/>
        <w:ind w:left="28" w:right="13" w:hanging="3"/>
        <w:spacing w:before="159" w:line="445" w:lineRule="auto"/>
        <w:rPr/>
      </w:pPr>
      <w:r>
        <w:rPr>
          <w:spacing w:val="-3"/>
        </w:rPr>
        <w:t>迈向新的高度。作为中国品牌日上的一颗璀璨明星，联通云正以其不懈的努</w:t>
      </w:r>
      <w:r>
        <w:rPr>
          <w:spacing w:val="-4"/>
        </w:rPr>
        <w:t>力和</w:t>
      </w:r>
      <w:r>
        <w:rPr/>
        <w:t xml:space="preserve"> </w:t>
      </w:r>
      <w:r>
        <w:rPr>
          <w:spacing w:val="-3"/>
        </w:rPr>
        <w:t>卓越的成就，</w:t>
      </w:r>
      <w:r>
        <w:rPr>
          <w:spacing w:val="-23"/>
        </w:rPr>
        <w:t xml:space="preserve"> </w:t>
      </w:r>
      <w:r>
        <w:rPr>
          <w:spacing w:val="-3"/>
        </w:rPr>
        <w:t>引领着数字中国建设的新篇章。</w:t>
      </w:r>
    </w:p>
    <w:sectPr>
      <w:pgSz w:w="11906" w:h="16839"/>
      <w:pgMar w:top="1431" w:right="1785"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DengXian" w:hAnsi="DengXian" w:eastAsia="DengXian" w:cs="DengXian"/>
      <w:sz w:val="24"/>
      <w:szCs w:val="24"/>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曜阳 韩</dc:creator>
  <dcterms:created xsi:type="dcterms:W3CDTF">2024-08-22T22:02:57Z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2024-09-26T15:51:08</vt:filetime>
  </property>
</Properties>
</file>