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Header: </w:t>
      </w:r>
      <w:r w:rsidDel="00000000" w:rsidR="00000000" w:rsidRPr="00000000">
        <w:rPr>
          <w:rtl w:val="0"/>
        </w:rPr>
        <w:t xml:space="preserve">VILLA VALIENTE: A STATEMENT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SOPHISTICATION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p w:rsidR="00000000" w:rsidDel="00000000" w:rsidP="00000000" w:rsidRDefault="00000000" w:rsidRPr="00000000" w14:paraId="00000006">
      <w:pPr>
        <w:rPr/>
      </w:pPr>
      <w:r w:rsidDel="00000000" w:rsidR="00000000" w:rsidRPr="00000000">
        <w:rPr>
          <w:rtl w:val="0"/>
        </w:rPr>
        <w:t xml:space="preserve">Enter a world of unparalleled magnificence with this majestic villa, nestled on the ultra-exclusive Billionaires' Row of Palm Jumeirah. Every detail is painstakingly brought to life through custom interior design finished with the finest materials the world has to offer and the latest smart home technology seamlessly integrated throughout.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Enjoy a rich collection of privileges, including a private cabana pool seamlessly merging into the turquoise waters of the Arabian Gulf, a gourmet kitchen personalized for even the most discerning chefs, and vast living areas designed for both intimate moments and lavish celebrations.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outside to beautifully landscaped gardens and a sophisticated rooftop terrace that affords breathtaking views and an idyllic setting for relaxation or entertainment. More than just a residence, this villa is a statement of prestige, elegance, and uncompromising luxury.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 ultra-exclusive sanctuary for those who demand the very best.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405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drawing>
          <wp:inline distB="114300" distT="114300" distL="114300" distR="114300">
            <wp:extent cx="5943600" cy="40513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drawing>
          <wp:inline distB="114300" distT="114300" distL="114300" distR="114300">
            <wp:extent cx="5943600" cy="3022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drawing>
          <wp:inline distB="114300" distT="114300" distL="114300" distR="114300">
            <wp:extent cx="5943600" cy="63881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388100"/>
                    </a:xfrm>
                    <a:prstGeom prst="rect"/>
                    <a:ln/>
                  </pic:spPr>
                </pic:pic>
              </a:graphicData>
            </a:graphic>
          </wp:inline>
        </w:drawing>
      </w:r>
      <w:r w:rsidDel="00000000" w:rsidR="00000000" w:rsidRPr="00000000">
        <w:rPr/>
        <w:drawing>
          <wp:inline distB="114300" distT="114300" distL="114300" distR="114300">
            <wp:extent cx="5943600" cy="4953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953000"/>
                    </a:xfrm>
                    <a:prstGeom prst="rect"/>
                    <a:ln/>
                  </pic:spPr>
                </pic:pic>
              </a:graphicData>
            </a:graphic>
          </wp:inline>
        </w:drawing>
      </w:r>
      <w:r w:rsidDel="00000000" w:rsidR="00000000" w:rsidRPr="00000000">
        <w:rPr/>
        <w:drawing>
          <wp:inline distB="114300" distT="114300" distL="114300" distR="114300">
            <wp:extent cx="5943600" cy="94107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9410700"/>
                    </a:xfrm>
                    <a:prstGeom prst="rect"/>
                    <a:ln/>
                  </pic:spPr>
                </pic:pic>
              </a:graphicData>
            </a:graphic>
          </wp:inline>
        </w:drawing>
      </w:r>
      <w:r w:rsidDel="00000000" w:rsidR="00000000" w:rsidRPr="00000000">
        <w:rPr/>
        <w:drawing>
          <wp:inline distB="114300" distT="114300" distL="114300" distR="114300">
            <wp:extent cx="5943600" cy="94107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9410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