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Three</w:t>
      </w:r>
      <w:r>
        <w:t xml:space="preserve"> </w:t>
      </w:r>
      <w:r>
        <w:t xml:space="preserve">Transformer</w:t>
      </w:r>
      <w:r>
        <w:t xml:space="preserve"> </w:t>
      </w:r>
      <w:r>
        <w:t xml:space="preserve">Models,</w:t>
      </w:r>
      <w:r>
        <w:t xml:space="preserve"> </w:t>
      </w:r>
      <w:r>
        <w:t xml:space="preserve">Explained</w:t>
      </w:r>
      <w:r>
        <w:t xml:space="preserve"> </w:t>
      </w:r>
      <w:r>
        <w:t xml:space="preserve">Simply</w:t>
      </w:r>
    </w:p>
    <w:p>
      <w:pPr>
        <w:pStyle w:val="Subtitle"/>
      </w:pPr>
      <w:r>
        <w:t xml:space="preserve">ViT</w:t>
      </w:r>
      <w:r>
        <w:t xml:space="preserve"> </w:t>
      </w:r>
      <w:r>
        <w:t xml:space="preserve">·</w:t>
      </w:r>
      <w:r>
        <w:t xml:space="preserve"> </w:t>
      </w:r>
      <w:r>
        <w:t xml:space="preserve">DETR</w:t>
      </w:r>
      <w:r>
        <w:t xml:space="preserve"> </w:t>
      </w:r>
      <w:r>
        <w:t xml:space="preserve">(with</w:t>
      </w:r>
      <w:r>
        <w:t xml:space="preserve"> </w:t>
      </w:r>
      <w:r>
        <w:t xml:space="preserve">Hungarian</w:t>
      </w:r>
      <w:r>
        <w:t xml:space="preserve"> </w:t>
      </w:r>
      <w:r>
        <w:t xml:space="preserve">matching)</w:t>
      </w:r>
      <w:r>
        <w:t xml:space="preserve"> </w:t>
      </w:r>
      <w:r>
        <w:t xml:space="preserve">·</w:t>
      </w:r>
      <w:r>
        <w:t xml:space="preserve"> </w:t>
      </w:r>
      <w:r>
        <w:t xml:space="preserve">Mask2Former</w:t>
      </w:r>
    </w:p>
    <w:p>
      <w:pPr>
        <w:pStyle w:val="Author"/>
      </w:pPr>
      <w:r>
        <w:t xml:space="preserve">Sara</w:t>
      </w:r>
      <w:r>
        <w:t xml:space="preserve"> </w:t>
      </w:r>
      <w:r>
        <w:t xml:space="preserve">Samanis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verview"/>
      <w:r>
        <w:t xml:space="preserve">Overview</w:t>
      </w:r>
      <w:bookmarkEnd w:id="20"/>
    </w:p>
    <w:p>
      <w:pPr>
        <w:pStyle w:val="FirstParagraph"/>
      </w:pPr>
      <w:r>
        <w:t xml:space="preserve">All three models share one idea: the</w:t>
      </w:r>
      <w:r>
        <w:t xml:space="preserve"> </w:t>
      </w:r>
      <w:r>
        <w:rPr>
          <w:b/>
        </w:rPr>
        <w:t xml:space="preserve">transformer</w:t>
      </w:r>
      <w:r>
        <w:t xml:space="preserve">. A transformer is a neural network that lets every</w:t>
      </w:r>
      <w:r>
        <w:t xml:space="preserve"> </w:t>
      </w:r>
      <w:r>
        <w:t xml:space="preserve">“</w:t>
      </w:r>
      <w:r>
        <w:t xml:space="preserve">token</w:t>
      </w:r>
      <w:r>
        <w:t xml:space="preserve">”</w:t>
      </w:r>
      <w:r>
        <w:t xml:space="preserve"> </w:t>
      </w:r>
      <w:r>
        <w:t xml:space="preserve">look at every other token and decide what to pay attention to. The three models differ in what those tokens represent and what the final answer looks like.</w:t>
      </w:r>
    </w:p>
    <w:p>
      <w:pPr>
        <w:pStyle w:val="BodyText"/>
      </w:pPr>
      <w:r>
        <w:t xml:space="preserve">The easiest way to understand them is with a simple analogy: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ViT</w:t>
      </w:r>
      <w:r>
        <w:t xml:space="preserve"> </w:t>
      </w:r>
      <w:r>
        <w:t xml:space="preserve">is a reader → it reads an entire picture and tells you what category it 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DETR</w:t>
      </w:r>
      <w:r>
        <w:t xml:space="preserve"> </w:t>
      </w:r>
      <w:r>
        <w:t xml:space="preserve">is a group of detectives → each one looks for one object in the picture.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Mask2Former</w:t>
      </w:r>
      <w:r>
        <w:t xml:space="preserve"> </w:t>
      </w:r>
      <w:r>
        <w:t xml:space="preserve">is a set of coloured spotlights → each spotlight shines on the pixels that belong to one kind of thing.</w:t>
      </w:r>
    </w:p>
    <w:p>
      <w:pPr>
        <w:pStyle w:val="FirstParagraph"/>
      </w:pPr>
      <w:r>
        <w:t xml:space="preserve">Let’s go through them one by one.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vit-vision-transformer"/>
      <w:r>
        <w:t xml:space="preserve">1. ViT — Vision Transformer</w:t>
      </w:r>
      <w:bookmarkEnd w:id="21"/>
    </w:p>
    <w:p>
      <w:pPr>
        <w:pStyle w:val="Heading2"/>
      </w:pPr>
      <w:bookmarkStart w:id="22" w:name="what-it-does"/>
      <w:r>
        <w:t xml:space="preserve">What it does</w:t>
      </w:r>
      <w:bookmarkEnd w:id="22"/>
    </w:p>
    <w:p>
      <w:pPr>
        <w:pStyle w:val="BlockText"/>
      </w:pPr>
      <w:r>
        <w:rPr>
          <w:b/>
        </w:rPr>
        <w:t xml:space="preserve">Given a picture, tell me what’s in it.</w:t>
      </w:r>
    </w:p>
    <w:p>
      <w:pPr>
        <w:pStyle w:val="FirstParagraph"/>
      </w:pPr>
      <w:r>
        <w:t xml:space="preserve">Output: one label for the whole image (for example,</w:t>
      </w:r>
      <w:r>
        <w:t xml:space="preserve"> </w:t>
      </w:r>
      <w:r>
        <w:t xml:space="preserve">“</w:t>
      </w:r>
      <w:r>
        <w:t xml:space="preserve">office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corridor</w:t>
      </w:r>
      <w:r>
        <w:t xml:space="preserve">”</w:t>
      </w:r>
      <w:r>
        <w:t xml:space="preserve">).</w:t>
      </w:r>
    </w:p>
    <w:p>
      <w:pPr>
        <w:pStyle w:val="Heading2"/>
      </w:pPr>
      <w:bookmarkStart w:id="23" w:name="how-it-works-in-plain-language"/>
      <w:r>
        <w:t xml:space="preserve">How it works — in plain language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Take the image and cut it into small square tiles called</w:t>
      </w:r>
      <w:r>
        <w:t xml:space="preserve"> </w:t>
      </w:r>
      <w:r>
        <w:rPr>
          <w:b/>
        </w:rPr>
        <w:t xml:space="preserve">patches</w:t>
      </w:r>
      <w:r>
        <w:t xml:space="preserve"> </w:t>
      </w:r>
      <w:r>
        <w:t xml:space="preserve">(for example, 16 × 16 pixels each).</w:t>
      </w:r>
    </w:p>
    <w:p>
      <w:pPr>
        <w:numPr>
          <w:ilvl w:val="0"/>
          <w:numId w:val="1002"/>
        </w:numPr>
        <w:pStyle w:val="Compact"/>
      </w:pPr>
      <w:r>
        <w:t xml:space="preserve">Treat each patch like a word in a sentence. The whole image becomes a</w:t>
      </w:r>
      <w:r>
        <w:t xml:space="preserve"> </w:t>
      </w:r>
      <w:r>
        <w:t xml:space="preserve">“</w:t>
      </w:r>
      <w:r>
        <w:t xml:space="preserve">sentence of patches.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Add one extra special word at the start called the</w:t>
      </w:r>
      <w:r>
        <w:t xml:space="preserve"> </w:t>
      </w:r>
      <w:r>
        <w:rPr>
          <w:b/>
        </w:rPr>
        <w:t xml:space="preserve">[CLS] token</w:t>
      </w:r>
      <w:r>
        <w:t xml:space="preserve">. This is the token that will eventually hold the answer.</w:t>
      </w:r>
    </w:p>
    <w:p>
      <w:pPr>
        <w:numPr>
          <w:ilvl w:val="0"/>
          <w:numId w:val="1002"/>
        </w:numPr>
        <w:pStyle w:val="Compact"/>
      </w:pPr>
      <w:r>
        <w:t xml:space="preserve">Feed the whole sentence into a transformer. The transformer mixes information between patches so every patch</w:t>
      </w:r>
      <w:r>
        <w:t xml:space="preserve"> </w:t>
      </w:r>
      <w:r>
        <w:t xml:space="preserve">“</w:t>
      </w:r>
      <w:r>
        <w:t xml:space="preserve">knows</w:t>
      </w:r>
      <w:r>
        <w:t xml:space="preserve">”</w:t>
      </w:r>
      <w:r>
        <w:t xml:space="preserve"> </w:t>
      </w:r>
      <w:r>
        <w:t xml:space="preserve">about every other patch.</w:t>
      </w:r>
    </w:p>
    <w:p>
      <w:pPr>
        <w:numPr>
          <w:ilvl w:val="0"/>
          <w:numId w:val="1002"/>
        </w:numPr>
        <w:pStyle w:val="Compact"/>
      </w:pPr>
      <w:r>
        <w:t xml:space="preserve">At the end, read the [CLS] token and map it to a class label.</w:t>
      </w:r>
    </w:p>
    <w:p>
      <w:pPr>
        <w:pStyle w:val="Heading2"/>
      </w:pPr>
      <w:bookmarkStart w:id="24" w:name="a-tiny-example"/>
      <w:r>
        <w:t xml:space="preserve">A tiny example</w:t>
      </w:r>
      <w:bookmarkEnd w:id="24"/>
    </w:p>
    <w:p>
      <w:pPr>
        <w:pStyle w:val="FirstParagraph"/>
      </w:pPr>
      <w:r>
        <w:t xml:space="preserve">Imagine a 4 × 4 image cut into four 2 × 2 patches:</w:t>
      </w:r>
    </w:p>
    <w:p>
      <w:pPr>
        <w:pStyle w:val="SourceCode"/>
      </w:pPr>
      <w:r>
        <w:rPr>
          <w:rStyle w:val="VerbatimChar"/>
        </w:rPr>
        <w:t xml:space="preserve">┌────┬────┐</w:t>
      </w:r>
      <w:r>
        <w:br/>
      </w:r>
      <w:r>
        <w:rPr>
          <w:rStyle w:val="VerbatimChar"/>
        </w:rPr>
        <w:t xml:space="preserve">│ P1 │ P2 │</w:t>
      </w:r>
      <w:r>
        <w:br/>
      </w:r>
      <w:r>
        <w:rPr>
          <w:rStyle w:val="VerbatimChar"/>
        </w:rPr>
        <w:t xml:space="preserve">├────┼────┤</w:t>
      </w:r>
      <w:r>
        <w:br/>
      </w:r>
      <w:r>
        <w:rPr>
          <w:rStyle w:val="VerbatimChar"/>
        </w:rPr>
        <w:t xml:space="preserve">│ P3 │ P4 │</w:t>
      </w:r>
      <w:r>
        <w:br/>
      </w:r>
      <w:r>
        <w:rPr>
          <w:rStyle w:val="VerbatimChar"/>
        </w:rPr>
        <w:t xml:space="preserve">└────┴────┘</w:t>
      </w:r>
    </w:p>
    <w:p>
      <w:pPr>
        <w:pStyle w:val="FirstParagraph"/>
      </w:pPr>
      <w:r>
        <w:t xml:space="preserve">The transformer sees the sequence:</w:t>
      </w:r>
      <w:r>
        <w:t xml:space="preserve"> </w:t>
      </w:r>
      <w:r>
        <w:rPr>
          <w:rStyle w:val="VerbatimChar"/>
        </w:rPr>
        <w:t xml:space="preserve">[CLS]  P1  P2  P3  P4</w:t>
      </w:r>
      <w:r>
        <w:t xml:space="preserve">.</w:t>
      </w:r>
    </w:p>
    <w:p>
      <w:pPr>
        <w:pStyle w:val="BodyText"/>
      </w:pPr>
      <w:r>
        <w:t xml:space="preserve">After several layers of attention, the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t xml:space="preserve">token has</w:t>
      </w:r>
      <w:r>
        <w:t xml:space="preserve"> </w:t>
      </w:r>
      <w:r>
        <w:t xml:space="preserve">“</w:t>
      </w:r>
      <w:r>
        <w:t xml:space="preserve">absorbed</w:t>
      </w:r>
      <w:r>
        <w:t xml:space="preserve">”</w:t>
      </w:r>
      <w:r>
        <w:t xml:space="preserve"> </w:t>
      </w:r>
      <w:r>
        <w:t xml:space="preserve">information from all four patches. A small linear layer turns it into class scores:</w:t>
      </w:r>
    </w:p>
    <w:p>
      <w:pPr>
        <w:pStyle w:val="SourceCode"/>
      </w:pPr>
      <w:r>
        <w:rPr>
          <w:rStyle w:val="VerbatimChar"/>
        </w:rPr>
        <w:t xml:space="preserve">[CLS] → Linear → [office: 0.82,  corridor: 0.09,  lobby: 0.06,  …]</w:t>
      </w:r>
    </w:p>
    <w:p>
      <w:pPr>
        <w:pStyle w:val="FirstParagraph"/>
      </w:pPr>
      <w:r>
        <w:t xml:space="preserve">We pick the highest score 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office</w:t>
      </w:r>
      <w:r>
        <w:rPr>
          <w:b/>
        </w:rPr>
        <w:t xml:space="preserve">”</w:t>
      </w:r>
      <w:r>
        <w:t xml:space="preserve">.</w:t>
      </w:r>
    </w:p>
    <w:p>
      <w:pPr>
        <w:pStyle w:val="Heading2"/>
      </w:pPr>
      <w:bookmarkStart w:id="25" w:name="why-its-useful"/>
      <w:r>
        <w:t xml:space="preserve">Why it’s useful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Very simple: only an encoder, only one loss (cross-entropy).</w:t>
      </w:r>
    </w:p>
    <w:p>
      <w:pPr>
        <w:numPr>
          <w:ilvl w:val="0"/>
          <w:numId w:val="1003"/>
        </w:numPr>
        <w:pStyle w:val="Compact"/>
      </w:pPr>
      <w:r>
        <w:t xml:space="preserve">Great at capturing</w:t>
      </w:r>
      <w:r>
        <w:t xml:space="preserve"> </w:t>
      </w:r>
      <w:r>
        <w:rPr>
          <w:b/>
        </w:rPr>
        <w:t xml:space="preserve">global context</w:t>
      </w:r>
      <w:r>
        <w:t xml:space="preserve"> </w:t>
      </w:r>
      <w:r>
        <w:t xml:space="preserve">— walls on the left can influence the label decided on the right.</w:t>
      </w:r>
    </w:p>
    <w:p>
      <w:pPr>
        <w:numPr>
          <w:ilvl w:val="0"/>
          <w:numId w:val="1003"/>
        </w:numPr>
        <w:pStyle w:val="Compact"/>
      </w:pPr>
      <w:r>
        <w:t xml:space="preserve">A ViT backbone can be reused for detection and segmentation.</w:t>
      </w:r>
    </w:p>
    <w:p>
      <w:pPr>
        <w:pStyle w:val="Heading2"/>
      </w:pPr>
      <w:bookmarkStart w:id="26" w:name="training-in-one-line"/>
      <w:r>
        <w:t xml:space="preserve">Training in one line</w:t>
      </w:r>
      <w:bookmarkEnd w:id="26"/>
    </w:p>
    <w:p>
      <w:pPr>
        <w:pStyle w:val="SourceCode"/>
      </w:pPr>
      <w:r>
        <w:rPr>
          <w:rStyle w:val="VerbatimChar"/>
        </w:rPr>
        <w:t xml:space="preserve">loss = CrossEntropy(predicted_class, true_class)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detr-detection-transformer"/>
      <w:r>
        <w:t xml:space="preserve">2. DETR — Detection Transformer</w:t>
      </w:r>
      <w:bookmarkEnd w:id="27"/>
    </w:p>
    <w:p>
      <w:pPr>
        <w:pStyle w:val="Heading2"/>
      </w:pPr>
      <w:bookmarkStart w:id="28" w:name="what-it-does-1"/>
      <w:r>
        <w:t xml:space="preserve">What it does</w:t>
      </w:r>
      <w:bookmarkEnd w:id="28"/>
    </w:p>
    <w:p>
      <w:pPr>
        <w:pStyle w:val="BlockText"/>
      </w:pPr>
      <w:r>
        <w:rPr>
          <w:b/>
        </w:rPr>
        <w:t xml:space="preserve">Find every object in the image and draw a box around it.</w:t>
      </w:r>
    </w:p>
    <w:p>
      <w:pPr>
        <w:pStyle w:val="FirstParagraph"/>
      </w:pPr>
      <w:r>
        <w:t xml:space="preserve">Output: a list of</w:t>
      </w:r>
      <w:r>
        <w:t xml:space="preserve"> </w:t>
      </w:r>
      <w:r>
        <w:rPr>
          <w:rStyle w:val="VerbatimChar"/>
        </w:rPr>
        <w:t xml:space="preserve">(class, box)</w:t>
      </w:r>
      <w:r>
        <w:t xml:space="preserve"> </w:t>
      </w:r>
      <w:r>
        <w:t xml:space="preserve">pairs — for example,</w:t>
      </w:r>
      <w:r>
        <w:t xml:space="preserve"> </w:t>
      </w:r>
      <w:r>
        <w:rPr>
          <w:rStyle w:val="VerbatimChar"/>
        </w:rPr>
        <w:t xml:space="preserve">[(door, box1), (window, box2), (stair, box3)]</w:t>
      </w:r>
      <w:r>
        <w:t xml:space="preserve">.</w:t>
      </w:r>
    </w:p>
    <w:p>
      <w:pPr>
        <w:pStyle w:val="Heading2"/>
      </w:pPr>
      <w:bookmarkStart w:id="29" w:name="how-it-works-in-plain-language-1"/>
      <w:r>
        <w:t xml:space="preserve">How it works — in plain language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A small CNN turns the image into a grid of feature vectors.</w:t>
      </w:r>
    </w:p>
    <w:p>
      <w:pPr>
        <w:numPr>
          <w:ilvl w:val="0"/>
          <w:numId w:val="1004"/>
        </w:numPr>
        <w:pStyle w:val="Compact"/>
      </w:pPr>
      <w:r>
        <w:t xml:space="preserve">A transformer</w:t>
      </w:r>
      <w:r>
        <w:t xml:space="preserve"> </w:t>
      </w:r>
      <w:r>
        <w:rPr>
          <w:b/>
        </w:rPr>
        <w:t xml:space="preserve">encoder</w:t>
      </w:r>
      <w:r>
        <w:t xml:space="preserve"> </w:t>
      </w:r>
      <w:r>
        <w:t xml:space="preserve">lets the features look at each other.</w:t>
      </w:r>
    </w:p>
    <w:p>
      <w:pPr>
        <w:numPr>
          <w:ilvl w:val="0"/>
          <w:numId w:val="1004"/>
        </w:numPr>
        <w:pStyle w:val="Compact"/>
      </w:pPr>
      <w:r>
        <w:t xml:space="preserve">A transformer</w:t>
      </w:r>
      <w:r>
        <w:t xml:space="preserve"> </w:t>
      </w:r>
      <w:r>
        <w:rPr>
          <w:b/>
        </w:rPr>
        <w:t xml:space="preserve">decoder</w:t>
      </w:r>
      <w:r>
        <w:t xml:space="preserve"> </w:t>
      </w:r>
      <w:r>
        <w:t xml:space="preserve">introduces a set of</w:t>
      </w:r>
      <w:r>
        <w:t xml:space="preserve"> </w:t>
      </w:r>
      <w:r>
        <w:rPr>
          <w:b/>
        </w:rPr>
        <w:t xml:space="preserve">object queries</w:t>
      </w:r>
      <w:r>
        <w:t xml:space="preserve"> </w:t>
      </w:r>
      <w:r>
        <w:t xml:space="preserve">— think of them as N blank clipboards (for example, 50 clipboards). Each clipboard is told:</w:t>
      </w:r>
      <w:r>
        <w:t xml:space="preserve"> </w:t>
      </w:r>
      <w:r>
        <w:t xml:space="preserve">“</w:t>
      </w:r>
      <w:r>
        <w:t xml:space="preserve">go look for an object; write down its class and its box.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Each query produces one</w:t>
      </w:r>
      <w:r>
        <w:t xml:space="preserve"> </w:t>
      </w:r>
      <w:r>
        <w:rPr>
          <w:rStyle w:val="VerbatimChar"/>
        </w:rPr>
        <w:t xml:space="preserve">(class, box)</w:t>
      </w:r>
      <w:r>
        <w:t xml:space="preserve"> </w:t>
      </w:r>
      <w:r>
        <w:t xml:space="preserve">prediction. Most queries learn to output</w:t>
      </w:r>
      <w:r>
        <w:t xml:space="preserve"> </w:t>
      </w:r>
      <w:r>
        <w:t xml:space="preserve">“</w:t>
      </w:r>
      <w:r>
        <w:t xml:space="preserve">no object</w:t>
      </w:r>
      <w:r>
        <w:t xml:space="preserve">”</w:t>
      </w:r>
      <w:r>
        <w:t xml:space="preserve"> </w:t>
      </w:r>
      <w:r>
        <w:t xml:space="preserve">— only the ones that actually find something write a real answer.</w:t>
      </w:r>
    </w:p>
    <w:p>
      <w:pPr>
        <w:pStyle w:val="Heading2"/>
      </w:pPr>
      <w:bookmarkStart w:id="30" w:name="the-problem-this-creates"/>
      <w:r>
        <w:t xml:space="preserve">The problem this creates</w:t>
      </w:r>
      <w:bookmarkEnd w:id="30"/>
    </w:p>
    <w:p>
      <w:pPr>
        <w:pStyle w:val="FirstParagraph"/>
      </w:pPr>
      <w:r>
        <w:t xml:space="preserve">The model produces 50 predictions. The image only has, say, 3 real objects. How do we compute the loss?</w:t>
      </w:r>
    </w:p>
    <w:p>
      <w:pPr>
        <w:numPr>
          <w:ilvl w:val="0"/>
          <w:numId w:val="1005"/>
        </w:numPr>
        <w:pStyle w:val="Compact"/>
      </w:pPr>
      <w:r>
        <w:t xml:space="preserve">We cannot assume</w:t>
      </w:r>
      <w:r>
        <w:t xml:space="preserve"> </w:t>
      </w:r>
      <w:r>
        <w:t xml:space="preserve">“</w:t>
      </w:r>
      <w:r>
        <w:t xml:space="preserve">query #1 should predict object #1</w:t>
      </w:r>
      <w:r>
        <w:t xml:space="preserve">”</w:t>
      </w:r>
      <w:r>
        <w:t xml:space="preserve"> </w:t>
      </w:r>
      <w:r>
        <w:t xml:space="preserve">— there is no natural order.</w:t>
      </w:r>
    </w:p>
    <w:p>
      <w:pPr>
        <w:numPr>
          <w:ilvl w:val="0"/>
          <w:numId w:val="1005"/>
        </w:numPr>
        <w:pStyle w:val="Compact"/>
      </w:pPr>
      <w:r>
        <w:t xml:space="preserve">We cannot compute loss on all 50 pairs — that would penalise correct predictions.</w:t>
      </w:r>
    </w:p>
    <w:p>
      <w:pPr>
        <w:pStyle w:val="FirstParagraph"/>
      </w:pPr>
      <w:r>
        <w:t xml:space="preserve">We need to</w:t>
      </w:r>
      <w:r>
        <w:t xml:space="preserve"> </w:t>
      </w:r>
      <w:r>
        <w:rPr>
          <w:b/>
        </w:rPr>
        <w:t xml:space="preserve">match</w:t>
      </w:r>
      <w:r>
        <w:t xml:space="preserve"> </w:t>
      </w:r>
      <w:r>
        <w:t xml:space="preserve">predictions to ground-truth objects. That is what the Hungarian algorithm does.</w:t>
      </w:r>
    </w:p>
    <w:p>
      <w:pPr>
        <w:pStyle w:val="Heading2"/>
      </w:pPr>
      <w:bookmarkStart w:id="31" w:name="the-hungarian-algorithm-simple-version"/>
      <w:r>
        <w:t xml:space="preserve">2.1 The Hungarian Algorithm — Simple Version</w:t>
      </w:r>
      <w:bookmarkEnd w:id="31"/>
    </w:p>
    <w:p>
      <w:pPr>
        <w:pStyle w:val="FirstParagraph"/>
      </w:pPr>
      <w:r>
        <w:t xml:space="preserve">The Hungarian algorithm is a classic method for solving the</w:t>
      </w:r>
      <w:r>
        <w:t xml:space="preserve"> </w:t>
      </w:r>
      <w:r>
        <w:rPr>
          <w:b/>
        </w:rPr>
        <w:t xml:space="preserve">assignment problem</w:t>
      </w:r>
      <w:r>
        <w:t xml:space="preserve">:</w:t>
      </w:r>
    </w:p>
    <w:p>
      <w:pPr>
        <w:pStyle w:val="BlockText"/>
      </w:pPr>
      <w:r>
        <w:t xml:space="preserve">Given N workers and N jobs, and a cost for each (worker, job) pair, assign one job to each worker so the total cost is minimised.</w:t>
      </w:r>
    </w:p>
    <w:p>
      <w:pPr>
        <w:pStyle w:val="FirstParagraph"/>
      </w:pPr>
      <w:r>
        <w:t xml:space="preserve">In DETR: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Workers</w:t>
      </w:r>
      <w:r>
        <w:t xml:space="preserve"> </w:t>
      </w:r>
      <w:r>
        <w:t xml:space="preserve">= object queries (predictions).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Jobs</w:t>
      </w:r>
      <w:r>
        <w:t xml:space="preserve"> </w:t>
      </w:r>
      <w:r>
        <w:t xml:space="preserve">= ground-truth objects.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Cost</w:t>
      </w:r>
      <w:r>
        <w:t xml:space="preserve"> </w:t>
      </w:r>
      <w:r>
        <w:t xml:space="preserve">= how badly query Q matches GT object G (a mix of class error + box error).</w:t>
      </w:r>
    </w:p>
    <w:p>
      <w:pPr>
        <w:pStyle w:val="FirstParagraph"/>
      </w:pPr>
      <w:r>
        <w:t xml:space="preserve">The algorithm finds the one-to-one pairing with the lowest total cost.</w:t>
      </w:r>
    </w:p>
    <w:p>
      <w:pPr>
        <w:pStyle w:val="Heading2"/>
      </w:pPr>
      <w:bookmarkStart w:id="32" w:name="a-tiny-example-1"/>
      <w:r>
        <w:t xml:space="preserve">A tiny example</w:t>
      </w:r>
      <w:bookmarkEnd w:id="32"/>
    </w:p>
    <w:p>
      <w:pPr>
        <w:pStyle w:val="FirstParagraph"/>
      </w:pPr>
      <w:r>
        <w:t xml:space="preserve">Suppose the model outputs 3 predictions and the image has 2 real objects (a door and a window). We build a cost table: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GT₁ (door)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GT₂ (window)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Q₁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0.18</w:t>
            </w:r>
          </w:p>
        </w:tc>
        <w:tc>
          <w:p>
            <w:pPr>
              <w:pStyle w:val="Compact"/>
              <w:jc w:val="center"/>
            </w:pPr>
            <w:r>
              <w:t xml:space="preserve">0.92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Q₂</w:t>
            </w:r>
          </w:p>
        </w:tc>
        <w:tc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Q₃</w:t>
            </w:r>
          </w:p>
        </w:tc>
        <w:tc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p>
            <w:pPr>
              <w:pStyle w:val="Compact"/>
              <w:jc w:val="center"/>
            </w:pPr>
            <w:r>
              <w:t xml:space="preserve">0.80</w:t>
            </w:r>
          </w:p>
        </w:tc>
      </w:tr>
    </w:tbl>
    <w:p>
      <w:pPr>
        <w:pStyle w:val="BodyText"/>
      </w:pPr>
      <w:r>
        <w:t xml:space="preserve">Each cell says</w:t>
      </w:r>
      <w:r>
        <w:t xml:space="preserve"> </w:t>
      </w:r>
      <w:r>
        <w:t xml:space="preserve">“</w:t>
      </w:r>
      <w:r>
        <w:t xml:space="preserve">how bad is it if I assign this query to this object?</w:t>
      </w:r>
      <w:r>
        <w:t xml:space="preserve">”</w:t>
      </w:r>
      <w:r>
        <w:t xml:space="preserve"> </w:t>
      </w:r>
      <w:r>
        <w:t xml:space="preserve">Small number = good fit.</w:t>
      </w:r>
    </w:p>
    <w:p>
      <w:pPr>
        <w:pStyle w:val="BodyText"/>
      </w:pPr>
      <w:r>
        <w:t xml:space="preserve">The Hungarian algorithm picks the cheapest complete pairing:</w:t>
      </w:r>
    </w:p>
    <w:p>
      <w:pPr>
        <w:numPr>
          <w:ilvl w:val="0"/>
          <w:numId w:val="1007"/>
        </w:numPr>
        <w:pStyle w:val="Compact"/>
      </w:pPr>
      <w:r>
        <w:t xml:space="preserve">Q₁ → door (cost 0.18)</w:t>
      </w:r>
    </w:p>
    <w:p>
      <w:pPr>
        <w:numPr>
          <w:ilvl w:val="0"/>
          <w:numId w:val="1007"/>
        </w:numPr>
        <w:pStyle w:val="Compact"/>
      </w:pPr>
      <w:r>
        <w:t xml:space="preserve">Q₂ → window (cost 0.24)</w:t>
      </w:r>
    </w:p>
    <w:p>
      <w:pPr>
        <w:numPr>
          <w:ilvl w:val="0"/>
          <w:numId w:val="1007"/>
        </w:numPr>
        <w:pStyle w:val="Compact"/>
      </w:pPr>
      <w:r>
        <w:t xml:space="preserve">Q₃ →</w:t>
      </w:r>
      <w:r>
        <w:t xml:space="preserve"> </w:t>
      </w:r>
      <w:r>
        <w:t xml:space="preserve">“</w:t>
      </w:r>
      <w:r>
        <w:t xml:space="preserve">no object</w:t>
      </w:r>
      <w:r>
        <w:t xml:space="preserve">”</w:t>
      </w:r>
      <w:r>
        <w:t xml:space="preserve"> </w:t>
      </w:r>
      <w:r>
        <w:t xml:space="preserve">(nothing left to match)</w:t>
      </w:r>
    </w:p>
    <w:p>
      <w:pPr>
        <w:pStyle w:val="FirstParagraph"/>
      </w:pPr>
      <w:r>
        <w:t xml:space="preserve">Total cost = 0.42.</w:t>
      </w:r>
    </w:p>
    <w:p>
      <w:pPr>
        <w:pStyle w:val="BodyText"/>
      </w:pPr>
      <w:r>
        <w:t xml:space="preserve">Only the two matched queries (Q₁, Q₂) are trained to produce good boxes. Q₃ is trained to say</w:t>
      </w:r>
      <w:r>
        <w:t xml:space="preserve"> </w:t>
      </w:r>
      <w:r>
        <w:t xml:space="preserve">“</w:t>
      </w:r>
      <w:r>
        <w:t xml:space="preserve">no object.</w:t>
      </w:r>
      <w:r>
        <w:t xml:space="preserve">”</w:t>
      </w:r>
    </w:p>
    <w:p>
      <w:pPr>
        <w:pStyle w:val="Heading2"/>
      </w:pPr>
      <w:bookmarkStart w:id="33" w:name="training-loss"/>
      <w:r>
        <w:t xml:space="preserve">Training loss</w:t>
      </w:r>
      <w:bookmarkEnd w:id="33"/>
    </w:p>
    <w:p>
      <w:pPr>
        <w:pStyle w:val="FirstParagraph"/>
      </w:pPr>
      <w:r>
        <w:t xml:space="preserve">For the matched pairs:</w:t>
      </w:r>
    </w:p>
    <w:p>
      <w:pPr>
        <w:pStyle w:val="SourceCode"/>
      </w:pPr>
      <w:r>
        <w:rPr>
          <w:rStyle w:val="VerbatimChar"/>
        </w:rPr>
        <w:t xml:space="preserve">loss = classification_loss  +  5 × L1_box_loss  +  2 × GIoU_loss</w:t>
      </w:r>
    </w:p>
    <w:p>
      <w:pPr>
        <w:pStyle w:val="FirstParagraph"/>
      </w:pPr>
      <w:r>
        <w:t xml:space="preserve">For unmatched queries, we down-weight the</w:t>
      </w:r>
      <w:r>
        <w:t xml:space="preserve"> </w:t>
      </w:r>
      <w:r>
        <w:t xml:space="preserve">“</w:t>
      </w:r>
      <w:r>
        <w:t xml:space="preserve">no object</w:t>
      </w:r>
      <w:r>
        <w:t xml:space="preserve">”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eos_coef = 0.1</w:t>
      </w:r>
      <w:r>
        <w:t xml:space="preserve">) so the model doesn’t just predict</w:t>
      </w:r>
      <w:r>
        <w:t xml:space="preserve"> </w:t>
      </w:r>
      <w:r>
        <w:t xml:space="preserve">“</w:t>
      </w:r>
      <w:r>
        <w:t xml:space="preserve">no object</w:t>
      </w:r>
      <w:r>
        <w:t xml:space="preserve">”</w:t>
      </w:r>
      <w:r>
        <w:t xml:space="preserve"> </w:t>
      </w:r>
      <w:r>
        <w:t xml:space="preserve">for everything.</w:t>
      </w:r>
    </w:p>
    <w:p>
      <w:pPr>
        <w:pStyle w:val="Heading2"/>
      </w:pPr>
      <w:bookmarkStart w:id="34" w:name="why-this-design-is-nice"/>
      <w:r>
        <w:t xml:space="preserve">Why this design is nice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anchors, no NMS.</w:t>
      </w:r>
      <w:r>
        <w:t xml:space="preserve"> </w:t>
      </w:r>
      <w:r>
        <w:t xml:space="preserve">The model is end-to-end: one image in, a clean set of boxes out.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Handles any number of objects.</w:t>
      </w:r>
      <w:r>
        <w:t xml:space="preserve"> </w:t>
      </w:r>
      <w:r>
        <w:t xml:space="preserve">Works the same whether there are 0 or 40.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One object → one query.</w:t>
      </w:r>
      <w:r>
        <w:t xml:space="preserve"> </w:t>
      </w:r>
      <w:r>
        <w:t xml:space="preserve">No duplicate boxes.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mask2former-universal-mask-transformer"/>
      <w:r>
        <w:t xml:space="preserve">3. Mask2Former — Universal Mask Transformer</w:t>
      </w:r>
      <w:bookmarkEnd w:id="35"/>
    </w:p>
    <w:p>
      <w:pPr>
        <w:pStyle w:val="Heading2"/>
      </w:pPr>
      <w:bookmarkStart w:id="36" w:name="what-it-does-2"/>
      <w:r>
        <w:t xml:space="preserve">What it does</w:t>
      </w:r>
      <w:bookmarkEnd w:id="36"/>
    </w:p>
    <w:p>
      <w:pPr>
        <w:pStyle w:val="BlockText"/>
      </w:pPr>
      <w:r>
        <w:rPr>
          <w:b/>
        </w:rPr>
        <w:t xml:space="preserve">For every pixel in the image, tell me what it is.</w:t>
      </w:r>
    </w:p>
    <w:p>
      <w:pPr>
        <w:pStyle w:val="FirstParagraph"/>
      </w:pPr>
      <w:r>
        <w:t xml:space="preserve">Output: a class map — a 256 × 256 grid where each cell says</w:t>
      </w:r>
      <w:r>
        <w:t xml:space="preserve"> </w:t>
      </w:r>
      <w:r>
        <w:t xml:space="preserve">“</w:t>
      </w:r>
      <w:r>
        <w:t xml:space="preserve">wall,</w:t>
      </w:r>
      <w:r>
        <w:t xml:space="preserve">”</w:t>
      </w:r>
      <w:r>
        <w:t xml:space="preserve"> </w:t>
      </w:r>
      <w:r>
        <w:t xml:space="preserve">“</w:t>
      </w:r>
      <w:r>
        <w:t xml:space="preserve">floor,</w:t>
      </w:r>
      <w:r>
        <w:t xml:space="preserve">”</w:t>
      </w:r>
      <w:r>
        <w:t xml:space="preserve"> </w:t>
      </w:r>
      <w:r>
        <w:t xml:space="preserve">“</w:t>
      </w:r>
      <w:r>
        <w:t xml:space="preserve">door,</w:t>
      </w:r>
      <w:r>
        <w:t xml:space="preserve">”</w:t>
      </w:r>
      <w:r>
        <w:t xml:space="preserve"> </w:t>
      </w:r>
      <w:r>
        <w:t xml:space="preserve">etc.</w:t>
      </w:r>
    </w:p>
    <w:p>
      <w:pPr>
        <w:pStyle w:val="Heading2"/>
      </w:pPr>
      <w:bookmarkStart w:id="37" w:name="how-it-works-in-plain-language-2"/>
      <w:r>
        <w:t xml:space="preserve">How it works — in plain language</w:t>
      </w:r>
      <w:bookmarkEnd w:id="37"/>
    </w:p>
    <w:p>
      <w:pPr>
        <w:pStyle w:val="FirstParagraph"/>
      </w:pPr>
      <w:r>
        <w:t xml:space="preserve">Mask2Former borrows DETR’s query idea but swaps the output shape:</w:t>
      </w:r>
    </w:p>
    <w:p>
      <w:pPr>
        <w:numPr>
          <w:ilvl w:val="0"/>
          <w:numId w:val="1009"/>
        </w:numPr>
        <w:pStyle w:val="Compact"/>
      </w:pPr>
      <w:r>
        <w:t xml:space="preserve">In DETR, each query predicts a</w:t>
      </w:r>
      <w:r>
        <w:t xml:space="preserve"> </w:t>
      </w:r>
      <w:r>
        <w:rPr>
          <w:b/>
        </w:rPr>
        <w:t xml:space="preserve">box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In Mask2Former, each query predicts a</w:t>
      </w:r>
      <w:r>
        <w:t xml:space="preserve"> </w:t>
      </w:r>
      <w:r>
        <w:rPr>
          <w:b/>
        </w:rPr>
        <w:t xml:space="preserve">mask</w:t>
      </w:r>
      <w:r>
        <w:t xml:space="preserve"> </w:t>
      </w:r>
      <w:r>
        <w:t xml:space="preserve">— a picture that lights up the pixels belonging to one concept.</w:t>
      </w:r>
    </w:p>
    <w:p>
      <w:pPr>
        <w:pStyle w:val="Heading3"/>
      </w:pPr>
      <w:bookmarkStart w:id="38" w:name="the-steps"/>
      <w:r>
        <w:t xml:space="preserve">The steps</w:t>
      </w:r>
      <w:bookmarkEnd w:id="38"/>
    </w:p>
    <w:p>
      <w:pPr>
        <w:numPr>
          <w:ilvl w:val="0"/>
          <w:numId w:val="1010"/>
        </w:numPr>
      </w:pPr>
      <w:r>
        <w:t xml:space="preserve">A CNN produces features at several scales (/4, /8, /16 of the original size).</w:t>
      </w:r>
    </w:p>
    <w:p>
      <w:pPr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</w:rPr>
        <w:t xml:space="preserve">pixel decoder</w:t>
      </w:r>
      <w:r>
        <w:t xml:space="preserve"> </w:t>
      </w:r>
      <w:r>
        <w:t xml:space="preserve">(an FPN-style network) merges them into one high-resolution feature map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A transformer decoder produces Q learnable queries (typically 20).</w:t>
      </w:r>
    </w:p>
    <w:p>
      <w:pPr>
        <w:numPr>
          <w:ilvl w:val="0"/>
          <w:numId w:val="1010"/>
        </w:numPr>
      </w:pPr>
      <w:r>
        <w:t xml:space="preserve">Each query outputs two things:</w:t>
      </w:r>
    </w:p>
    <w:p>
      <w:pPr>
        <w:numPr>
          <w:ilvl w:val="1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class prediction</w:t>
      </w:r>
      <w:r>
        <w:t xml:space="preserve"> </w:t>
      </w:r>
      <w:r>
        <w:t xml:space="preserve">(wall, floor, door, …),</w:t>
      </w:r>
    </w:p>
    <w:p>
      <w:pPr>
        <w:numPr>
          <w:ilvl w:val="1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mask embedding</w:t>
      </w:r>
      <w:r>
        <w:t xml:space="preserve"> </w:t>
      </w:r>
      <w:r>
        <w:rPr>
          <w:rStyle w:val="VerbatimChar"/>
        </w:rPr>
        <w:t xml:space="preserve">e_q</w:t>
      </w:r>
      <w:r>
        <w:t xml:space="preserve"> </w:t>
      </w:r>
      <w:r>
        <w:t xml:space="preserve">— a small vector.</w:t>
      </w:r>
    </w:p>
    <w:p>
      <w:pPr>
        <w:numPr>
          <w:ilvl w:val="0"/>
          <w:numId w:val="1010"/>
        </w:numPr>
      </w:pPr>
      <w:r>
        <w:t xml:space="preserve">The mask for query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at pixel</w:t>
      </w:r>
      <w:r>
        <w:t xml:space="preserve"> </w:t>
      </w:r>
      <w:r>
        <w:rPr>
          <w:rStyle w:val="VerbatimChar"/>
        </w:rPr>
        <w:t xml:space="preserve">(h, w)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dot product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Mask_q(h, w) = sigmoid(  e_q · F[:, h, w]  )</w:t>
      </w:r>
    </w:p>
    <w:p>
      <w:pPr>
        <w:numPr>
          <w:ilvl w:val="0"/>
          <w:numId w:val="1000"/>
        </w:numPr>
      </w:pPr>
      <w:r>
        <w:t xml:space="preserve">The dot product asks:</w:t>
      </w:r>
      <w:r>
        <w:t xml:space="preserve"> </w:t>
      </w:r>
      <w:r>
        <w:t xml:space="preserve">“</w:t>
      </w:r>
      <w:r>
        <w:t xml:space="preserve">how similar is this pixel to my pattern?</w:t>
      </w:r>
      <w:r>
        <w:t xml:space="preserve">”</w:t>
      </w:r>
    </w:p>
    <w:p>
      <w:pPr>
        <w:numPr>
          <w:ilvl w:val="0"/>
          <w:numId w:val="1010"/>
        </w:numPr>
      </w:pPr>
      <w:r>
        <w:t xml:space="preserve">To get the final class per pixel, sum masks weighted by their class probabilities.</w:t>
      </w:r>
    </w:p>
    <w:p>
      <w:pPr>
        <w:pStyle w:val="Heading2"/>
      </w:pPr>
      <w:bookmarkStart w:id="39" w:name="X6b8f64a72b18b84b8f56faca6324e4c3e37006a"/>
      <w:r>
        <w:t xml:space="preserve">A tiny example — one query looking for</w:t>
      </w:r>
      <w:r>
        <w:t xml:space="preserve"> </w:t>
      </w:r>
      <w:r>
        <w:t xml:space="preserve">“</w:t>
      </w:r>
      <w:r>
        <w:t xml:space="preserve">wall</w:t>
      </w:r>
      <w:r>
        <w:t xml:space="preserve">”</w:t>
      </w:r>
      <w:bookmarkEnd w:id="39"/>
    </w:p>
    <w:p>
      <w:pPr>
        <w:pStyle w:val="FirstParagraph"/>
      </w:pPr>
      <w:r>
        <w:t xml:space="preserve">Say our feature map is only 2 × 2 and each pixel has a 3-dim feature vector:</w:t>
      </w:r>
    </w:p>
    <w:p>
      <w:pPr>
        <w:pStyle w:val="SourceCode"/>
      </w:pPr>
      <w:r>
        <w:rPr>
          <w:rStyle w:val="VerbatimChar"/>
        </w:rPr>
        <w:t xml:space="preserve">F[:, 0, 0] = [0.1,  0.9,  0.2]     (top-left)</w:t>
      </w:r>
      <w:r>
        <w:br/>
      </w:r>
      <w:r>
        <w:rPr>
          <w:rStyle w:val="VerbatimChar"/>
        </w:rPr>
        <w:t xml:space="preserve">F[:, 0, 1] = [0.8,  0.1,  0.1]     (top-right)</w:t>
      </w:r>
      <w:r>
        <w:br/>
      </w:r>
      <w:r>
        <w:rPr>
          <w:rStyle w:val="VerbatimChar"/>
        </w:rPr>
        <w:t xml:space="preserve">F[:, 1, 0] = [0.7,  0.0,  0.2]     (bottom-left)</w:t>
      </w:r>
      <w:r>
        <w:br/>
      </w:r>
      <w:r>
        <w:rPr>
          <w:rStyle w:val="VerbatimChar"/>
        </w:rPr>
        <w:t xml:space="preserve">F[:, 1, 1] = [0.0,  0.9,  0.1]     (bottom-right)</w:t>
      </w:r>
    </w:p>
    <w:p>
      <w:pPr>
        <w:pStyle w:val="FirstParagraph"/>
      </w:pPr>
      <w:r>
        <w:t xml:space="preserve">Our</w:t>
      </w:r>
      <w:r>
        <w:t xml:space="preserve"> </w:t>
      </w:r>
      <w:r>
        <w:t xml:space="preserve">“</w:t>
      </w:r>
      <w:r>
        <w:t xml:space="preserve">wall</w:t>
      </w:r>
      <w:r>
        <w:t xml:space="preserve">”</w:t>
      </w:r>
      <w:r>
        <w:t xml:space="preserve"> </w:t>
      </w:r>
      <w:r>
        <w:t xml:space="preserve">query has learnt the embedding</w:t>
      </w:r>
      <w:r>
        <w:t xml:space="preserve"> </w:t>
      </w:r>
      <w:r>
        <w:rPr>
          <w:rStyle w:val="VerbatimChar"/>
        </w:rPr>
        <w:t xml:space="preserve">e_wall = [1.0, -1.0, 0.0]</w:t>
      </w:r>
      <w:r>
        <w:t xml:space="preserve">.</w:t>
      </w:r>
    </w:p>
    <w:p>
      <w:pPr>
        <w:pStyle w:val="BodyText"/>
      </w:pPr>
      <w:r>
        <w:t xml:space="preserve">Dot product at every pixel: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Dot 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sigmoid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top-left</w:t>
            </w:r>
          </w:p>
        </w:tc>
        <w:tc>
          <w:p>
            <w:pPr>
              <w:pStyle w:val="Compact"/>
              <w:jc w:val="center"/>
            </w:pPr>
            <w:r>
              <w:t xml:space="preserve">−0.8</w:t>
            </w:r>
          </w:p>
        </w:tc>
        <w:tc>
          <w:p>
            <w:pPr>
              <w:pStyle w:val="Compact"/>
              <w:jc w:val="center"/>
            </w:pPr>
            <w:r>
              <w:t xml:space="preserve">0.31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p>
            <w:pPr>
              <w:pStyle w:val="Compact"/>
              <w:jc w:val="center"/>
            </w:pPr>
            <w:r>
              <w:t xml:space="preserve">+0.7</w:t>
            </w:r>
          </w:p>
        </w:tc>
        <w:tc>
          <w:p>
            <w:pPr>
              <w:pStyle w:val="Compact"/>
              <w:jc w:val="center"/>
            </w:pPr>
            <w:r>
              <w:t xml:space="preserve">0.67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bottom-left</w:t>
            </w:r>
          </w:p>
        </w:tc>
        <w:tc>
          <w:p>
            <w:pPr>
              <w:pStyle w:val="Compact"/>
              <w:jc w:val="center"/>
            </w:pPr>
            <w:r>
              <w:t xml:space="preserve">+0.7</w:t>
            </w:r>
          </w:p>
        </w:tc>
        <w:tc>
          <w:p>
            <w:pPr>
              <w:pStyle w:val="Compact"/>
              <w:jc w:val="center"/>
            </w:pPr>
            <w:r>
              <w:t xml:space="preserve">0.67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bottom-right</w:t>
            </w:r>
          </w:p>
        </w:tc>
        <w:tc>
          <w:p>
            <w:pPr>
              <w:pStyle w:val="Compact"/>
              <w:jc w:val="center"/>
            </w:pPr>
            <w:r>
              <w:t xml:space="preserve">−0.9</w:t>
            </w:r>
          </w:p>
        </w:tc>
        <w:tc>
          <w:p>
            <w:pPr>
              <w:pStyle w:val="Compact"/>
              <w:jc w:val="center"/>
            </w:pPr>
            <w:r>
              <w:t xml:space="preserve">0.29</w:t>
            </w:r>
          </w:p>
        </w:tc>
      </w:tr>
    </w:tbl>
    <w:p>
      <w:pPr>
        <w:pStyle w:val="BodyText"/>
      </w:pPr>
      <w:r>
        <w:t xml:space="preserve">The query</w:t>
      </w:r>
      <w:r>
        <w:t xml:space="preserve"> </w:t>
      </w:r>
      <w:r>
        <w:t xml:space="preserve">“</w:t>
      </w:r>
      <w:r>
        <w:t xml:space="preserve">sees</w:t>
      </w:r>
      <w:r>
        <w:t xml:space="preserve">”</w:t>
      </w:r>
      <w:r>
        <w:t xml:space="preserve"> </w:t>
      </w:r>
      <w:r>
        <w:t xml:space="preserve">walls at the top-right and bottom-left pixels. Other queries can learn</w:t>
      </w:r>
      <w:r>
        <w:t xml:space="preserve"> </w:t>
      </w:r>
      <w:r>
        <w:t xml:space="preserve">“</w:t>
      </w:r>
      <w:r>
        <w:t xml:space="preserve">floor,</w:t>
      </w:r>
      <w:r>
        <w:t xml:space="preserve">”</w:t>
      </w:r>
      <w:r>
        <w:t xml:space="preserve"> </w:t>
      </w:r>
      <w:r>
        <w:t xml:space="preserve">“</w:t>
      </w:r>
      <w:r>
        <w:t xml:space="preserve">door,</w:t>
      </w:r>
      <w:r>
        <w:t xml:space="preserve">”</w:t>
      </w:r>
      <w:r>
        <w:t xml:space="preserve"> </w:t>
      </w:r>
      <w:r>
        <w:t xml:space="preserve">etc. The final per-pixel answer is the class whose query gave the highest score.</w:t>
      </w:r>
    </w:p>
    <w:p>
      <w:pPr>
        <w:pStyle w:val="Heading2"/>
      </w:pPr>
      <w:bookmarkStart w:id="40" w:name="why-masks-instead-of-boxes"/>
      <w:r>
        <w:t xml:space="preserve">Why masks instead of boxes?</w:t>
      </w:r>
      <w:bookmarkEnd w:id="40"/>
    </w:p>
    <w:p>
      <w:pPr>
        <w:pStyle w:val="FirstParagraph"/>
      </w:pPr>
      <w:r>
        <w:t xml:space="preserve">Walls, corridors and open space are not rectangles — they are long, L-shaped, irregular polygons. A bounding box cannot describe them. A mask can.</w:t>
      </w:r>
    </w:p>
    <w:p>
      <w:pPr>
        <w:pStyle w:val="Heading2"/>
      </w:pPr>
      <w:bookmarkStart w:id="41" w:name="training-loss-1"/>
      <w:r>
        <w:t xml:space="preserve">Training loss</w:t>
      </w:r>
      <w:bookmarkEnd w:id="41"/>
    </w:p>
    <w:p>
      <w:pPr>
        <w:pStyle w:val="SourceCode"/>
      </w:pPr>
      <w:r>
        <w:rPr>
          <w:rStyle w:val="VerbatimChar"/>
        </w:rPr>
        <w:t xml:space="preserve">loss = CrossEntropy(predicted_class_map, true_class_map)</w:t>
      </w:r>
      <w:r>
        <w:br/>
      </w:r>
      <w:r>
        <w:rPr>
          <w:rStyle w:val="VerbatimChar"/>
        </w:rPr>
        <w:t xml:space="preserve">     + DiceLoss(predicted_probabilities, one-hot true map)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Dice loss</w:t>
      </w:r>
      <w:r>
        <w:t xml:space="preserve"> </w:t>
      </w:r>
      <w:r>
        <w:t xml:space="preserve">handles the imbalance: if walls cover only 3 % of the image, normal cross-entropy would just ignore them.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how-they-fit-together"/>
      <w:r>
        <w:t xml:space="preserve">4. How they fit together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p>
            <w:pPr>
              <w:pStyle w:val="Compact"/>
              <w:jc w:val="left"/>
            </w:pPr>
            <w:r>
              <w:t xml:space="preserve">one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Where is it?</w:t>
            </w:r>
          </w:p>
        </w:tc>
        <w:tc>
          <w:p>
            <w:pPr>
              <w:pStyle w:val="Compact"/>
              <w:jc w:val="left"/>
            </w:pPr>
            <w:r>
              <w:t xml:space="preserve">DETR</w:t>
            </w:r>
          </w:p>
        </w:tc>
        <w:tc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Which pixels?</w:t>
            </w:r>
          </w:p>
        </w:tc>
        <w:tc>
          <w:p>
            <w:pPr>
              <w:pStyle w:val="Compact"/>
              <w:jc w:val="left"/>
            </w:pPr>
            <w:r>
              <w:t xml:space="preserve">Mask2Former</w:t>
            </w:r>
          </w:p>
        </w:tc>
        <w:tc>
          <w:p>
            <w:pPr>
              <w:pStyle w:val="Compact"/>
              <w:jc w:val="left"/>
            </w:pPr>
            <w:r>
              <w:t xml:space="preserve">per-pixel class</w:t>
            </w:r>
          </w:p>
        </w:tc>
      </w:tr>
    </w:tbl>
    <w:p>
      <w:pPr>
        <w:pStyle w:val="BodyText"/>
      </w:pPr>
      <w:r>
        <w:t xml:space="preserve">Put them on the same image and you get a full understanding of the scene: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 ├─► ViT          → "office"</w:t>
      </w:r>
      <w:r>
        <w:br/>
      </w:r>
      <w:r>
        <w:rPr>
          <w:rStyle w:val="VerbatimChar"/>
        </w:rPr>
        <w:t xml:space="preserve">  ├─► DETR         → [(door, box), (window, box)]</w:t>
      </w:r>
      <w:r>
        <w:br/>
      </w:r>
      <w:r>
        <w:rPr>
          <w:rStyle w:val="VerbatimChar"/>
        </w:rPr>
        <w:t xml:space="preserve">  └─► Mask2Former  → walls / floor / doors per pixel</w:t>
      </w:r>
    </w:p>
    <w:p>
      <w:pPr>
        <w:pStyle w:val="FirstParagraph"/>
      </w:pPr>
      <w:r>
        <w:t xml:space="preserve">Together, they are enough to build a</w:t>
      </w:r>
      <w:r>
        <w:t xml:space="preserve"> </w:t>
      </w:r>
      <w:r>
        <w:rPr>
          <w:b/>
        </w:rPr>
        <w:t xml:space="preserve">routable indoor map</w:t>
      </w:r>
      <w:r>
        <w:t xml:space="preserve">: walls become polygons, doors become graph edges, rooms become labelled nodes.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key-take-aways"/>
      <w:r>
        <w:t xml:space="preserve">5. Key take-aways</w:t>
      </w:r>
      <w:bookmarkEnd w:id="43"/>
    </w:p>
    <w:p>
      <w:pPr>
        <w:numPr>
          <w:ilvl w:val="0"/>
          <w:numId w:val="1012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transformer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every token looks at every other token.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ViT</w:t>
      </w:r>
      <w:r>
        <w:t xml:space="preserve"> </w:t>
      </w:r>
      <w:r>
        <w:t xml:space="preserve">uses one encoder and decodes a single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t xml:space="preserve">token → one label.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DETR</w:t>
      </w:r>
      <w:r>
        <w:t xml:space="preserve"> </w:t>
      </w:r>
      <w:r>
        <w:t xml:space="preserve">uses queries that each predict a box, and the</w:t>
      </w:r>
      <w:r>
        <w:t xml:space="preserve"> </w:t>
      </w:r>
      <w:r>
        <w:rPr>
          <w:b/>
        </w:rPr>
        <w:t xml:space="preserve">Hungarian algorithm</w:t>
      </w:r>
      <w:r>
        <w:t xml:space="preserve"> </w:t>
      </w:r>
      <w:r>
        <w:t xml:space="preserve">matches them to ground truth during training.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Mask2Former</w:t>
      </w:r>
      <w:r>
        <w:t xml:space="preserve"> </w:t>
      </w:r>
      <w:r>
        <w:t xml:space="preserve">uses queries that each predict a</w:t>
      </w:r>
      <w:r>
        <w:t xml:space="preserve"> </w:t>
      </w:r>
      <w:r>
        <w:rPr>
          <w:b/>
        </w:rPr>
        <w:t xml:space="preserve">mask</w:t>
      </w:r>
      <w:r>
        <w:t xml:space="preserve"> </w:t>
      </w:r>
      <w:r>
        <w:t xml:space="preserve">via a dot product with pixel features → per-pixel segmentation.</w:t>
      </w:r>
    </w:p>
    <w:p>
      <w:pPr>
        <w:numPr>
          <w:ilvl w:val="0"/>
          <w:numId w:val="1012"/>
        </w:numPr>
        <w:pStyle w:val="Compact"/>
      </w:pPr>
      <w:r>
        <w:t xml:space="preserve">All three share design DNA (transformer blocks, LayerNorm, AdamW, gradient clipping) but differ in what their output looks like and how we supervise it.</w:t>
      </w:r>
    </w:p>
    <w:p>
      <w:pPr>
        <w:pStyle w:val="FirstParagraph"/>
      </w:pPr>
      <w:r>
        <w:t xml:space="preserve">Once you see the pattern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queries + attention = structured prediction</w:t>
      </w:r>
      <w:r>
        <w:rPr>
          <w:i/>
        </w:rPr>
        <w:t xml:space="preserve">”</w:t>
      </w:r>
      <w:r>
        <w:t xml:space="preserve"> </w:t>
      </w:r>
      <w:r>
        <w:t xml:space="preserve">— all three click into place.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Transformer Models, Explained Simply</dc:title>
  <dc:creator>Sara Samanis</dc:creator>
  <cp:keywords/>
  <dcterms:created xsi:type="dcterms:W3CDTF">2026-04-19T19:19:03Z</dcterms:created>
  <dcterms:modified xsi:type="dcterms:W3CDTF">2026-04-19T19:19:03Z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ViT · DETR (with Hungarian matching) · Mask2Former</vt:lpwstr>
  </property>
</Properties>
</file>