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Papuan V2 FER Dataset — Guide: From Raw Video to Face Crops, CLAHE Images, and Landmarks</w:t>
      </w:r>
    </w:p>
    <w:p>
      <w:r>
        <w:rPr>
          <w:b w:val="0"/>
          <w:i/>
        </w:rPr>
        <w:t>Prepared as an independent technical review of delivery/papuan_v2_final_2026-10-19 (the frozen 231-sample delivery package). Written to answer directly: how does a raw video file turn into individual face crops, CLAHE images, and facial landmarks? All facts below were re-verified against the actual pipeline source code, the actual delivery manifest, and the actual image/JSON files in this repository as of 2026-10-19, not copied from prior summary reports without checking.</w:t>
      </w:r>
    </w:p>
    <w:p>
      <w:pPr>
        <w:pStyle w:val="Heading1"/>
      </w:pPr>
      <w:r>
        <w:t>1. Purpose and Scope</w:t>
      </w:r>
    </w:p>
    <w:p>
      <w:r>
        <w:rPr>
          <w:b w:val="0"/>
          <w:i w:val="0"/>
        </w:rPr>
        <w:t>This document explains the data pipeline that produced the 231-sample Papuan V2 facial-expression-recognition (FER) delivery package, in plain English, for a reader without a computer-vision background. It covers every verified processing stage from the single source video to the final image, landmark, and label files shipped in this package. It also states plainly which stages are complete for all 231 samples and which are only partially done, and which claims could not be verified from stored metadata.</w:t>
      </w:r>
    </w:p>
    <w:p>
      <w:r>
        <w:rPr>
          <w:b w:val="0"/>
          <w:i w:val="0"/>
        </w:rPr>
        <w:t>Terms used in this document are explained on first use. Two recurring ones: "inference" means running a trained machine-learning model on new data to produce a prediction (as opposed to training the model). "Bounding box" (bbox) means the rectangular coordinates (x1,y1,x2,y2) that mark where a face was found in an image.</w:t>
      </w:r>
    </w:p>
    <w:p>
      <w:pPr>
        <w:pStyle w:val="Heading1"/>
      </w:pPr>
      <w:r>
        <w:t>2. The Journey, in Plain English</w:t>
      </w:r>
    </w:p>
    <w:p>
      <w:r>
        <w:rPr>
          <w:b w:val="0"/>
          <w:i w:val="0"/>
        </w:rPr>
        <w:t>One source video was recorded. A program opened that video and pulled out a small number of still frames at a fixed time interval. Each frame was then searched by a face-detection model, which drew a rectangle around every face it found and saved a cropped image of just that rectangle (with some extra margin). Every crop was then copied and contrast-enhanced to make facial features more visible in uneven lighting, giving two parallel images per detected face — Original and CLAHE. A simple automatic quality check removed faces that were too blurry or too small, leaving 231 of 645 originally detected face crops. Each of the 231 kept crops was resized and padded to a fixed 224x224 pixel square so every image in the delivery has identical dimensions. A facial-landmark model then located 68 standard reference points (eyebrows, eyes, nose, mouth, jaw) on each face; a 42-point subset relevant to expression analysis (eyebrows, eyes, mouth — the jaw outline and nose were dropped) was kept and saved as coordinates in the same 224x224 space as the images. For a small subset of samples (26 of 231), a human reviewer corrected these AI-predicted landmark points using the CVAT annotation tool; the rest (205 of 231) still carry only the original AI prediction. Separately, a human annotator manually assigned one expression label per image for 52 of the 231 samples (179 remain unlabeled); this labeling step does not depend on or wait for the landmark step. A single CSV manifest ties every sample's image paths, landmark paths, label, and status fields together under one sample_id.</w:t>
      </w:r>
    </w:p>
    <w:p>
      <w:pPr>
        <w:pStyle w:val="Heading1"/>
      </w:pPr>
      <w:r>
        <w:t>3. Process Flowchart</w:t>
      </w:r>
    </w:p>
    <w:p>
      <w:r>
        <w:drawing>
          <wp:inline xmlns:a="http://schemas.openxmlformats.org/drawingml/2006/main" xmlns:pic="http://schemas.openxmlformats.org/drawingml/2006/picture">
            <wp:extent cx="5943600" cy="4160520"/>
            <wp:docPr id="1" name="Picture 1"/>
            <wp:cNvGraphicFramePr>
              <a:graphicFrameLocks noChangeAspect="1"/>
            </wp:cNvGraphicFramePr>
            <a:graphic>
              <a:graphicData uri="http://schemas.openxmlformats.org/drawingml/2006/picture">
                <pic:pic>
                  <pic:nvPicPr>
                    <pic:cNvPr id="0" name="pipeline_flowchart.png"/>
                    <pic:cNvPicPr/>
                  </pic:nvPicPr>
                  <pic:blipFill>
                    <a:blip r:embed="rId9"/>
                    <a:stretch>
                      <a:fillRect/>
                    </a:stretch>
                  </pic:blipFill>
                  <pic:spPr>
                    <a:xfrm>
                      <a:off x="0" y="0"/>
                      <a:ext cx="5943600" cy="4160520"/>
                    </a:xfrm>
                    <a:prstGeom prst="rect"/>
                  </pic:spPr>
                </pic:pic>
              </a:graphicData>
            </a:graphic>
          </wp:inline>
        </w:drawing>
      </w:r>
    </w:p>
    <w:p>
      <w:r>
        <w:rPr>
          <w:b w:val="0"/>
          <w:i/>
        </w:rPr>
        <w:t>White/black boxes are fully automated code steps applied to all 231 samples. Blue boxes are stored artifacts or manifest fields. Orange boxes are human-review steps with partial coverage — their actual completion count is shown inside the box.</w:t>
      </w:r>
    </w:p>
    <w:p>
      <w:pPr>
        <w:pStyle w:val="Heading1"/>
      </w:pPr>
      <w:r>
        <w:t>4. Stage-by-Stage Detail</w:t>
      </w:r>
    </w:p>
    <w:p>
      <w:pPr>
        <w:pStyle w:val="Heading2"/>
      </w:pPr>
      <w:r>
        <w:t>A. Raw video</w:t>
      </w:r>
    </w:p>
    <w:p>
      <w:r>
        <w:rPr>
          <w:b w:val="0"/>
          <w:i w:val="0"/>
        </w:rPr>
        <w:t>Input: none (source recording). Process: none — this is the starting artifact. Output: one video file. Why necessary: it is the only camera-captured data this dataset is built from.</w:t>
      </w:r>
    </w:p>
    <w:p>
      <w:pPr>
        <w:pStyle w:val="ListBullet"/>
      </w:pPr>
      <w:r>
        <w:t>File: data/raw/videos/pesta_babi.mp4</w:t>
      </w:r>
    </w:p>
    <w:p>
      <w:pPr>
        <w:pStyle w:val="ListBullet"/>
      </w:pPr>
      <w:r>
        <w:t>SHA-256 checksum (verified in docs/reports/extraction_audit_2026-10-19/EXTRACTION_METHODOLOGY_REPORT.md and matching data/papuan_v2/raw/source_video_manifest.json): de2ea92ac3da6c8572eef47f7b610a771f1e68f469acbe81571731faca156f0f</w:t>
      </w:r>
    </w:p>
    <w:p>
      <w:pPr>
        <w:pStyle w:val="ListBullet"/>
      </w:pPr>
      <w:r>
        <w:t>Original FPS: 25.0. Total frames in source: 144,084. Derived duration: 144084 / 25.0 = 5763.36 seconds (~96.06 minutes). Resolution 1920x1080, confirmed by directly reading the video file with OpenCV (CAP_PROP_FRAME_WIDTH/HEIGHT), per the methodology report.</w:t>
      </w:r>
    </w:p>
    <w:p>
      <w:pPr>
        <w:pStyle w:val="ListBullet"/>
      </w:pPr>
      <w:r>
        <w:t>Unverified: whether the source video is constant-frame-rate (CFR) or variable-frame-rate (VFR) is explicitly unknown — ffprobe was not available to check per-frame timestamps when the methodology report was produced. This means frame_timestamp_seconds values in the manifest (computed as source_frame_index / 25.0) should be treated as an approximation with unverified error bounds, not a guaranteed-exact timestamp.</w:t>
      </w:r>
    </w:p>
    <w:p>
      <w:pPr>
        <w:pStyle w:val="Heading2"/>
      </w:pPr>
      <w:r>
        <w:t>B. Frame sampling</w:t>
      </w:r>
    </w:p>
    <w:p>
      <w:r>
        <w:rPr>
          <w:b w:val="0"/>
          <w:i w:val="0"/>
        </w:rPr>
        <w:t>Input: the raw video. Process: open the video and decode frames sequentially; keep one frame every frame_interval decoded frames. Output: a set of still JPEG frames. Why necessary: processing every one of 144,084 frames is unnecessary and slow — a lower, fixed sampling rate is enough to get a usable set of face images.</w:t>
      </w:r>
    </w:p>
    <w:p>
      <w:pPr>
        <w:pStyle w:val="ListBullet"/>
      </w:pPr>
      <w:r>
        <w:t>Code: src/fer_dataset/pipeline/frame_extractor.py (class FrameExtractor.extract()).</w:t>
      </w:r>
    </w:p>
    <w:p>
      <w:pPr>
        <w:pStyle w:val="ListBullet"/>
      </w:pPr>
      <w:r>
        <w:t>Formula (verified directly in code, lines ~63-66 and ~82): frame_interval = max(int(original_fps / target_fps), 1). A frame is kept iff frame_index % frame_interval == 0, where frame_index counts every decoded source frame starting at 0.</w:t>
      </w:r>
    </w:p>
    <w:p>
      <w:pPr>
        <w:pStyle w:val="ListBullet"/>
      </w:pPr>
      <w:r>
        <w:t>Actual run values (data/papuan_v2/raw/source_video_manifest.json, sampling_config): original_fps=25.0, target_fps=2.0, frame_interval=12, debug_mode=True, max_frames=250. This is explicitly documented in that file as a pilot-scale run — max_frames caps sampling at 250 frames rather than covering the whole ~96-minute video.</w:t>
      </w:r>
    </w:p>
    <w:p>
      <w:pPr>
        <w:pStyle w:val="ListBullet"/>
      </w:pPr>
      <w:r>
        <w:t>Result: 250 frames sampled (sampling_config.outputs.frames_sampled / frames_sampled field).</w:t>
      </w:r>
    </w:p>
    <w:p>
      <w:pPr>
        <w:pStyle w:val="ListBullet"/>
      </w:pPr>
      <w:r>
        <w:t>This is fixed-interval frame-index stepping, not keyframe-based sampling and not a fixed-output-FPS re-timestamping scheme.</w:t>
      </w:r>
    </w:p>
    <w:p>
      <w:pPr>
        <w:pStyle w:val="Heading2"/>
      </w:pPr>
      <w:r>
        <w:t>C. Face detection</w:t>
      </w:r>
    </w:p>
    <w:p>
      <w:r>
        <w:rPr>
          <w:b w:val="0"/>
          <w:i w:val="0"/>
        </w:rPr>
        <w:t>Input: each sampled frame. Process: a face-detection model scans the frame and returns a bounding box (and other attributes) for every face it finds, with a confidence score. Output: zero or more detected-face rectangles per frame. Why necessary: the pipeline needs to know where each face is before it can be cropped out.</w:t>
      </w:r>
    </w:p>
    <w:p>
      <w:pPr>
        <w:pStyle w:val="ListBullet"/>
      </w:pPr>
      <w:r>
        <w:t>Code: src/fer_dataset/pipeline/face_detector.py (class FaceDetector, using insightface.app.FaceAnalysis).</w:t>
      </w:r>
    </w:p>
    <w:p>
      <w:pPr>
        <w:pStyle w:val="ListBullet"/>
      </w:pPr>
      <w:r>
        <w:t>Model: InsightFace "buffalo_l" model bundle (the specific detector within that bundle is SCRFD, per the class docstring and the methodology report's code_provenance field), running on CPU (providers=["CPUExecutionProvider"]), det_size=(640,640).</w:t>
      </w:r>
    </w:p>
    <w:p>
      <w:pPr>
        <w:pStyle w:val="ListBullet"/>
      </w:pPr>
      <w:r>
        <w:t>Detected and saved across the 250 sampled frames: 645 face crops (source_video_manifest.json outputs.faces_detected_and_saved).</w:t>
      </w:r>
    </w:p>
    <w:p>
      <w:pPr>
        <w:pStyle w:val="Heading2"/>
      </w:pPr>
      <w:r>
        <w:t>D. Face cropping</w:t>
      </w:r>
    </w:p>
    <w:p>
      <w:r>
        <w:rPr>
          <w:b w:val="0"/>
          <w:i w:val="0"/>
        </w:rPr>
        <w:t>Input: a detected bounding box plus the source frame. Process: the box is expanded by 20% on each side (padding) and clamped to stay inside the frame, then that rectangle of pixels is cut out and saved as its own small JPEG. Output: one face-crop image per detection, named frame_{index}_face{n}.jpg. Why necessary: downstream steps (CLAHE, standardization, landmarks) operate on a single face at a time, not a full video frame.</w:t>
      </w:r>
    </w:p>
    <w:p>
      <w:pPr>
        <w:pStyle w:val="ListBullet"/>
      </w:pPr>
      <w:r>
        <w:t>Code: src/fer_dataset/pipeline/face_detector.py, detect() method: padding = 0.2 (20%), applied to width and height around the raw (x1,y1,x2,y2) box, then clamped to image bounds.</w:t>
      </w:r>
    </w:p>
    <w:p>
      <w:pPr>
        <w:pStyle w:val="ListBullet"/>
      </w:pPr>
      <w:r>
        <w:t>VERIFIED GAP: the face_detector.py code computes the bounding box in memory (face.bbox) only to crop the image — it never writes the bbox coordinates to any manifest or file. This gap is still present in this delivery: 04_Manifests/final_sample_manifest.csv's bbox_status column reads "NOT_AVAILABLE — not historically persisted, see methodology report" for all 231 rows (independently confirmed by reading the manifest directly). This means the exact pixel location of each face within its original video frame cannot be reconstructed from stored data — only the already-cropped output image is available.</w:t>
      </w:r>
    </w:p>
    <w:p>
      <w:pPr>
        <w:pStyle w:val="Heading2"/>
      </w:pPr>
      <w:r>
        <w:t>E. Image standardization (224x224 letterbox)</w:t>
      </w:r>
    </w:p>
    <w:p>
      <w:r>
        <w:rPr>
          <w:b w:val="0"/>
          <w:i w:val="0"/>
        </w:rPr>
        <w:t>Input: an Original face crop and its CLAHE counterpart (both the same pixel size as each other, but each sample has a different size from every other sample since the detected boxes vary). Process: the longer side of the image is resized down (or up) so it fits in 224 pixels, preserving the original aspect ratio (no stretching), then the image is centered on a black 224x224 canvas ("letterboxing" — the same technique used to fit a non-16:9 video into a 16:9 frame with black bars). The exact same scale factor and padding amounts computed from the Original crop are reused for its CLAHE pair, so both variants land in identical geometry. Output: a 224x224 JPEG for both Original and CLAHE. Why necessary: machine-learning models and simple batch comparison both need every input image to be the same size; letterboxing avoids distorting face proportions the way a plain stretch-resize would.</w:t>
      </w:r>
    </w:p>
    <w:p>
      <w:pPr>
        <w:pStyle w:val="ListBullet"/>
      </w:pPr>
      <w:r>
        <w:t>Code: tools/papuan_v2/standardize_images.py, function letterbox() and process_sample(). TARGET = 224.</w:t>
      </w:r>
    </w:p>
    <w:p>
      <w:pPr>
        <w:pStyle w:val="ListBullet"/>
      </w:pPr>
      <w:r>
        <w:t>Per-sample transform parameters (scale_factor, pad_left/top/right/bottom) are persisted per sample in 04_Manifests/final_sample_manifest.csv, which is what makes it possible to map a landmark coordinate from the original crop's pixel space into the standardized 224x224 space (see stage G).</w:t>
      </w:r>
    </w:p>
    <w:p>
      <w:pPr>
        <w:pStyle w:val="ListBullet"/>
      </w:pPr>
      <w:r>
        <w:t>Result (recounted directly from the delivered files): 231/231 Original images and 231/231 CLAHE images present in 02_Images/Original/ and 02_Images/CLAHE/ respectively.</w:t>
      </w:r>
    </w:p>
    <w:p>
      <w:pPr>
        <w:pStyle w:val="Heading2"/>
      </w:pPr>
      <w:r>
        <w:t>F. Original vs. CLAHE variants</w:t>
      </w:r>
    </w:p>
    <w:p>
      <w:r>
        <w:rPr>
          <w:b w:val="0"/>
          <w:i w:val="0"/>
        </w:rPr>
        <w:t>CLAHE stands for Contrast-Limited Adaptive Histogram Equalization — an image-processing technique that boosts local contrast in an image so detail is easier to see in dark or unevenly lit areas, without over-brightening the whole image. Every delivered face crop ships in two parallel versions: Original (the plain crop) and CLAHE (the same crop after this contrast enhancement). Both are produced from the same crop and share exactly the same geometry after standardization, so they can be swapped in and out of an experiment without realigning anything.</w:t>
      </w:r>
    </w:p>
    <w:p>
      <w:pPr>
        <w:pStyle w:val="ListBullet"/>
      </w:pPr>
      <w:r>
        <w:t>Code: src/fer_dataset/shared/clahe.py, function apply_strategy_b_clahe(). Verified parameters (unchanged since the original EXP-006 notebook experiment, per the module's own docstring and a regression test at tests/test_papuan_clahe.py): clip_min=1.5, clip_max=3.5, l_min=60, l_max=220, tileGridSize=(8,8). CLAHE is applied only to the L (lightness) channel of the image in LAB color space, and the clip limit is adaptively scaled per image (darker images get a higher, more aggressive clip limit).</w:t>
      </w:r>
    </w:p>
    <w:p>
      <w:pPr>
        <w:pStyle w:val="Heading2"/>
      </w:pPr>
      <w:r>
        <w:t>G. Landmark prediction (68-point to 42-point subset)</w:t>
      </w:r>
    </w:p>
    <w:p>
      <w:r>
        <w:rPr>
          <w:b w:val="0"/>
          <w:i w:val="0"/>
        </w:rPr>
        <w:t>Input: the Original face crop. Process: a landmark-prediction model locates 68 standard facial reference points (a widely used convention covering jaw, eyebrows, eyes, nose, and mouth). This delivery keeps only a 42-point subset considered relevant to facial expression (both eyebrows, both eyes, and the full mouth), discarding the 17 jaw-outline points and 9 nose points. Each kept point retains its original 0-67 index so it can always be traced back to the full 68-point scheme. The coordinates are then transformed using the same scale/padding values from stage E so they land correctly in the 224x224 standardized image, not the crop's original pixel space. Output: one JSON file per sample with 42 (x,y) points. Why necessary: landmark positions are the geometric basis most FER feature-engineering and some neural-network approaches use to describe facial expression.</w:t>
      </w:r>
    </w:p>
    <w:p>
      <w:pPr>
        <w:pStyle w:val="ListBullet"/>
      </w:pPr>
      <w:r>
        <w:t>Code: tools/papuan_v2/generate_delivery_landmarks.py.</w:t>
      </w:r>
    </w:p>
    <w:p>
      <w:pPr>
        <w:pStyle w:val="ListBullet"/>
      </w:pPr>
      <w:r>
        <w:t>Model actually used for samples needing fresh prediction: InsightFace "buffalo_l" bundle's landmark_3d_68 sub-model (FaceAnalysis(name="buffalo_l", allowed_modules=["detection","landmark_3d_68"])), confirmed directly in the script's main() function. Some samples reused existing predictions from earlier experiment runs (experiments/EXP-PAP-005/insightface_68pt_pilot_predictions.json, batch3_predictions.json, calibration_batch_40_predictions.json) instead of re-running inference — the manifest field landmark_initial_source records which path was taken per sample ("generated" or "reused").</w:t>
      </w:r>
    </w:p>
    <w:p>
      <w:pPr>
        <w:pStyle w:val="ListBullet"/>
      </w:pPr>
      <w:r>
        <w:t>42-point index set (verified directly in code, TARGET_INDICES = list(range(17,27)) + list(range(36,48)) + list(range(48,68))): right eyebrow 17-21 (5 pts), left eyebrow 22-26 (5 pts), right eye 36-41 (6 pts), left eye 42-47 (6 pts), mouth outer+inner 48-67 (20 pts). Total 42 — matches the delivered 00_README.pdf section 4 exactly.</w:t>
      </w:r>
    </w:p>
    <w:p>
      <w:pPr>
        <w:pStyle w:val="ListBullet"/>
      </w:pPr>
      <w:r>
        <w:t>Coverage (recounted from files): 231/231 samples have an Initial landmark JSON in 03_Landmarks/Initial/.</w:t>
      </w:r>
    </w:p>
    <w:p>
      <w:pPr>
        <w:pStyle w:val="ListBullet"/>
      </w:pPr>
      <w:r>
        <w:t>Coordinate space: every Initial and Reviewed JSON file's coordinate_space field reads "standardized_224x224" (spot-checked directly against delivered JSON content), consistent with the README's claim.</w:t>
      </w:r>
    </w:p>
    <w:p>
      <w:pPr>
        <w:pStyle w:val="Heading2"/>
      </w:pPr>
      <w:r>
        <w:t>H. Human review of landmarks</w:t>
      </w:r>
    </w:p>
    <w:p>
      <w:r>
        <w:rPr>
          <w:b w:val="0"/>
          <w:i w:val="0"/>
        </w:rPr>
        <w:t>Input: an Initial (AI-predicted) landmark file. Process: a human reviewer opened the image in the CVAT annotation tool and corrected the position of each of the 42 points by hand where the AI prediction was wrong. Output: a Reviewed landmark JSON, replacing the AI points with human-verified ones, but only for the subset of samples that went through this review step. Why necessary: AI landmark predictions are not perfectly accurate, especially on lower-quality or unusual-angle crops; human correction raises the reliability of the point positions, but only for samples it was actually performed on.</w:t>
      </w:r>
    </w:p>
    <w:p>
      <w:pPr>
        <w:pStyle w:val="ListBullet"/>
      </w:pPr>
      <w:r>
        <w:t>What distinguishes a reviewed file from an initial-only file in this package: the manifest's landmark_status column ("complete" vs. "pending_landmark_review"), the landmark_reviewed_path column (a real path vs. literal string "NOT_AVAILABLE"), AND the JSON file's own source field. Every file actually present in 03_Landmarks/Reviewed/ was spot-checked and its source field reads "cvat_human_reviewed" (confirmed by reading tools/papuan_v2/generate_delivery_landmarks.py, which hard-codes this tag only when writing from the CVAT-reviewed source files cvat_reviewed_landmarks.json / calibration_batch_40_reviewed.json). A file merely living inside the "Reviewed" folder is backed by this provenance tag, not just its folder location — this was checked, not assumed.</w:t>
      </w:r>
    </w:p>
    <w:p>
      <w:pPr>
        <w:pStyle w:val="ListBullet"/>
      </w:pPr>
      <w:r>
        <w:t>Counts (recounted directly): 26 files in 03_Landmarks/Reviewed/, matching 26 rows with landmark_status="complete" in the manifest. The remaining 205/231 rows read landmark_status="pending_landmark_review" and their landmark_reviewed_path is literally "NOT_AVAILABLE" — these samples carry ONLY AI-predicted landmarks and must not be described as human-reviewed.</w:t>
      </w:r>
    </w:p>
    <w:p>
      <w:pPr>
        <w:pStyle w:val="Heading2"/>
      </w:pPr>
      <w:r>
        <w:t>I. Expression labels and manifests</w:t>
      </w:r>
    </w:p>
    <w:p>
      <w:r>
        <w:rPr>
          <w:b w:val="0"/>
          <w:i w:val="0"/>
        </w:rPr>
        <w:t>Input: the standardized face image (Original and/or CLAHE). Process: a human annotator views the image and assigns one expression category label (e.g. Happy). Output: one label per labeled sample, recorded with who labeled it and when. Why necessary: expression labels are the target/ground-truth value an FER model is trained or evaluated against; this step is independent of and does not require landmark data.</w:t>
      </w:r>
    </w:p>
    <w:p>
      <w:pPr>
        <w:pStyle w:val="ListBullet"/>
      </w:pPr>
      <w:r>
        <w:t>Source file: experiments/EXP-PAP-004/human_labels.csv (columns image_id, gt_label, labeled_by, labeled_at, notes). 150 total label rows exist in this source file as of this audit; all 150 rows share the same labeled_by value (mardefasma123up@gmail.com) — this is single-annotator labeling, with no second annotator anywhere in this project to cross-check agreement, consistent with the README's explicit statement.</w:t>
      </w:r>
    </w:p>
    <w:p>
      <w:pPr>
        <w:pStyle w:val="ListBullet"/>
      </w:pPr>
      <w:r>
        <w:t>Within the 231-sample delivery specifically (recounted from 04_Manifests/final_sample_manifest.csv): 52/231 rows have expression_label_status="complete" with a real expression_label value; 179/231 read expression_label_status="pending_label" and expression_label="NOT_AVAILABLE".</w:t>
      </w:r>
    </w:p>
    <w:p>
      <w:pPr>
        <w:pStyle w:val="ListBullet"/>
      </w:pPr>
      <w:r>
        <w:t>final_sample_manifest.csv is the single file that ties every artifact together per sample_id: image paths (original/clahe, raw and standardized), landmark paths and status, expression label and status, QC fields, and person_id/identity fields.</w:t>
      </w:r>
    </w:p>
    <w:p>
      <w:pPr>
        <w:pStyle w:val="Heading2"/>
      </w:pPr>
      <w:r>
        <w:t>person_id — explicitly out of scope, not assigned</w:t>
      </w:r>
    </w:p>
    <w:p>
      <w:r>
        <w:rPr>
          <w:b w:val="0"/>
          <w:i w:val="0"/>
        </w:rPr>
        <w:t>person_id is NOT a cross-frame identity for a given individual in this delivery. No full-scale identity tracking/re-identification was run. 220/231 rows carry person_id="unknown" (never assessed). 11/231 rows carry person_id="needs_review", each with an identity_note stating it came from a tentative embedding-similarity match in a small 31-crop/5-frame pilot (threshold=0.5), not validated for full-dataset use. These counts were recomputed directly from the manifest and match the README's section 3 claims exactly. This document does not infer or assign any person_id beyond what is already stored.</w:t>
      </w:r>
    </w:p>
    <w:p>
      <w:pPr>
        <w:pStyle w:val="Heading1"/>
      </w:pPr>
      <w:r>
        <w:t>5. End-to-End Trace of One Real Sample</w:t>
      </w:r>
    </w:p>
    <w:p>
      <w:r>
        <w:rPr>
          <w:b w:val="0"/>
          <w:i w:val="0"/>
        </w:rPr>
        <w:t>Sample chosen: frame_000015_face04 — one of only 13 samples in the 231-sample delivery that has BOTH a human-reviewed landmark file AND a completed expression label, making it the most complete lineage example available (checked directly against the manifest before selecting it; most samples have at most one of the two).</w:t>
      </w:r>
    </w:p>
    <w:p>
      <w:pPr>
        <w:pStyle w:val="ListBullet"/>
      </w:pPr>
      <w:r>
        <w:t>Source video: data/raw/videos/pesta_babi.mp4 (SHA-256 de2ea92ac3da6c8572eef47f7b610a771f1e68f469acbe81571731faca156f0f).</w:t>
      </w:r>
    </w:p>
    <w:p>
      <w:pPr>
        <w:pStyle w:val="ListBullet"/>
      </w:pPr>
      <w:r>
        <w:t>sampled_frame_index=15, source_frame_index=180 (= 15 x frame_interval 12), frame_timestamp_seconds=7.2 (= 180 / 25.0 fps) — subject to the CFR/VFR caveat noted in section 4A.</w:t>
      </w:r>
    </w:p>
    <w:p>
      <w:pPr>
        <w:pStyle w:val="ListBullet"/>
      </w:pPr>
      <w:r>
        <w:t>face_index_in_frame=4 → filename suffix _face04.</w:t>
      </w:r>
    </w:p>
    <w:p>
      <w:pPr>
        <w:pStyle w:val="ListBullet"/>
      </w:pPr>
      <w:r>
        <w:t>Original crop: data/papuan_v2/faces/frame_000015_face04.jpg (raw crop, pre-standardization, qc_width=67, qc_height=80).</w:t>
      </w:r>
    </w:p>
    <w:p>
      <w:pPr>
        <w:pStyle w:val="ListBullet"/>
      </w:pPr>
      <w:r>
        <w:t>CLAHE crop: data/papuan_v2/clahe/frame_000015_face04.jpg.</w:t>
      </w:r>
    </w:p>
    <w:p>
      <w:pPr>
        <w:pStyle w:val="ListBullet"/>
      </w:pPr>
      <w:r>
        <w:t>QC: qc_blur_variance=439.59 (&gt; 75 threshold), qc_status=APPROVED_QC_V1 — passed the quality filter.</w:t>
      </w:r>
    </w:p>
    <w:p>
      <w:pPr>
        <w:pStyle w:val="ListBullet"/>
      </w:pPr>
      <w:r>
        <w:t>Standardized outputs: 02_Images/Original/frame_000015_face04.jpg and 02_Images/CLAHE/frame_000015_face04.jpg, both 224x224, transform scale_factor=2.8, pad_left=18, pad_top=0, pad_right=18, pad_bottom=0 (stored directly in the manifest).</w:t>
      </w:r>
    </w:p>
    <w:p>
      <w:pPr>
        <w:pStyle w:val="ListBullet"/>
      </w:pPr>
      <w:r>
        <w:t>Initial landmark: 03_Landmarks/Initial/frame_000015_face04.json, landmark_initial_source in manifest = "reused" (an existing prediction from an earlier experiment run was reused rather than re-running inference for this sample).</w:t>
      </w:r>
    </w:p>
    <w:p>
      <w:pPr>
        <w:pStyle w:val="ListBullet"/>
      </w:pPr>
      <w:r>
        <w:t>Reviewed landmark: 03_Landmarks/Reviewed/frame_000015_face04.json exists; its JSON source field reads "cvat_human_reviewed" (confirmed by opening the file). landmark_status="complete".</w:t>
      </w:r>
    </w:p>
    <w:p>
      <w:pPr>
        <w:pStyle w:val="ListBullet"/>
      </w:pPr>
      <w:r>
        <w:t>Expression label: "Happy", expression_label_status="complete". Traced to source row in experiments/EXP-PAP-004/human_labels.csv: image_id=frame_000015_face04, gt_label=Happy, labeled_by=mardefasma123up@gmail.com, labeled_at=2026-10-19T01:51:24Z.</w:t>
      </w:r>
    </w:p>
    <w:p>
      <w:pPr>
        <w:pStyle w:val="ListBullet"/>
      </w:pPr>
      <w:r>
        <w:t>person_id: "unknown", identity_note="NOT_ASSESSED — outside 31-crop identity pilot scope" — this sample was never part of the small identity pilot, so no identity claim exists for it at all.</w:t>
      </w:r>
    </w:p>
    <w:p>
      <w:pPr>
        <w:pStyle w:val="ListBullet"/>
      </w:pPr>
      <w:r>
        <w:t>bbox_status: "NOT_AVAILABLE — not historically persisted" — the exact rectangle this face occupied within the original 1920x1080 video frame cannot be recovered from any stored file for this sample, same as every other sample in the package (see 4D).</w:t>
      </w:r>
    </w:p>
    <w:p>
      <w:pPr>
        <w:pStyle w:val="Heading1"/>
      </w:pPr>
      <w:r>
        <w:t>6. Verified Statistics (Recomputed Independently)</w:t>
      </w:r>
    </w:p>
    <w:p>
      <w:r>
        <w:rPr>
          <w:b w:val="0"/>
          <w:i w:val="0"/>
        </w:rPr>
        <w:t>All numbers below were recomputed directly from 04_Manifests/final_sample_manifest.csv (232 lines including header = 231 data rows) and by counting real files in 02_Images/ and 03_Landmarks/, not copied from the README or prior reports without checking. They also match the output of tools/papuan_v2/validate_delivery_package.py, run read-only during this audit, which reported OVERALL: PASS on all 7 structural checks.</w:t>
      </w:r>
    </w:p>
    <w:p>
      <w:pPr>
        <w:pStyle w:val="ListBullet"/>
      </w:pPr>
      <w:r>
        <w:t>Total delivered samples: 231 (matches 02_Images/Original count, 02_Images/CLAHE count, and manifest row count).</w:t>
      </w:r>
    </w:p>
    <w:p>
      <w:pPr>
        <w:pStyle w:val="ListBullet"/>
      </w:pPr>
      <w:r>
        <w:t>Original images: 231/231. CLAHE images: 231/231. Every sample has both variants (validator check 2: 0 mismatches).</w:t>
      </w:r>
    </w:p>
    <w:p>
      <w:pPr>
        <w:pStyle w:val="ListBullet"/>
      </w:pPr>
      <w:r>
        <w:t>Initial landmarks: 231/231 (03_Landmarks/Initial/ file count).</w:t>
      </w:r>
    </w:p>
    <w:p>
      <w:pPr>
        <w:pStyle w:val="ListBullet"/>
      </w:pPr>
      <w:r>
        <w:t>Reviewed landmarks: 26/231 (03_Landmarks/Reviewed/ file count) — 11.3%.</w:t>
      </w:r>
    </w:p>
    <w:p>
      <w:pPr>
        <w:pStyle w:val="ListBullet"/>
      </w:pPr>
      <w:r>
        <w:t>landmark_status breakdown: complete=26, pending_landmark_review=205.</w:t>
      </w:r>
    </w:p>
    <w:p>
      <w:pPr>
        <w:pStyle w:val="ListBullet"/>
      </w:pPr>
      <w:r>
        <w:t>Expression labels: complete=52 (22.5%), pending_label=179 (77.5%).</w:t>
      </w:r>
    </w:p>
    <w:p>
      <w:pPr>
        <w:pStyle w:val="ListBullet"/>
      </w:pPr>
      <w:r>
        <w:t>person_id breakdown: unknown=220 (95.2%), needs_review=11 (4.8%). No value other than these two appears in the delivered manifest.</w:t>
      </w:r>
    </w:p>
    <w:p>
      <w:pPr>
        <w:pStyle w:val="ListBullet"/>
      </w:pPr>
      <w:r>
        <w:t>qc_status: APPROVED_QC_V1 for all 231 rows (this is a delivery of already-QC-passed samples only; the 414 excluded crops are not present in this package).</w:t>
      </w:r>
    </w:p>
    <w:p>
      <w:pPr>
        <w:pStyle w:val="ListBullet"/>
      </w:pPr>
      <w:r>
        <w:t>bbox_status: "NOT_AVAILABLE — not historically persisted, see methodology report" for all 231 rows, with no exceptions.</w:t>
      </w:r>
    </w:p>
    <w:p>
      <w:pPr>
        <w:pStyle w:val="ListBullet"/>
      </w:pPr>
      <w:r>
        <w:t>All 257 landmark files checked (231 Initial + 26 Reviewed) had coordinates within the valid [0,224] range for the standardized image size (validator check 5).</w:t>
      </w:r>
    </w:p>
    <w:p>
      <w:pPr>
        <w:pStyle w:val="Heading1"/>
      </w:pPr>
      <w:r>
        <w:t>7. Quality Control and Known Limitations</w:t>
      </w:r>
    </w:p>
    <w:p>
      <w:r>
        <w:rPr>
          <w:b w:val="0"/>
          <w:i w:val="0"/>
        </w:rPr>
        <w:t>The 231 delivered samples are the subset of 645 originally detected face crops that passed an automatic quality filter: blur-variance (a sharpness measure, higher = sharper) greater than 75, minimum crop width and height of 60 pixels each, and a successfully generated CLAHE counterpart. These exact thresholds (blur&gt;75, min 60px) are confirmed both in the delivered README (section 5) and consistent with the qc_status=APPROVED_QC_V1 values seen directly in the manifest.</w:t>
      </w:r>
    </w:p>
    <w:p>
      <w:r>
        <w:rPr>
          <w:b w:val="0"/>
          <w:i w:val="0"/>
        </w:rPr>
        <w:t>Limitations verified directly, not merely restated from the README:</w:t>
      </w:r>
    </w:p>
    <w:p>
      <w:pPr>
        <w:pStyle w:val="ListBullet"/>
      </w:pPr>
      <w:r>
        <w:t>Bounding boxes were never persisted for any sample in this delivery (section 4D) — this is a structural gap in the original detection pipeline, not something fixable from currently stored data.</w:t>
      </w:r>
    </w:p>
    <w:p>
      <w:pPr>
        <w:pStyle w:val="ListBullet"/>
      </w:pPr>
      <w:r>
        <w:t>person_id is unvalidated at full scale; only an 11-sample subset carries even a tentative, unconfirmed identity note (section 4).</w:t>
      </w:r>
    </w:p>
    <w:p>
      <w:pPr>
        <w:pStyle w:val="ListBullet"/>
      </w:pPr>
      <w:r>
        <w:t>205/231 samples (88.7%) carry only AI-predicted landmarks, never reviewed by a human.</w:t>
      </w:r>
    </w:p>
    <w:p>
      <w:pPr>
        <w:pStyle w:val="ListBullet"/>
      </w:pPr>
      <w:r>
        <w:t>179/231 samples (77.5%) have no expression label at all, and every existing label came from one single annotator with no second-annotator agreement check anywhere in this project.</w:t>
      </w:r>
    </w:p>
    <w:p>
      <w:pPr>
        <w:pStyle w:val="ListBullet"/>
      </w:pPr>
      <w:r>
        <w:t>The QC threshold (blur&gt;75, min 60px) is derived from a small pilot visual review, not a large validated classifier, per the README's own section 5 — this document does not propose or evaluate any alternative threshold.</w:t>
      </w:r>
    </w:p>
    <w:p>
      <w:pPr>
        <w:pStyle w:val="ListBullet"/>
      </w:pPr>
      <w:r>
        <w:t>Source-video frame-rate type (CFR vs. VFR) is unverified, which bounds the precision of every frame_timestamp_seconds value in the manifest with an unknown (but likely small) margin of error.</w:t>
      </w:r>
    </w:p>
    <w:p>
      <w:pPr>
        <w:pStyle w:val="Heading1"/>
      </w:pPr>
      <w:r>
        <w:t>8. Automated vs. Human-Verified — Summary</w:t>
      </w:r>
    </w:p>
    <w:p>
      <w:r>
        <w:rPr>
          <w:b w:val="0"/>
          <w:i w:val="0"/>
        </w:rPr>
        <w:t>Fully automated, applies to all 231 samples: frame sampling, face detection, face cropping, CLAHE contrast enhancement, 224x224 standardization, and initial (AI) landmark prediction.</w:t>
      </w:r>
    </w:p>
    <w:p>
      <w:r>
        <w:rPr>
          <w:b w:val="0"/>
          <w:i w:val="0"/>
        </w:rPr>
        <w:t>Human-reviewed, partial coverage only: landmark correction via CVAT (26/231, 11.3%) and expression labeling (52/231, 22.5%, single annotator). Neither of these two human steps should be assumed complete for any sample not explicitly marked so in the manifest.</w:t>
      </w:r>
    </w:p>
    <w:p>
      <w:r>
        <w:rPr>
          <w:b w:val="0"/>
          <w:i w:val="0"/>
        </w:rPr>
        <w:t>Never performed at all in this delivery: cross-frame person identity assignment beyond an unconfirmed 11-sample pilot note, and any second-annotator or inter-rater agreement check on expression labels.</w:t>
      </w:r>
    </w:p>
    <w:p>
      <w:pPr>
        <w:pStyle w:val="Heading1"/>
      </w:pPr>
      <w:r>
        <w:t>9. References and 00_README.pdf Assessment</w:t>
      </w:r>
    </w:p>
    <w:p>
      <w:r>
        <w:rPr>
          <w:b w:val="0"/>
          <w:i w:val="0"/>
        </w:rPr>
        <w:t>delivery/papuan_v2_final_2026-10-19/00_README.pdf was opened and read in full as part of this audit. Its stated counts (231 samples, 26 reviewed landmarks, 52 labels, 11 person_id needs_review, bbox never persisted, QC thresholds blur&gt;75/min 60px) all matched independent recomputation from the manifest and file counts in this review (section 6). No factual discrepancy was found between the README and the verified data. It already explains sample_id vs. person_id, the 42-point schema, QC methodology, and completion status accurately and concisely. This review's judgment: the README is accurate and sufficient as a reference/summary document; it was left unmodified, and no replacement PDF was produced. This guide is intended as a complementary, more narrative explanation of HOW the pipeline works end to end (the supervisor's actual question), not a replacement for the README's structural summary.</w:t>
      </w:r>
    </w:p>
    <w:p>
      <w:pPr>
        <w:pStyle w:val="ListBullet"/>
      </w:pPr>
      <w:r>
        <w:t>delivery/papuan_v2_final_2026-10-19/00_README.pdf</w:t>
      </w:r>
    </w:p>
    <w:p>
      <w:pPr>
        <w:pStyle w:val="ListBullet"/>
      </w:pPr>
      <w:r>
        <w:t>delivery/papuan_v2_final_2026-10-19/01_Dataset_Overview.xlsx</w:t>
      </w:r>
    </w:p>
    <w:p>
      <w:pPr>
        <w:pStyle w:val="ListBullet"/>
      </w:pPr>
      <w:r>
        <w:t>delivery/papuan_v2_final_2026-10-19/04_Manifests/final_sample_manifest.csv</w:t>
      </w:r>
    </w:p>
    <w:p>
      <w:pPr>
        <w:pStyle w:val="ListBullet"/>
      </w:pPr>
      <w:r>
        <w:t>delivery/papuan_v2_final_2026-10-19/05_Quality_Report/ (LIMITATIONS.md, QC_THRESHOLD_RECOMMENDATION.md)</w:t>
      </w:r>
    </w:p>
    <w:p>
      <w:pPr>
        <w:pStyle w:val="ListBullet"/>
      </w:pPr>
      <w:r>
        <w:t>src/fer_dataset/pipeline/frame_extractor.py</w:t>
      </w:r>
    </w:p>
    <w:p>
      <w:pPr>
        <w:pStyle w:val="ListBullet"/>
      </w:pPr>
      <w:r>
        <w:t>src/fer_dataset/pipeline/face_detector.py</w:t>
      </w:r>
    </w:p>
    <w:p>
      <w:pPr>
        <w:pStyle w:val="ListBullet"/>
      </w:pPr>
      <w:r>
        <w:t>src/fer_dataset/shared/clahe.py</w:t>
      </w:r>
    </w:p>
    <w:p>
      <w:pPr>
        <w:pStyle w:val="ListBullet"/>
      </w:pPr>
      <w:r>
        <w:t>tools/papuan_v2/standardize_images.py</w:t>
      </w:r>
    </w:p>
    <w:p>
      <w:pPr>
        <w:pStyle w:val="ListBullet"/>
      </w:pPr>
      <w:r>
        <w:t>tools/papuan_v2/generate_delivery_landmarks.py</w:t>
      </w:r>
    </w:p>
    <w:p>
      <w:pPr>
        <w:pStyle w:val="ListBullet"/>
      </w:pPr>
      <w:r>
        <w:t>docs/reports/extraction_audit_2026-10-19/EXTRACTION_METHODOLOGY_REPORT.md</w:t>
      </w:r>
    </w:p>
    <w:p>
      <w:pPr>
        <w:pStyle w:val="ListBullet"/>
      </w:pPr>
      <w:r>
        <w:t>data/papuan_v2/raw/source_video_manifest.json</w:t>
      </w:r>
    </w:p>
    <w:p>
      <w:pPr>
        <w:pStyle w:val="ListBullet"/>
      </w:pPr>
      <w:r>
        <w:t>experiments/EXP-PAP-004/human_labels.csv</w:t>
      </w:r>
    </w:p>
    <w:p>
      <w:pPr>
        <w:pStyle w:val="ListBullet"/>
      </w:pPr>
      <w:r>
        <w:t>tools/papuan_v2/validate_delivery_package.py (run read-only during this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