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22:34. Every figure and number below is from the 8-body clutter scenes (Marco's ruling of 2026-09-03), measured on 2026-09-03 with icf_warp perf/contact-solve 0fca334 (Newton/Warp) and Drake 1.56.0 (CPU reference). Code citations point at icra2027 commit 91c8394, the code these runs used.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Figure: resting penetration of the sphere divided by the model's m g / k (1 = the stiffness the scene asked for). (a) fixed step, both solvers; the dotted vertical line is where MuJoCo's refsafe clamp starts to bite (δt = τ/2 = 1.2 ms), beyond which its contact time constant is 2 δt instead of τ. (b) error control at the requested tolerance ε.</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the reference solref (timeconst τ = 2.4 ms, dampratio 1), τ calibrated so the converged rest depth equals m g / k at a 1 ms step; MuJoCo clamps timeconst to at least 2 δt (refsafe), so above δt = τ/2 the contact is softer than asked by (2 δt / τ)^2. The direct solref form (-k, -b), a literal stiffness the clamp does not touch, is run as a control: it is unstable at 10 and 5 ms and exact at 2 ms and below (rows in the CSV, not on the figure)</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(MuJoCo 0.98 at 1 ms and 0.5 ms), which is the definition of same physical system (equality by convergence, no parameter translation anywhere)</w:t>
      </w:r>
    </w:p>
    <w:p>
      <w:pPr>
        <w:pStyle w:val="ListBullet"/>
      </w:pPr>
      <w:r>
        <w:t>Result (2026-09-03 run): ICF reads 1.00 at every step and every tolerance. MuJoCo fixed reads 57x at 10 ms, 16.8x at 5 ms, 2.7x at 2 ms, 0.98 at 1 ms and 0.5 ms. MuJoCo error control reads 16.8x for every ε from 0.1 to 1e-4 and 1.25x at 1e-5: its controller only brings the step under τ/2 at the tightest tolerance, because the softened contact is self-consistent at every step and produces no error signal. At k = 1,000 (τ = 31.8 ms) both solvers read 1.00 at every step; the clamp never bites</w:t>
      </w:r>
    </w:p>
    <w:p>
      <w:r>
        <w:t>Code:</w:t>
      </w:r>
    </w:p>
    <w:p>
      <w:pPr>
        <w:pStyle w:val="ListBullet"/>
      </w:pPr>
      <w:r>
        <w:t>step and tolerance grids, https://github.com/mardigiorgio/icra2027/blob/91c8394/part1/bench/benchmarks/part1_stiffness_sweep.py#L40-L41</w:t>
      </w:r>
    </w:p>
    <w:p>
      <w:pPr>
        <w:pStyle w:val="ListBullet"/>
      </w:pPr>
      <w:r>
        <w:t>the calibrated MuJoCo solref anchor, self-verifying at fine steps, https://github.com/mardigiorgio/icra2027/blob/91c8394/part1/bench/benchmarks/part1_stiffness_sweep.py#L43-L47</w:t>
      </w:r>
    </w:p>
    <w:p>
      <w:pPr>
        <w:pStyle w:val="ListBullet"/>
      </w:pPr>
      <w:r>
        <w:t>MuJoCo solref calibration anchors, https://github.com/mardigiorgio/icra2027/blob/91c8394/part1/scenes/cenic_scenes.py#L66-L69</w:t>
      </w:r>
    </w:p>
    <w:p>
      <w:pPr>
        <w:pStyle w:val="ListBullet"/>
      </w:pPr>
      <w:r>
        <w:t>scene build, settle loop and depth readout, https://github.com/mardigiorgio/icra2027/blob/91c8394/part1/bench/benchmarks/part1_stiffness_sweep.py#L50-L79</w:t>
      </w:r>
    </w:p>
    <w:p>
      <w:pPr>
        <w:pStyle w:val="ListBullet"/>
      </w:pPr>
      <w:r>
        <w:t>the sweep cells (arms x steps x tolerances), https://github.com/mardigiorgio/icra2027/blob/91c8394/part1/bench/benchmarks/part1_stiffness_sweep.py#L86-L103</w:t>
      </w:r>
    </w:p>
    <w:p>
      <w:pPr>
        <w:pStyle w:val="ListBullet"/>
      </w:pPr>
      <w:r>
        <w:t>solref written onto every contact geom, https://github.com/mardigiorgio/icra2027/blob/91c8394/part1/bench/four_arms.py#L103-L113</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fixed-step arms at δt = 10 ms and 1 ms; the thin gray line is real time (wall equal to simulated time). Any timed-out or budget-limited cell would be drawn as a cross; none occurred.</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every cell is the median of 3 independent runs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after the 20-body hard clutter at ε = 1e-6 needed between 4096 and 16384 substeps in its impact phase; on the 8-body scenes no cell of any arm exhausts the budget at any tolerance)</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https://github.com/mardigiorgio/icra2027/blob/91c8394/part1/bench/benchmarks/part1_workprecision.py#L6-L16</w:t>
      </w:r>
    </w:p>
    <w:p>
      <w:pPr>
        <w:pStyle w:val="ListBullet"/>
      </w:pPr>
      <w:r>
        <w:t>accuracy ladder + march budget, https://github.com/mardigiorgio/icra2027/blob/91c8394/part1/bench/benchmarks/part1_workprecision.py#L18-L24</w:t>
      </w:r>
    </w:p>
    <w:p>
      <w:pPr>
        <w:pStyle w:val="ListBullet"/>
      </w:pPr>
      <w:r>
        <w:t>first attempt k_Init·δt_max, https://github.com/mardigiorgio/icra2027/blob/91c8394/part1/bench/four_arms.py#L47</w:t>
      </w:r>
    </w:p>
    <w:p>
      <w:pPr>
        <w:pStyle w:val="ListBullet"/>
      </w:pPr>
      <w:r>
        <w:t>inner tolerance rule (CENIC eq. 34), https://github.com/mardigiorgio/icra2027/blob/91c8394/part1/bench/four_arms.py#L49-L50</w:t>
      </w:r>
    </w:p>
    <w:p>
      <w:pPr>
        <w:pStyle w:val="ListBullet"/>
      </w:pPr>
      <w:r>
        <w:t>contact budgets (&gt;= 2x measured demand), https://github.com/mardigiorgio/icra2027/blob/91c8394/part1/bench/four_arms.py#L55-L65</w:t>
      </w:r>
    </w:p>
    <w:p>
      <w:pPr>
        <w:pStyle w:val="ListBullet"/>
      </w:pPr>
      <w:r>
        <w:t>per-world no-overlap lattice generator, https://github.com/mardigiorgio/icra2027/blob/91c8394/part1/scenes/clutter_lattice.py#L38-L86</w:t>
      </w:r>
    </w:p>
    <w:p>
      <w:pPr>
        <w:pStyle w:val="ListBullet"/>
      </w:pPr>
      <w:r>
        <w:t>MuJoCo arms on Newton pipeline contacts, https://github.com/mardigiorgio/icra2027/blob/91c8394/part1/bench/four_arms.py#L124-L131 and #L157-L162</w:t>
      </w:r>
    </w:p>
    <w:p>
      <w:pPr>
        <w:pStyle w:val="Heading2"/>
      </w:pPr>
      <w:r>
        <w:t>Experiment 3, Wall time vs number of parallel worlds</w:t>
      </w:r>
    </w:p>
    <w:p>
      <w:r>
        <w:drawing>
          <wp:inline xmlns:a="http://schemas.openxmlformats.org/drawingml/2006/main" xmlns:pic="http://schemas.openxmlformats.org/drawingml/2006/picture">
            <wp:extent cx="4937760" cy="1894974"/>
            <wp:docPr id="6" name="Picture 6"/>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every world of the batch is its own randomized lattice of this scene.</w:t>
      </w:r>
    </w:p>
    <w:p>
      <w:r>
        <w:drawing>
          <wp:inline xmlns:a="http://schemas.openxmlformats.org/drawingml/2006/main" xmlns:pic="http://schemas.openxmlformats.org/drawingml/2006/picture">
            <wp:extent cx="5669280" cy="4127317"/>
            <wp:docPr id="7" name="Picture 7"/>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Each point is 20 times the median per-boundary wall of one run over its 20 timed 0.1 s boundaries; the band spans the median to the 90th percentile of those per-boundary walls.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per-boundary wall over the 20 timed boundaries of one run per cell; the plotted scene time is 20 x the median boundary, the band the median-to-p90 spread of the boundaries</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https://github.com/mardigiorgio/icra2027/blob/91c8394/part1/bench/benchmarks/part1_scaling.py#L36</w:t>
      </w:r>
    </w:p>
    <w:p>
      <w:pPr>
        <w:pStyle w:val="ListBullet"/>
      </w:pPr>
      <w:r>
        <w:t>warm-up handling, https://github.com/mardigiorgio/icra2027/blob/91c8394/part1/bench/benchmarks/part1_scaling.py#L44-L47</w:t>
      </w:r>
    </w:p>
    <w:p>
      <w:pPr>
        <w:pStyle w:val="ListBullet"/>
      </w:pPr>
      <w:r>
        <w:t>median statistic, https://github.com/mardigiorgio/icra2027/blob/91c8394/part1/bench/benchmarks/part1_scaling.py#L72</w:t>
      </w:r>
    </w:p>
    <w:p>
      <w:pPr>
        <w:pStyle w:val="ListBullet"/>
      </w:pPr>
      <w:r>
        <w:t>defaults: 2 s timed, 0.2 s warm-up, δt_fixed = 10 ms, ε = 1e-3, https://github.com/mardigiorgio/icra2027/blob/91c8394/part1/bench/benchmarks/part1_scaling.py#L80-L86</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4937760" cy="1894974"/>
            <wp:docPr id="8" name="Picture 8"/>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the CPU reference integrates the identical randomized worlds (same lattice generator, same seeds).</w:t>
      </w:r>
    </w:p>
    <w:p>
      <w:r>
        <w:drawing>
          <wp:inline xmlns:a="http://schemas.openxmlformats.org/drawingml/2006/main" xmlns:pic="http://schemas.openxmlformats.org/drawingml/2006/picture">
            <wp:extent cx="5669280" cy="3982879"/>
            <wp:docPr id="9" name="Picture 9"/>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both at requested accuracy 0.001. Scene: the hard clutter of Experiment 2 (8 bodies), both stacks drawing the same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1.56.0,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both stacks run at their requested accuracy 0.001. Drake's `accuracy` is a relative tolerance on its weighted state norm; this work's eps is an absolute position L-inf tolerance in metres, so the two controllers take different step counts on the same world (Drake 543 vs this work 105 accepted steps over the 20 timed boundaries of world 0, both reaching the same rest state); the figure compares the two implementations at their own nominal 0.001</w:t>
      </w:r>
    </w:p>
    <w:p>
      <w:pPr>
        <w:pStyle w:val="ListBullet"/>
      </w:pPr>
      <w:r>
        <w:t>Small-N protocol and trials (2026-09-03): N &lt;= 8 on both stacks are medians of repeated runs (GPU 5 trials: N = 1 0.084 to 0.111 s, N = 2 0.126 to 0.140, N = 4 0.147 to 0.199, N = 8 0.187 to 0.235; CPU 3 trials: N = 1 0.085 to 0.089, N = 2 0.101 to 0.106, N = 4 0.101 to 0.106, N = 8 0.107 to 0.115, N = 16 0.161 to 0.163, N = 32 0.185 to 0.188, N = 64 0.201 to 0.213). When every world has its own worker (N &lt;= 96) the CPU makespan is the slowest world's integration time, because the lockstep barrier there only synchronizes clocks and its file polling (about 55 ms per run) is a harness artifact, not the reference implementation; with more worlds than workers the barrier makespan is the batch time. The barrier makespan is kept alongside in the CSV</w:t>
      </w:r>
    </w:p>
    <w:p>
      <w:pPr>
        <w:pStyle w:val="ListBullet"/>
      </w:pPr>
      <w:r>
        <w:t>Measured result (seconds to complete the scene, CPU / GPU): 1: 0.0852 / 0.096; 2: 0.101 / 0.128; 4: 0.102 / 0.155; 8: 0.108 / 0.196; 16: 0.161 / 0.3; 32: 0.188 / 0.3; 64: 0.202 / 0.4; 128: 0.472 / 0.5; 256: 0.691 / 0.7; 512: 1.38 / 0.8; 1024: 2.4 / 1; 2048: 4.44 / 1.3; 4096: 8.58 / 1.9; 8192: 16.5 / 3; 16384: 33 / 5.5. Below about 256 worlds the CPU is faster (at one world the GPU's 0.096 s against Drake's 0.085 s; per step the GPU is about six times slower there); the curves cross between 256 and 512 worlds; the GPU is 6.0x faster at 16384 and still sublinear there (exponent 4096 to 16384: GPU 0.77 vs CPU 0.97); saturated per-world cost GPU 0.34 ms vs CPU 2.0 ms</w:t>
      </w:r>
    </w:p>
    <w:p>
      <w:pPr>
        <w:pStyle w:val="ListBullet"/>
      </w:pPr>
      <w:r>
        <w:t>Solver state for these numbers: icf_warp_adaptive branch perf/contact-solve at 0fca334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on the 20-body scene, 2.1x the CPU, with no crossover</w:t>
      </w:r>
    </w:p>
    <w:p>
      <w:pPr>
        <w:pStyle w:val="ListBullet"/>
      </w:pPr>
      <w:r>
        <w:t>Reading: a single world's march is a serial chain on either machine, and one CPU core runs it faster than the GPU (per step about 6x); the GPU's advantage appears only once enough worlds run concurrently to fill the card, which on this scene happens between 256 and 512 worlds, and it grows from there because the GPU adds worlds at a fraction of a millisecond each while the CPU runs them in sequence on its cores. The GPU case additionally rests on co-residence with the learner (no PCIe state transfer in the training loop)</w:t>
      </w:r>
    </w:p>
    <w:p>
      <w:r>
        <w:t>Code:</w:t>
      </w:r>
    </w:p>
    <w:p>
      <w:pPr>
        <w:pStyle w:val="ListBullet"/>
      </w:pPr>
      <w:r>
        <w:t>shared lattice import and scene constants, https://github.com/mardigiorgio/icra2027/blob/91c8394/part1/bench/benchmarks/part1_cenic_cpu.py#L41-L59</w:t>
      </w:r>
    </w:p>
    <w:p>
      <w:pPr>
        <w:pStyle w:val="ListBullet"/>
      </w:pPr>
      <w:r>
        <w:t>Drake world build and CENIC configuration, https://github.com/mardigiorgio/icra2027/blob/91c8394/part1/bench/benchmarks/part1_cenic_cpu.py#L70-L150</w:t>
      </w:r>
    </w:p>
    <w:p>
      <w:pPr>
        <w:pStyle w:val="ListBullet"/>
      </w:pPr>
      <w:r>
        <w:t>GO-signal barrier, lockstep boundaries, makespan timing, https://github.com/mardigiorgio/icra2027/blob/91c8394/part1/bench/benchmarks/part1_cenic_cpu.py#L157-L205</w:t>
      </w:r>
    </w:p>
    <w:p>
      <w:pPr>
        <w:pStyle w:val="ListBullet"/>
      </w:pPr>
      <w:r>
        <w:t>GPU arm on the same protocol (warm-up, timed window, makespan), https://github.com/mardigiorgio/icra2027/blob/91c8394/part1/bench/benchmarks/part1_gpu_fair.py#L26-L28 and #L41-L90</w:t>
      </w:r>
    </w:p>
    <w:p>
      <w:pPr>
        <w:pStyle w:val="ListBullet"/>
      </w:pPr>
      <w:r>
        <w:t>Both ladders, one row per N with the solver commit, https://github.com/mardigiorgio/icra2027/blob/91c8394/part1/bench/results/part1_gpu_fair_ladder.csv and https://github.com/mardigiorgio/icra2027/blob/91c8394/part1/bench/results/part1_cenic_cpu.csv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