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 Excessive Blank Space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 is too much unused vertical space above, within, and below this section.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Please reduce unnecessary padding and gaps so the section feels more compact and connected to the surrounding content.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section should maintain enough breathing space, but it should not feel stretched.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Make the prephasz Feature Cards More Visually Engaging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current cards look too basic and can be presented in a more premium and visually strong way.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Please improve: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Card hierarchy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Icon treatment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Spacing and padding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Hover/interaction states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Alignment and consistency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the visual language consistent with the rest of the website.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introducing too many colours.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More prephasz Features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Please expand this section beyond the current four journey cards and include the following major features: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Company-Specific Preparation</w:t>
        <w:br w:type="textWrapping"/>
      </w:r>
      <w:r w:rsidDel="00000000" w:rsidR="00000000" w:rsidRPr="00000000">
        <w:rPr>
          <w:rtl w:val="0"/>
        </w:rPr>
        <w:t xml:space="preserve">Prepare for companies like TCS, Accenture, Capgemini and more with focused resources and assessments.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Practice &amp; Mock Assessments</w:t>
        <w:br w:type="textWrapping"/>
      </w:r>
      <w:r w:rsidDel="00000000" w:rsidR="00000000" w:rsidRPr="00000000">
        <w:rPr>
          <w:rtl w:val="0"/>
        </w:rPr>
        <w:t xml:space="preserve">Attempt topic-wise practice tests and full-length mock assessments built around placement patterns.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Performance Analytics</w:t>
        <w:br w:type="textWrapping"/>
      </w:r>
      <w:r w:rsidDel="00000000" w:rsidR="00000000" w:rsidRPr="00000000">
        <w:rPr>
          <w:rtl w:val="0"/>
        </w:rPr>
        <w:t xml:space="preserve">Track scores, accuracy, speed, strengths, weak areas and overall preparation progress.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Placement Readiness Score</w:t>
        <w:br w:type="textWrapping"/>
      </w:r>
      <w:r w:rsidDel="00000000" w:rsidR="00000000" w:rsidRPr="00000000">
        <w:rPr>
          <w:rtl w:val="0"/>
        </w:rPr>
        <w:t xml:space="preserve">Understand how placement-ready you are and identify exactly where you need to improve.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Live Masterclasses with SMEs</w:t>
        <w:br w:type="textWrapping"/>
      </w:r>
      <w:r w:rsidDel="00000000" w:rsidR="00000000" w:rsidRPr="00000000">
        <w:rPr>
          <w:rtl w:val="0"/>
        </w:rPr>
        <w:t xml:space="preserve">Learn directly from industry experts through aptitude, technical, soft-skills and company-focused sessions.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Personalised Study Plans</w:t>
        <w:br w:type="textWrapping"/>
      </w:r>
      <w:r w:rsidDel="00000000" w:rsidR="00000000" w:rsidRPr="00000000">
        <w:rPr>
          <w:rtl w:val="0"/>
        </w:rPr>
        <w:t xml:space="preserve">Follow structured preparation plans based on your goals, target companies and performance.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Jobs &amp; Placement Opportunities</w:t>
        <w:br w:type="textWrapping"/>
      </w:r>
      <w:r w:rsidDel="00000000" w:rsidR="00000000" w:rsidRPr="00000000">
        <w:rPr>
          <w:rtl w:val="0"/>
        </w:rPr>
        <w:t xml:space="preserve">Discover relevant jobs, internships and placement opportunities directly on prephasz.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Resume &amp; Interview Preparation</w:t>
        <w:br w:type="textWrapping"/>
      </w:r>
      <w:r w:rsidDel="00000000" w:rsidR="00000000" w:rsidRPr="00000000">
        <w:rPr>
          <w:rtl w:val="0"/>
        </w:rPr>
        <w:t xml:space="preserve">Build stronger resumes and prepare for interview rounds with guided tools and resources.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Preferred Structure: Group Features into 6 Major Pillars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Instead of showing too many individual cards, a cleaner option would be to organise the platform into </w:t>
      </w:r>
      <w:r w:rsidDel="00000000" w:rsidR="00000000" w:rsidRPr="00000000">
        <w:rPr>
          <w:b w:val="1"/>
          <w:bCs w:val="1"/>
          <w:rtl w:val="0"/>
        </w:rPr>
        <w:t xml:space="preserve">6 major feature pillars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Prepare</w:t>
        <w:br w:type="textWrapping"/>
      </w:r>
      <w:r w:rsidDel="00000000" w:rsidR="00000000" w:rsidRPr="00000000">
        <w:rPr>
          <w:rtl w:val="0"/>
        </w:rPr>
        <w:t xml:space="preserve">Company Hubs • Study Plans • Practice Questions • Topic &amp; Section Preparation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2. Assess</w:t>
        <w:br w:type="textWrapping"/>
      </w:r>
      <w:r w:rsidDel="00000000" w:rsidR="00000000" w:rsidRPr="00000000">
        <w:rPr>
          <w:rtl w:val="0"/>
        </w:rPr>
        <w:t xml:space="preserve">Mock Assessments • Company-Specific Tests • Placement Readiness Tests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3. Analyse</w:t>
        <w:br w:type="textWrapping"/>
      </w:r>
      <w:r w:rsidDel="00000000" w:rsidR="00000000" w:rsidRPr="00000000">
        <w:rPr>
          <w:rtl w:val="0"/>
        </w:rPr>
        <w:t xml:space="preserve">Performance Dashboard • Section-Wise Analysis • Accuracy • Speed • Rankings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4. Learn</w:t>
        <w:br w:type="textWrapping"/>
      </w:r>
      <w:r w:rsidDel="00000000" w:rsidR="00000000" w:rsidRPr="00000000">
        <w:rPr>
          <w:rtl w:val="0"/>
        </w:rPr>
        <w:t xml:space="preserve">Live Masterclasses • SME Sessions • Recorded Resources • Explanations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5. Get Hired</w:t>
        <w:br w:type="textWrapping"/>
      </w:r>
      <w:r w:rsidDel="00000000" w:rsidR="00000000" w:rsidRPr="00000000">
        <w:rPr>
          <w:rtl w:val="0"/>
        </w:rPr>
        <w:t xml:space="preserve">Job Board • Resume Builder • Mock Interviews • Placement Opportunities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6. Track Outcomes</w:t>
        <w:br w:type="textWrapping"/>
      </w:r>
      <w:r w:rsidDel="00000000" w:rsidR="00000000" w:rsidRPr="00000000">
        <w:rPr>
          <w:rtl w:val="0"/>
        </w:rPr>
        <w:t xml:space="preserve">Certificates • Leaderboards • Student Reports • TPO Dashboard • Institutional Analytics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can be shown as </w:t>
      </w:r>
      <w:r w:rsidDel="00000000" w:rsidR="00000000" w:rsidRPr="00000000">
        <w:rPr>
          <w:b w:val="1"/>
          <w:bCs w:val="1"/>
          <w:rtl w:val="0"/>
        </w:rPr>
        <w:t xml:space="preserve">6 premium cards in a 3 × 2 layout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card should have: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One prominent icon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Pillar title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Short supporting line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Compact feature list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Subtle hover interaction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approach is preferred because it presents the complete prephasz ecosystem without making the section too cluttered.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a Strong Section Line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Please add this line prominently within the section: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“Prepare. Practice. Assess. Improve. Get Placement Ready — all in one platform.”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can sit below the main heading or above the feature cards as a concise summary of the platform journey.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Design Direction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section should immediately communicate that prephasz is a </w:t>
      </w:r>
      <w:r w:rsidDel="00000000" w:rsidR="00000000" w:rsidRPr="00000000">
        <w:rPr>
          <w:b w:val="1"/>
          <w:bCs w:val="1"/>
          <w:rtl w:val="0"/>
        </w:rPr>
        <w:t xml:space="preserve">complete placement preparation platform</w:t>
      </w:r>
      <w:r w:rsidDel="00000000" w:rsidR="00000000" w:rsidRPr="00000000">
        <w:rPr>
          <w:rtl w:val="0"/>
        </w:rPr>
        <w:t xml:space="preserve">, not only a practice or assessment tool.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the layout compact, visually strong and easy to scan.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Prefer the </w:t>
      </w:r>
      <w:r w:rsidDel="00000000" w:rsidR="00000000" w:rsidRPr="00000000">
        <w:rPr>
          <w:b w:val="1"/>
          <w:bCs w:val="1"/>
          <w:rtl w:val="0"/>
        </w:rPr>
        <w:t xml:space="preserve">6-pillar card approach</w:t>
      </w:r>
      <w:r w:rsidDel="00000000" w:rsidR="00000000" w:rsidRPr="00000000">
        <w:rPr>
          <w:rtl w:val="0"/>
        </w:rPr>
        <w:t xml:space="preserve"> over a long list of isolated feature cards.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