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1020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5245"/>
        <w:gridCol w:w="284"/>
        <w:gridCol w:w="4672"/>
      </w:tblGrid>
      <w:tr w:rsidR="00DB38D5" w:rsidRPr="001A09E9" w:rsidTr="00B4020B">
        <w:trPr>
          <w:cantSplit/>
          <w:trHeight w:val="3402"/>
        </w:trPr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</w:tcPr>
          <w:p w:rsidP="00316BD4" w:rsidR="00DB38D5" w:rsidRDefault="00DB38D5" w:rsidRPr="001A09E9">
            <w:pPr>
              <w:pStyle w:val="FR1"/>
              <w:tabs>
                <w:tab w:pos="0" w:val="left"/>
              </w:tabs>
              <w:spacing w:before="20" w:line="240" w:lineRule="auto"/>
              <w:ind w:left="0" w:right="-38"/>
              <w:rPr>
                <w:sz w:val="12"/>
                <w:szCs w:val="12"/>
              </w:rPr>
            </w:pPr>
          </w:p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</w:tcPr>
          <w:p w:rsidP="00F808E1" w:rsidR="00DB38D5" w:rsidRDefault="00DB38D5" w:rsidRPr="001A09E9">
            <w:pPr>
              <w:spacing w:after="0" w:line="240" w:lineRule="auto"/>
              <w:ind w:firstLine="566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</w:tcPr>
          <w:p w:rsidP="00DB38D5" w:rsidR="00DB38D5" w:rsidRDefault="00DB38D5" w:rsidRPr="0053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53015F">
              <w:rPr>
                <w:rFonts w:ascii="Times New Roman" w:cs="Times New Roman" w:eastAsia="Times New Roman" w:hAnsi="Times New Roman"/>
                <w:bCs/>
                <w:lang w:eastAsia="ru-RU"/>
              </w:rPr>
              <w:t xml:space="preserve"> Форма </w:t>
            </w:r>
            <w:r>
              <w:rPr>
                <w:rFonts w:ascii="Times New Roman" w:cs="Times New Roman" w:eastAsia="Times New Roman" w:hAnsi="Times New Roman"/>
                <w:bCs/>
                <w:lang w:eastAsia="ru-RU"/>
              </w:rPr>
              <w:t>3</w:t>
            </w:r>
          </w:p>
        </w:tc>
      </w:tr>
    </w:tbl>
    <w:p w:rsidP="005750DD" w:rsidR="005750DD" w:rsidRDefault="005750DD" w:rsidRPr="00E907BA">
      <w:pPr>
        <w:pStyle w:val="ConsPlusNonformat"/>
        <w:ind w:left="720"/>
        <w:rPr>
          <w:rFonts w:ascii="Times New Roman" w:cs="Times New Roman" w:hAnsi="Times New Roman"/>
          <w:sz w:val="24"/>
          <w:szCs w:val="24"/>
        </w:rPr>
      </w:pPr>
    </w:p>
    <w:p w:rsidP="00DA27FF" w:rsidR="00DA27FF" w:rsidRDefault="00DA27FF" w:rsidRPr="00D7610A">
      <w:pPr>
        <w:pStyle w:val="ConsPlusNonformat"/>
        <w:jc w:val="center"/>
        <w:rPr>
          <w:rFonts w:ascii="Times New Roman" w:cs="Times New Roman" w:hAnsi="Times New Roman"/>
          <w:b/>
          <w:sz w:val="24"/>
          <w:szCs w:val="24"/>
        </w:rPr>
      </w:pPr>
      <w:r w:rsidRPr="00D7610A">
        <w:rPr>
          <w:rFonts w:ascii="Times New Roman" w:cs="Times New Roman" w:hAnsi="Times New Roman"/>
          <w:b/>
          <w:sz w:val="24"/>
          <w:szCs w:val="24"/>
        </w:rPr>
        <w:t>Решение</w:t>
      </w:r>
    </w:p>
    <w:p w:rsidP="00DA27FF" w:rsidR="00DA27FF" w:rsidRDefault="00DA27FF" w:rsidRPr="00D7610A">
      <w:pPr>
        <w:pStyle w:val="ConsPlusNonformat"/>
        <w:jc w:val="center"/>
        <w:rPr>
          <w:rFonts w:ascii="Times New Roman" w:cs="Times New Roman" w:hAnsi="Times New Roman"/>
          <w:b/>
          <w:sz w:val="24"/>
          <w:szCs w:val="24"/>
        </w:rPr>
      </w:pPr>
      <w:r w:rsidRPr="00D7610A">
        <w:rPr>
          <w:rFonts w:ascii="Times New Roman" w:cs="Times New Roman" w:hAnsi="Times New Roman"/>
          <w:b/>
          <w:sz w:val="24"/>
          <w:szCs w:val="24"/>
        </w:rPr>
        <w:t>о возмещении излишне понесенных расходов</w:t>
      </w:r>
      <w:r w:rsidR="0016636E">
        <w:rPr>
          <w:rFonts w:ascii="Times New Roman" w:cs="Times New Roman" w:hAnsi="Times New Roman"/>
          <w:b/>
          <w:sz w:val="24"/>
          <w:szCs w:val="24"/>
        </w:rPr>
        <w:t xml:space="preserve"> (о представлении </w:t>
      </w:r>
      <w:r w:rsidR="00AE796A">
        <w:rPr>
          <w:rFonts w:ascii="Times New Roman" w:cs="Times New Roman" w:hAnsi="Times New Roman"/>
          <w:b/>
          <w:sz w:val="24"/>
          <w:szCs w:val="24"/>
        </w:rPr>
        <w:t>документов (сведений), влияющих</w:t>
      </w:r>
      <w:r w:rsidR="00AE796A" w:rsidRPr="00AE796A">
        <w:rPr>
          <w:rFonts w:ascii="Times New Roman" w:cs="Times New Roman" w:hAnsi="Times New Roman"/>
          <w:b/>
          <w:sz w:val="24"/>
          <w:szCs w:val="24"/>
        </w:rPr>
        <w:t xml:space="preserve"> на право получения застрахованным лицом соответствующего вида пособия (выплаты) или его размера</w:t>
      </w:r>
      <w:r w:rsidR="00AE796A">
        <w:rPr>
          <w:rFonts w:ascii="Times New Roman" w:cs="Times New Roman" w:hAnsi="Times New Roman"/>
          <w:b/>
          <w:sz w:val="24"/>
          <w:szCs w:val="24"/>
        </w:rPr>
        <w:t>)</w:t>
      </w:r>
    </w:p>
    <w:p w:rsidP="00DA27FF" w:rsidR="00DA27FF" w:rsidRDefault="00DA27FF" w:rsidRPr="00E907BA">
      <w:pPr>
        <w:pStyle w:val="ConsPlusNonformat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334"/>
        <w:gridCol w:w="14"/>
        <w:gridCol w:w="3215"/>
        <w:gridCol w:w="4379"/>
        <w:gridCol w:w="2249"/>
      </w:tblGrid>
      <w:tr w:rsidR="00DB38D5" w:rsidRPr="00DB38D5" w:rsidTr="00F808E1">
        <w:trPr>
          <w:trHeight w:val="240"/>
        </w:trPr>
        <w:tc>
          <w:tcPr>
            <w:tcW w:type="dxa" w:w="364"/>
            <w:gridSpan w:val="2"/>
            <w:vAlign w:val="bottom"/>
          </w:tcPr>
          <w:p w:rsidP="00DB38D5" w:rsidR="00DB38D5" w:rsidRDefault="00DB38D5" w:rsidRPr="00DB38D5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DB38D5">
              <w:rPr>
                <w:rFonts w:ascii="Times New Roman" w:cs="Times New Roman" w:eastAsia="Times New Roman" w:hAnsi="Times New Roman"/>
                <w:lang w:eastAsia="ru-RU"/>
              </w:rPr>
              <w:t>от</w:t>
            </w:r>
          </w:p>
        </w:tc>
        <w:tc>
          <w:tcPr>
            <w:tcW w:type="dxa" w:w="3360"/>
            <w:tcBorders>
              <w:bottom w:color="auto" w:space="0" w:sz="4" w:val="single"/>
            </w:tcBorders>
            <w:vAlign w:val="bottom"/>
          </w:tcPr>
          <w:p w:rsidP="00DB38D5" w:rsidR="00DB38D5" w:rsidRDefault="000E4B37" w:rsidRPr="00DB38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 w:val="en-US"/>
              </w:rPr>
            </w:pPr>
            <w:r>
              <w:rPr>
                <w:rFonts w:ascii="Times New Roman" w:cs="Times New Roman" w:eastAsia="Times New Roman" w:hAnsi="Times New Roman"/>
                <w:lang w:eastAsia="ru-RU" w:val="en-US"/>
              </w:rPr>
              <w:t>#docs_decision_date#</w:t>
            </w:r>
          </w:p>
        </w:tc>
        <w:tc>
          <w:tcPr>
            <w:tcW w:type="dxa" w:w="4843"/>
            <w:vAlign w:val="bottom"/>
          </w:tcPr>
          <w:p w:rsidP="00DB38D5" w:rsidR="00DB38D5" w:rsidRDefault="00DB38D5" w:rsidRPr="00DB38D5">
            <w:pPr>
              <w:spacing w:after="0" w:line="240" w:lineRule="auto"/>
              <w:ind w:right="113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DB38D5">
              <w:rPr>
                <w:rFonts w:ascii="Times New Roman" w:cs="Times New Roman" w:eastAsia="Times New Roman" w:hAnsi="Times New Roman"/>
                <w:lang w:eastAsia="ru-RU"/>
              </w:rPr>
              <w:t>№</w:t>
            </w:r>
          </w:p>
        </w:tc>
        <w:tc>
          <w:tcPr>
            <w:tcW w:type="dxa" w:w="1624"/>
            <w:tcBorders>
              <w:bottom w:color="auto" w:space="0" w:sz="4" w:val="single"/>
            </w:tcBorders>
            <w:vAlign w:val="bottom"/>
          </w:tcPr>
          <w:p w:rsidP="000E4B37" w:rsidR="00DB38D5" w:rsidRDefault="000E4B37" w:rsidRPr="00DB38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lang w:eastAsia="ru-RU" w:val="en-US"/>
              </w:rPr>
              <w:t>#docs_decision_number#</w:t>
            </w:r>
          </w:p>
        </w:tc>
      </w:tr>
      <w:tr w:rsidR="00DB38D5" w:rsidRPr="00DB38D5" w:rsidTr="00F808E1">
        <w:tc>
          <w:tcPr>
            <w:tcW w:type="dxa" w:w="350"/>
            <w:vAlign w:val="bottom"/>
          </w:tcPr>
          <w:p w:rsidP="00DB38D5" w:rsidR="00DB38D5" w:rsidRDefault="00DB38D5" w:rsidRPr="00DB38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3374"/>
            <w:gridSpan w:val="2"/>
            <w:vAlign w:val="bottom"/>
          </w:tcPr>
          <w:p w:rsidP="00DB38D5" w:rsidR="00DB38D5" w:rsidRDefault="00DB38D5" w:rsidRPr="00DB38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DB38D5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(дата)</w:t>
            </w:r>
          </w:p>
        </w:tc>
        <w:tc>
          <w:tcPr>
            <w:tcW w:type="dxa" w:w="6467"/>
            <w:gridSpan w:val="2"/>
            <w:vAlign w:val="bottom"/>
          </w:tcPr>
          <w:p w:rsidP="00DB38D5" w:rsidR="00DB38D5" w:rsidRDefault="00DB38D5" w:rsidRPr="00DB38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</w:tbl>
    <w:p w:rsidP="00DA27FF" w:rsidR="00DB38D5" w:rsidRDefault="00DB38D5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0E4B37" w:rsidRPr="000E4B37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vAlign w:val="bottom"/>
          </w:tcPr>
          <w:p w:rsidP="00DB38D5" w:rsidR="00DB38D5" w:rsidRDefault="00874CE1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#Руководитель_Должность#</w:t>
            </w:r>
            <w:r w:rsidR="00316BD4">
              <w:rPr>
                <w:rFonts w:ascii="Times New Roman" w:cs="Times New Roman" w:eastAsia="Times New Roman" w:hAnsi="Times New Roman"/>
                <w:noProof/>
                <w:lang w:eastAsia="ru-RU"/>
              </w:rPr>
              <w:t xml:space="preserve"> №_</w:t>
            </w:r>
          </w:p>
        </w:tc>
      </w:tr>
    </w:tbl>
    <w:p w:rsidP="00DB38D5" w:rsidR="00DB38D5" w:rsidRDefault="00DB38D5" w:rsidRPr="000E4B37">
      <w:pPr>
        <w:widowControl w:val="0"/>
        <w:spacing w:after="0" w:line="240" w:lineRule="auto"/>
        <w:ind w:hanging="24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 w:rsidRPr="000E4B37">
        <w:rPr>
          <w:rFonts w:ascii="Times New Roman" w:cs="Times New Roman" w:eastAsia="Times New Roman" w:hAnsi="Times New Roman"/>
          <w:sz w:val="18"/>
          <w:szCs w:val="18"/>
          <w:lang w:eastAsia="ru-RU"/>
        </w:rPr>
        <w:t>(должность руководителя (заместителя руководителя) территориального органа страховщика)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0E4B37" w:rsidRPr="000E4B37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vAlign w:val="bottom"/>
          </w:tcPr>
          <w:p w:rsidP="00316BD4" w:rsidR="00DB38D5" w:rsidRDefault="00874CE1" w:rsidRPr="000E4B37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hAnsi="Times New Roman"/>
                <w:noProof/>
                <w:szCs w:val="24"/>
              </w:rPr>
              <w:t xml:space="preserve">Государственного учреждения – </w:t>
            </w:r>
            <w:r w:rsidR="00316BD4">
              <w:rPr>
                <w:rFonts w:ascii="Times New Roman" w:cs="Times New Roman" w:hAnsi="Times New Roman"/>
                <w:noProof/>
                <w:szCs w:val="24"/>
              </w:rPr>
              <w:t>_</w:t>
            </w:r>
            <w:r w:rsidRPr="00C76CF4">
              <w:rPr>
                <w:rFonts w:ascii="Times New Roman" w:cs="Times New Roman" w:hAnsi="Times New Roman"/>
                <w:noProof/>
                <w:szCs w:val="24"/>
              </w:rPr>
              <w:t xml:space="preserve"> регионального отделения Фонда социального страхования Российской Федерации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(далее – </w:t>
            </w:r>
            <w:r>
              <w:rPr>
                <w:rFonts w:ascii="Times New Roman" w:cs="Times New Roman" w:hAnsi="Times New Roman"/>
                <w:noProof/>
              </w:rPr>
              <w:t>Филиал №</w:t>
            </w:r>
            <w:r w:rsidR="00316BD4">
              <w:rPr>
                <w:rFonts w:ascii="Times New Roman" w:cs="Times New Roman" w:hAnsi="Times New Roman"/>
                <w:noProof/>
              </w:rPr>
              <w:t>_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 w:rsidRPr="00C76CF4">
              <w:rPr>
                <w:rFonts w:ascii="Times New Roman" w:cs="Times New Roman" w:hAnsi="Times New Roman"/>
                <w:noProof/>
              </w:rPr>
              <w:t>ГУ-</w:t>
            </w:r>
            <w:r w:rsidR="00316BD4">
              <w:rPr>
                <w:rFonts w:ascii="Times New Roman" w:cs="Times New Roman" w:hAnsi="Times New Roman"/>
                <w:noProof/>
              </w:rPr>
              <w:t>_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Федерации)</w:t>
            </w:r>
          </w:p>
        </w:tc>
      </w:tr>
    </w:tbl>
    <w:p w:rsidP="00DB38D5" w:rsidR="00DB38D5" w:rsidRDefault="00DB38D5" w:rsidRPr="000E4B37">
      <w:pPr>
        <w:widowControl w:val="0"/>
        <w:spacing w:after="0" w:line="240" w:lineRule="auto"/>
        <w:ind w:hanging="24"/>
        <w:jc w:val="center"/>
        <w:rPr>
          <w:rFonts w:ascii="Times New Roman" w:cs="Times New Roman" w:eastAsia="Times New Roman" w:hAnsi="Times New Roman"/>
          <w:sz w:val="18"/>
          <w:szCs w:val="18"/>
          <w:lang w:eastAsia="ru-RU" w:val="en-US"/>
        </w:rPr>
      </w:pPr>
      <w:r w:rsidRPr="000E4B37">
        <w:rPr>
          <w:rFonts w:ascii="Times New Roman" w:cs="Times New Roman" w:eastAsia="Times New Roman" w:hAnsi="Times New Roman"/>
          <w:sz w:val="18"/>
          <w:szCs w:val="18"/>
          <w:lang w:eastAsia="ru-RU"/>
        </w:rPr>
        <w:t xml:space="preserve"> (наименование территориального органа страховщика)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0E4B37" w:rsidRPr="000E4B37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vAlign w:val="bottom"/>
          </w:tcPr>
          <w:p w:rsidP="00DB38D5" w:rsidR="00DB38D5" w:rsidRDefault="00874CE1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866FC0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#Руководитель_ФИО#</w:t>
            </w:r>
          </w:p>
        </w:tc>
      </w:tr>
    </w:tbl>
    <w:p w:rsidP="00DB38D5" w:rsidR="00DB38D5" w:rsidRDefault="00DB38D5" w:rsidRPr="00DB38D5">
      <w:pPr>
        <w:widowControl w:val="0"/>
        <w:spacing w:after="0" w:line="240" w:lineRule="auto"/>
        <w:ind w:hanging="24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 w:rsidRPr="00DB38D5">
        <w:rPr>
          <w:rFonts w:ascii="Times New Roman" w:cs="Times New Roman" w:eastAsia="Times New Roman" w:hAnsi="Times New Roman"/>
          <w:sz w:val="18"/>
          <w:szCs w:val="18"/>
          <w:lang w:eastAsia="ru-RU"/>
        </w:rPr>
        <w:t>(Ф.И.О.)</w:t>
      </w:r>
    </w:p>
    <w:p w:rsidP="00DA27FF" w:rsidR="00DB38D5" w:rsidRDefault="00DB38D5" w:rsidRPr="00DB38D5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</w:p>
    <w:p w:rsidP="00DA27FF" w:rsidR="00DA27FF" w:rsidRDefault="00DA27FF" w:rsidRPr="00A029AD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  <w:r w:rsidRPr="0087565D">
        <w:rPr>
          <w:rFonts w:ascii="Times New Roman" w:cs="Times New Roman" w:hAnsi="Times New Roman"/>
          <w:sz w:val="22"/>
          <w:szCs w:val="22"/>
        </w:rPr>
        <w:t xml:space="preserve">рассмотрев акт </w:t>
      </w:r>
      <w:r w:rsidR="00CA08ED" w:rsidRPr="0087565D">
        <w:rPr>
          <w:rFonts w:ascii="Times New Roman" w:cs="Times New Roman" w:hAnsi="Times New Roman"/>
          <w:sz w:val="22"/>
          <w:szCs w:val="22"/>
        </w:rPr>
        <w:t xml:space="preserve">камеральной </w:t>
      </w:r>
      <w:r w:rsidRPr="0087565D">
        <w:rPr>
          <w:rFonts w:ascii="Times New Roman" w:cs="Times New Roman" w:hAnsi="Times New Roman"/>
          <w:sz w:val="22"/>
          <w:szCs w:val="22"/>
        </w:rPr>
        <w:t xml:space="preserve">проверки полноты и достоверности </w:t>
      </w:r>
      <w:r w:rsidR="0031152B" w:rsidRPr="0087565D">
        <w:rPr>
          <w:rFonts w:ascii="Times New Roman" w:cs="Times New Roman" w:hAnsi="Times New Roman"/>
          <w:sz w:val="22"/>
          <w:szCs w:val="22"/>
        </w:rPr>
        <w:t>документов (</w:t>
      </w:r>
      <w:r w:rsidRPr="0087565D">
        <w:rPr>
          <w:rFonts w:ascii="Times New Roman" w:cs="Times New Roman" w:hAnsi="Times New Roman"/>
          <w:sz w:val="22"/>
          <w:szCs w:val="22"/>
        </w:rPr>
        <w:t>сведений</w:t>
      </w:r>
      <w:r w:rsidR="0031152B" w:rsidRPr="0087565D">
        <w:rPr>
          <w:rFonts w:ascii="Times New Roman" w:cs="Times New Roman" w:hAnsi="Times New Roman"/>
          <w:sz w:val="22"/>
          <w:szCs w:val="22"/>
        </w:rPr>
        <w:t>)</w:t>
      </w:r>
      <w:r w:rsidRPr="0087565D">
        <w:rPr>
          <w:rFonts w:ascii="Times New Roman" w:cs="Times New Roman" w:hAnsi="Times New Roman"/>
          <w:sz w:val="22"/>
          <w:szCs w:val="22"/>
        </w:rPr>
        <w:t xml:space="preserve">, влияющих на право получения застрахованными </w:t>
      </w:r>
      <w:r w:rsidRPr="00A029AD">
        <w:rPr>
          <w:rFonts w:ascii="Times New Roman" w:cs="Times New Roman" w:hAnsi="Times New Roman"/>
          <w:sz w:val="22"/>
          <w:szCs w:val="22"/>
        </w:rPr>
        <w:t xml:space="preserve">лицами и исчисление размера соответствующего вида страхового обеспечения, иных выплат и расходов, предусмотренных частью </w:t>
      </w:r>
      <w:r w:rsidR="00186238">
        <w:rPr>
          <w:rFonts w:ascii="Times New Roman" w:cs="Times New Roman" w:hAnsi="Times New Roman"/>
          <w:sz w:val="22"/>
          <w:szCs w:val="22"/>
          <w:lang w:val="en-US"/>
        </w:rPr>
        <w:t>4</w:t>
      </w:r>
      <w:r w:rsidRPr="00A029AD">
        <w:rPr>
          <w:rFonts w:ascii="Times New Roman" w:cs="Times New Roman" w:hAnsi="Times New Roman"/>
          <w:sz w:val="22"/>
          <w:szCs w:val="22"/>
        </w:rPr>
        <w:t xml:space="preserve"> статьи </w:t>
      </w:r>
      <w:r w:rsidR="00186238">
        <w:rPr>
          <w:rFonts w:ascii="Times New Roman" w:cs="Times New Roman" w:hAnsi="Times New Roman"/>
          <w:sz w:val="22"/>
          <w:szCs w:val="22"/>
          <w:lang w:val="en-US"/>
        </w:rPr>
        <w:t>6</w:t>
      </w:r>
      <w:r w:rsidRPr="00A029AD">
        <w:rPr>
          <w:rFonts w:ascii="Times New Roman" w:cs="Times New Roman" w:hAnsi="Times New Roman"/>
          <w:sz w:val="22"/>
          <w:szCs w:val="22"/>
        </w:rPr>
        <w:t xml:space="preserve"> Федерального закона «О бюджете </w:t>
      </w:r>
      <w:r w:rsidR="003B6F5D">
        <w:rPr>
          <w:rFonts w:ascii="Times New Roman" w:cs="Times New Roman" w:hAnsi="Times New Roman"/>
          <w:sz w:val="22"/>
          <w:szCs w:val="22"/>
        </w:rPr>
        <w:t xml:space="preserve">Фонда социального страхования Российской Федерации </w:t>
      </w:r>
      <w:r w:rsidRPr="00A029AD">
        <w:rPr>
          <w:rFonts w:ascii="Times New Roman" w:cs="Times New Roman" w:hAnsi="Times New Roman"/>
          <w:sz w:val="22"/>
          <w:szCs w:val="22"/>
        </w:rPr>
        <w:t xml:space="preserve">на </w:t>
      </w:r>
      <w:r w:rsidR="009B1B2B">
        <w:rPr>
          <w:rFonts w:ascii="Times New Roman" w:cs="Times New Roman" w:hAnsi="Times New Roman"/>
          <w:sz w:val="22"/>
          <w:szCs w:val="22"/>
        </w:rPr>
        <w:t>2020</w:t>
      </w:r>
      <w:r w:rsidRPr="00A029AD">
        <w:rPr>
          <w:rFonts w:ascii="Times New Roman" w:cs="Times New Roman" w:hAnsi="Times New Roman"/>
          <w:sz w:val="22"/>
          <w:szCs w:val="22"/>
        </w:rPr>
        <w:t xml:space="preserve"> год и на плановый период </w:t>
      </w:r>
      <w:r w:rsidR="009B1B2B">
        <w:rPr>
          <w:rFonts w:ascii="Times New Roman" w:cs="Times New Roman" w:hAnsi="Times New Roman"/>
          <w:sz w:val="22"/>
          <w:szCs w:val="22"/>
        </w:rPr>
        <w:t>2021</w:t>
      </w:r>
      <w:r w:rsidRPr="00A029AD">
        <w:rPr>
          <w:rFonts w:ascii="Times New Roman" w:cs="Times New Roman" w:hAnsi="Times New Roman"/>
          <w:sz w:val="22"/>
          <w:szCs w:val="22"/>
        </w:rPr>
        <w:t xml:space="preserve"> и </w:t>
      </w:r>
      <w:r w:rsidR="009B1B2B">
        <w:rPr>
          <w:rFonts w:ascii="Times New Roman" w:cs="Times New Roman" w:hAnsi="Times New Roman"/>
          <w:sz w:val="22"/>
          <w:szCs w:val="22"/>
        </w:rPr>
        <w:t>2022</w:t>
      </w:r>
      <w:r w:rsidRPr="00A029AD">
        <w:rPr>
          <w:rFonts w:ascii="Times New Roman" w:cs="Times New Roman" w:hAnsi="Times New Roman"/>
          <w:sz w:val="22"/>
          <w:szCs w:val="22"/>
        </w:rPr>
        <w:t xml:space="preserve"> годов» </w:t>
      </w:r>
      <w:r w:rsidR="00EB0A4D" w:rsidRPr="0087565D">
        <w:rPr>
          <w:rFonts w:ascii="Times New Roman" w:cs="Times New Roman" w:hAnsi="Times New Roman"/>
          <w:sz w:val="22"/>
          <w:szCs w:val="22"/>
        </w:rPr>
        <w:t xml:space="preserve">от </w:t>
      </w:r>
      <w:r w:rsidR="009B1B2B">
        <w:rPr>
          <w:rFonts w:ascii="Times New Roman" w:cs="Times New Roman" w:hAnsi="Times New Roman"/>
          <w:sz w:val="22"/>
          <w:szCs w:val="22"/>
          <w:lang w:val="en-US"/>
        </w:rPr>
        <w:t>02.12.2019</w:t>
      </w:r>
      <w:r w:rsidR="00EB0A4D" w:rsidRPr="0087565D">
        <w:rPr>
          <w:rFonts w:ascii="Times New Roman" w:cs="Times New Roman" w:hAnsi="Times New Roman"/>
          <w:sz w:val="22"/>
          <w:szCs w:val="22"/>
        </w:rPr>
        <w:t xml:space="preserve"> № </w:t>
      </w:r>
      <w:r w:rsidR="003B6F5D">
        <w:rPr>
          <w:rFonts w:ascii="Times New Roman" w:cs="Times New Roman" w:hAnsi="Times New Roman"/>
          <w:sz w:val="22"/>
          <w:szCs w:val="22"/>
          <w:lang w:val="en-US"/>
        </w:rPr>
        <w:t>384</w:t>
      </w:r>
      <w:r w:rsidR="009B1B2B">
        <w:rPr>
          <w:rFonts w:ascii="Times New Roman" w:cs="Times New Roman" w:hAnsi="Times New Roman"/>
          <w:sz w:val="22"/>
          <w:szCs w:val="22"/>
          <w:lang w:val="en-US"/>
        </w:rPr>
        <w:t>-</w:t>
      </w:r>
      <w:r w:rsidR="009B1B2B">
        <w:rPr>
          <w:rFonts w:ascii="Times New Roman" w:cs="Times New Roman" w:hAnsi="Times New Roman"/>
          <w:sz w:val="22"/>
          <w:szCs w:val="22"/>
        </w:rPr>
        <w:t>ФЗ</w:t>
      </w:r>
      <w:r w:rsidR="00EB0A4D" w:rsidRPr="0087565D">
        <w:rPr>
          <w:rFonts w:ascii="Times New Roman" w:cs="Times New Roman" w:hAnsi="Times New Roman"/>
          <w:sz w:val="22"/>
          <w:szCs w:val="22"/>
        </w:rPr>
        <w:t xml:space="preserve"> страхователя</w:t>
      </w:r>
      <w:r w:rsidRPr="00A029AD">
        <w:rPr>
          <w:rFonts w:ascii="Times New Roman" w:cs="Times New Roman" w:hAnsi="Times New Roman"/>
          <w:sz w:val="22"/>
          <w:szCs w:val="22"/>
        </w:rPr>
        <w:t>:</w:t>
      </w:r>
    </w:p>
    <w:p w:rsidP="00DA27FF" w:rsidR="00DB38D5" w:rsidRDefault="00DB38D5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079"/>
        <w:gridCol w:w="112"/>
      </w:tblGrid>
      <w:tr w:rsidR="000E4B37" w:rsidRPr="000E4B37" w:rsidTr="00F808E1">
        <w:trPr>
          <w:trHeight w:val="218"/>
        </w:trPr>
        <w:tc>
          <w:tcPr>
            <w:tcW w:type="dxa" w:w="10079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E60E11" w:rsidR="00DB38D5" w:rsidRDefault="00CA41AD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#Полное_наименование_страхователя# (#Сокращенное_наименование_страхователя#</w:t>
            </w:r>
            <w:r w:rsidR="00E60E11" w:rsidRPr="000E4B37">
              <w:rPr>
                <w:rFonts w:ascii="Times New Roman" w:cs="Times New Roman" w:eastAsia="Times New Roman" w:hAnsi="Times New Roman"/>
                <w:lang w:eastAsia="ru-RU"/>
              </w:rPr>
              <w:t>)</w:t>
            </w:r>
            <w:r w:rsidR="0062072C" w:rsidRPr="000E4B37">
              <w:rPr>
                <w:rFonts w:ascii="Times New Roman" w:cs="Times New Roman" w:eastAsia="Times New Roman" w:hAnsi="Times New Roman"/>
                <w:lang w:eastAsia="ru-RU"/>
              </w:rPr>
              <w:t xml:space="preserve"> (далее - страхователь)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E4B37" w:rsidRPr="000E4B37" w:rsidTr="00F808E1">
        <w:tc>
          <w:tcPr>
            <w:tcW w:type="dxa" w:w="10079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(полное и сокращенное наименование организации (обособленного подразделения), Ф.И.О. индивидуального предпринимателя, физического лица)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</w:tbl>
    <w:p w:rsidP="00DB38D5" w:rsidR="00DB38D5" w:rsidRDefault="00DB38D5" w:rsidRPr="000E4B37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4666"/>
        <w:gridCol w:w="5413"/>
        <w:gridCol w:w="112"/>
      </w:tblGrid>
      <w:tr w:rsidR="000E4B37" w:rsidRPr="000E4B37" w:rsidTr="00F808E1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Регистрационный номер в территориальном органе страховщика</w:t>
            </w:r>
          </w:p>
        </w:tc>
        <w:tc>
          <w:tcPr>
            <w:tcW w:type="dxa" w:w="5413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DB38D5" w:rsidR="00DB38D5" w:rsidRDefault="00CA41AD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#Регистрационный_номер#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E4B37" w:rsidRPr="000E4B37" w:rsidTr="00F808E1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Код подчиненности</w:t>
            </w:r>
          </w:p>
        </w:tc>
        <w:tc>
          <w:tcPr>
            <w:tcW w:type="dxa" w:w="5413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bottom"/>
          </w:tcPr>
          <w:p w:rsidP="00DB38D5" w:rsidR="00DB38D5" w:rsidRDefault="00CA41AD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#Код_подчиненности#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E4B37" w:rsidRPr="000E4B37" w:rsidTr="00F808E1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65017B" w:rsidR="00DB38D5" w:rsidRDefault="00DB38D5" w:rsidRPr="000E4B37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ИНН</w:t>
            </w:r>
          </w:p>
        </w:tc>
        <w:tc>
          <w:tcPr>
            <w:tcW w:type="dxa" w:w="5413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bottom"/>
          </w:tcPr>
          <w:p w:rsidP="00DB38D5" w:rsidR="00DB38D5" w:rsidRDefault="00CA41AD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#ИНН#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E4B37" w:rsidRPr="000E4B37" w:rsidTr="00F808E1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65017B" w:rsidR="00DB38D5" w:rsidRDefault="00DB38D5" w:rsidRPr="000E4B37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КПП</w:t>
            </w:r>
          </w:p>
        </w:tc>
        <w:tc>
          <w:tcPr>
            <w:tcW w:type="dxa" w:w="5413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bottom"/>
          </w:tcPr>
          <w:p w:rsidP="00DB38D5" w:rsidR="00DB38D5" w:rsidRDefault="00CA41AD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#КПП#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0E4B37" w:rsidRPr="000E4B37" w:rsidTr="00F808E1">
        <w:trPr>
          <w:trHeight w:val="240"/>
        </w:trPr>
        <w:tc>
          <w:tcPr>
            <w:tcW w:type="dxa" w:w="4666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Адрес места нахождения организации (обособленного подразделения)/адрес постоянного места жительства индивидуального предпринимателя, физического лица</w:t>
            </w:r>
          </w:p>
        </w:tc>
        <w:tc>
          <w:tcPr>
            <w:tcW w:type="dxa" w:w="5413"/>
            <w:tcBorders>
              <w:top w:color="auto" w:space="0" w:sz="4" w:val="single"/>
              <w:bottom w:color="auto" w:space="0" w:sz="4" w:val="single"/>
            </w:tcBorders>
            <w:shd w:color="auto" w:fill="auto" w:val="clear"/>
            <w:vAlign w:val="bottom"/>
          </w:tcPr>
          <w:p w:rsidP="00DB38D5" w:rsidR="00DB38D5" w:rsidRDefault="00CA41AD" w:rsidRPr="000E4B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#Индекс_страхователя#, #Адрес_страхователя#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DB38D5" w:rsidR="00DB38D5" w:rsidRDefault="00DB38D5" w:rsidRPr="000E4B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E4B37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</w:tbl>
    <w:p w:rsidP="00DA27FF" w:rsidR="00DB38D5" w:rsidRDefault="00DB38D5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</w:p>
    <w:tbl>
      <w:tblPr>
        <w:tblW w:type="dxa" w:w="10192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120"/>
        <w:gridCol w:w="3969"/>
        <w:gridCol w:w="1134"/>
        <w:gridCol w:w="3828"/>
        <w:gridCol w:w="141"/>
      </w:tblGrid>
      <w:tr w:rsidR="00DB38D5" w:rsidRPr="000303BA" w:rsidTr="00F808E1">
        <w:trPr>
          <w:trHeight w:val="240"/>
        </w:trPr>
        <w:tc>
          <w:tcPr>
            <w:tcW w:type="dxa" w:w="1120"/>
            <w:vAlign w:val="bottom"/>
          </w:tcPr>
          <w:p w:rsidP="00F808E1" w:rsidR="00DB38D5" w:rsidRDefault="00DB38D5" w:rsidRPr="000303BA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за период с</w:t>
            </w:r>
          </w:p>
        </w:tc>
        <w:tc>
          <w:tcPr>
            <w:tcW w:type="dxa" w:w="3969"/>
            <w:tcBorders>
              <w:bottom w:color="auto" w:space="0" w:sz="4" w:val="single"/>
            </w:tcBorders>
            <w:vAlign w:val="bottom"/>
          </w:tcPr>
          <w:p w:rsidP="00F808E1" w:rsidR="00DB38D5" w:rsidRDefault="000E4B37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9F5881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#check_period_start#</w:t>
            </w:r>
          </w:p>
        </w:tc>
        <w:tc>
          <w:tcPr>
            <w:tcW w:type="dxa" w:w="1134"/>
            <w:vAlign w:val="bottom"/>
          </w:tcPr>
          <w:p w:rsidP="00F808E1" w:rsidR="00DB38D5" w:rsidRDefault="00DB38D5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по</w:t>
            </w:r>
          </w:p>
        </w:tc>
        <w:tc>
          <w:tcPr>
            <w:tcW w:type="dxa" w:w="3828"/>
            <w:tcBorders>
              <w:bottom w:color="auto" w:space="0" w:sz="4" w:val="single"/>
            </w:tcBorders>
            <w:vAlign w:val="bottom"/>
          </w:tcPr>
          <w:p w:rsidP="00F808E1" w:rsidR="00DB38D5" w:rsidRDefault="000E4B37" w:rsidRPr="0003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9F5881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#check_period_end#</w:t>
            </w:r>
          </w:p>
        </w:tc>
        <w:tc>
          <w:tcPr>
            <w:tcW w:type="dxa" w:w="141"/>
            <w:vAlign w:val="bottom"/>
          </w:tcPr>
          <w:p w:rsidP="00F808E1" w:rsidR="00DB38D5" w:rsidRDefault="00DB38D5" w:rsidRPr="000303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0303BA">
              <w:rPr>
                <w:rFonts w:ascii="Times New Roman" w:cs="Times New Roman" w:eastAsia="Times New Roman" w:hAnsi="Times New Roman"/>
                <w:lang w:eastAsia="ru-RU"/>
              </w:rPr>
              <w:t>.</w:t>
            </w:r>
          </w:p>
        </w:tc>
      </w:tr>
    </w:tbl>
    <w:p w:rsidP="00DA27FF" w:rsidR="00DB38D5" w:rsidRDefault="00DB38D5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</w:p>
    <w:p w:rsidP="00B70BF3" w:rsidR="00B70BF3" w:rsidRDefault="00B70BF3" w:rsidRPr="00B70BF3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u w:val="single"/>
          <w:lang w:eastAsia="ru-RU"/>
        </w:rPr>
      </w:pPr>
      <w:r w:rsidRPr="00B70BF3">
        <w:rPr>
          <w:rFonts w:ascii="Times New Roman" w:cs="Times New Roman" w:eastAsia="Times New Roman" w:hAnsi="Times New Roman"/>
          <w:lang w:eastAsia="ru-RU"/>
        </w:rPr>
        <w:t>другие материалы проверки и иные документы, имеющиеся у территориального органа страховщика</w:t>
      </w:r>
      <w:r w:rsidRPr="00B70BF3">
        <w:rPr>
          <w:rFonts w:ascii="Times New Roman" w:cs="Times New Roman" w:eastAsia="Times New Roman" w:hAnsi="Times New Roman"/>
          <w:u w:val="single"/>
          <w:lang w:eastAsia="ru-RU"/>
        </w:rPr>
        <w:t xml:space="preserve">   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B70BF3" w:rsidRPr="00B70BF3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vAlign w:val="bottom"/>
          </w:tcPr>
          <w:p w:rsidP="00B70BF3" w:rsidR="00B70BF3" w:rsidRDefault="00E60E11" w:rsidRPr="00B70B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lang w:eastAsia="ru-RU"/>
              </w:rPr>
              <w:t>-</w:t>
            </w:r>
          </w:p>
        </w:tc>
      </w:tr>
    </w:tbl>
    <w:p w:rsidP="00B70BF3" w:rsidR="00B70BF3" w:rsidRDefault="00B70BF3" w:rsidRPr="00B70BF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 w:rsidRPr="00B70BF3">
        <w:rPr>
          <w:rFonts w:ascii="Times New Roman" w:cs="Times New Roman" w:eastAsia="Times New Roman" w:hAnsi="Times New Roman"/>
          <w:sz w:val="18"/>
          <w:szCs w:val="18"/>
          <w:lang w:eastAsia="ru-RU"/>
        </w:rPr>
        <w:t>(указываются конкретные документы и иные материалы)</w:t>
      </w:r>
    </w:p>
    <w:p w:rsidP="00B70BF3" w:rsidR="00B70BF3" w:rsidRDefault="00B70BF3" w:rsidRPr="00B70BF3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p w:rsidP="00B70BF3" w:rsidR="00B70BF3" w:rsidRDefault="00B70BF3" w:rsidRPr="00B70BF3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lang w:eastAsia="ru-RU"/>
        </w:rPr>
      </w:pPr>
      <w:r w:rsidRPr="00B70BF3">
        <w:rPr>
          <w:rFonts w:ascii="Times New Roman" w:cs="Times New Roman" w:eastAsia="Times New Roman" w:hAnsi="Times New Roman"/>
          <w:lang w:eastAsia="ru-RU"/>
        </w:rPr>
        <w:lastRenderedPageBreak/>
        <w:t>а также</w:t>
      </w:r>
    </w:p>
    <w:tbl>
      <w:tblPr>
        <w:tblW w:type="dxa" w:w="10192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051"/>
        <w:gridCol w:w="141"/>
      </w:tblGrid>
      <w:tr w:rsidR="00B70BF3" w:rsidRPr="00B70BF3" w:rsidTr="00B70BF3">
        <w:trPr>
          <w:trHeight w:val="240"/>
        </w:trPr>
        <w:tc>
          <w:tcPr>
            <w:tcW w:type="dxa" w:w="10051"/>
            <w:tcBorders>
              <w:bottom w:color="auto" w:space="0" w:sz="4" w:val="single"/>
            </w:tcBorders>
            <w:vAlign w:val="bottom"/>
          </w:tcPr>
          <w:p w:rsidP="00B70BF3" w:rsidR="00B70BF3" w:rsidRDefault="00E60E11" w:rsidRPr="00B70B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lang w:eastAsia="ru-RU"/>
              </w:rPr>
              <w:t>-</w:t>
            </w:r>
          </w:p>
        </w:tc>
        <w:tc>
          <w:tcPr>
            <w:tcW w:type="dxa" w:w="141"/>
          </w:tcPr>
          <w:p w:rsidP="00B70BF3" w:rsidR="00B70BF3" w:rsidRDefault="00B70BF3" w:rsidRPr="00B70B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</w:tbl>
    <w:p w:rsidP="00B70BF3" w:rsidR="00B70BF3" w:rsidRDefault="00B70BF3" w:rsidRPr="00B70BF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 w:rsidRPr="00B70BF3">
        <w:rPr>
          <w:rFonts w:ascii="Times New Roman" w:cs="Times New Roman" w:eastAsia="Times New Roman" w:hAnsi="Times New Roman"/>
          <w:sz w:val="18"/>
          <w:szCs w:val="18"/>
          <w:lang w:eastAsia="ru-RU"/>
        </w:rPr>
        <w:t xml:space="preserve"> (указываются письменные возражения страхователя, в отношении которого проводилась проверка (его уполномоченного представителя))</w:t>
      </w:r>
    </w:p>
    <w:p w:rsidP="00B70BF3" w:rsidR="00B70BF3" w:rsidRDefault="00B70BF3" w:rsidRPr="00B70BF3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p w:rsidP="00B70BF3" w:rsidR="00B70BF3" w:rsidRDefault="00B70BF3" w:rsidRPr="00B70BF3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lang w:eastAsia="ru-RU"/>
        </w:rPr>
      </w:pPr>
      <w:r w:rsidRPr="00B70BF3">
        <w:rPr>
          <w:rFonts w:ascii="Times New Roman" w:cs="Times New Roman" w:eastAsia="Times New Roman" w:hAnsi="Times New Roman"/>
          <w:lang w:eastAsia="ru-RU"/>
        </w:rPr>
        <w:t>при участии лица, в отношении которого проводилась проверка (его уполномоченного представителя)</w:t>
      </w:r>
    </w:p>
    <w:p w:rsidP="00B70BF3" w:rsidR="00B70BF3" w:rsidRDefault="00E60E11" w:rsidRPr="0062072C">
      <w:pPr>
        <w:widowControl w:val="0"/>
        <w:pBdr>
          <w:bottom w:color="auto" w:space="1" w:sz="4" w:val="single"/>
        </w:pBdr>
        <w:spacing w:after="0" w:line="240" w:lineRule="auto"/>
        <w:ind w:hanging="24"/>
        <w:jc w:val="center"/>
        <w:rPr>
          <w:rFonts w:ascii="Times New Roman" w:cs="Times New Roman" w:eastAsia="Times New Roman" w:hAnsi="Times New Roman"/>
          <w:lang w:eastAsia="ru-RU"/>
        </w:rPr>
      </w:pPr>
      <w:r w:rsidRPr="0062072C">
        <w:rPr>
          <w:rFonts w:ascii="Times New Roman" w:cs="Times New Roman" w:eastAsia="Times New Roman" w:hAnsi="Times New Roman"/>
          <w:lang w:eastAsia="ru-RU"/>
        </w:rPr>
        <w:t>-</w:t>
      </w:r>
    </w:p>
    <w:p w:rsidP="00B70BF3" w:rsidR="00B70BF3" w:rsidRDefault="00B70BF3" w:rsidRPr="00B70BF3">
      <w:pPr>
        <w:widowControl w:val="0"/>
        <w:spacing w:after="0" w:line="240" w:lineRule="auto"/>
        <w:ind w:hanging="24"/>
        <w:jc w:val="center"/>
        <w:rPr>
          <w:rFonts w:ascii="Times New Roman" w:cs="Times New Roman" w:eastAsia="Times New Roman" w:hAnsi="Times New Roman"/>
          <w:sz w:val="10"/>
          <w:szCs w:val="10"/>
          <w:lang w:eastAsia="ru-RU"/>
        </w:rPr>
      </w:pPr>
      <w:r w:rsidRPr="00B70BF3">
        <w:rPr>
          <w:rFonts w:ascii="Times New Roman" w:cs="Times New Roman" w:eastAsia="Times New Roman" w:hAnsi="Times New Roman"/>
          <w:sz w:val="18"/>
          <w:szCs w:val="18"/>
          <w:lang w:eastAsia="ru-RU"/>
        </w:rPr>
        <w:t>(Ф.И.О., должность - при необходимости)</w:t>
      </w:r>
    </w:p>
    <w:p w:rsidP="00B70BF3" w:rsidR="00B70BF3" w:rsidRDefault="00B70BF3" w:rsidRPr="00B70BF3">
      <w:pPr>
        <w:widowControl w:val="0"/>
        <w:tabs>
          <w:tab w:pos="9168" w:val="left"/>
        </w:tabs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p w:rsidP="00B70BF3" w:rsidR="00B70BF3" w:rsidRDefault="00B70BF3" w:rsidRPr="00B70BF3">
      <w:pPr>
        <w:widowControl w:val="0"/>
        <w:tabs>
          <w:tab w:pos="9168" w:val="left"/>
        </w:tabs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lang w:eastAsia="ru-RU"/>
        </w:rPr>
      </w:pPr>
      <w:r w:rsidRPr="00B70BF3">
        <w:rPr>
          <w:rFonts w:ascii="Times New Roman" w:cs="Times New Roman" w:eastAsia="Times New Roman" w:hAnsi="Times New Roman"/>
          <w:lang w:eastAsia="ru-RU"/>
        </w:rPr>
        <w:t>лицо, в отношении которого проводилась проверка (его уполномоченный представитель), надлежащим образом о времени и месте рассмотрения материалов проверки извещено, что подтверждается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B70BF3" w:rsidRPr="00B70BF3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vAlign w:val="bottom"/>
          </w:tcPr>
          <w:p w:rsidP="00B70BF3" w:rsidR="00B70BF3" w:rsidRDefault="00E60E11" w:rsidRPr="00B70B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lang w:eastAsia="ru-RU"/>
              </w:rPr>
              <w:t xml:space="preserve">Актом камеральной проверки от </w:t>
            </w:r>
            <w:r w:rsidR="00B77261" w:rsidRPr="002C0395">
              <w:rPr>
                <w:rFonts w:ascii="Times New Roman" w:cs="Times New Roman" w:eastAsia="Times New Roman" w:hAnsi="Times New Roman"/>
                <w:lang w:eastAsia="ru-RU" w:val="en-US"/>
              </w:rPr>
              <w:t>#docs_act_date#</w:t>
            </w:r>
            <w:r>
              <w:rPr>
                <w:rFonts w:ascii="Times New Roman" w:cs="Times New Roman" w:eastAsia="Times New Roman" w:hAnsi="Times New Roman"/>
                <w:lang w:eastAsia="ru-RU"/>
              </w:rPr>
              <w:t xml:space="preserve"> № </w:t>
            </w:r>
            <w:r w:rsidR="00B77261" w:rsidRPr="0011005B">
              <w:rPr>
                <w:rFonts w:ascii="Times New Roman" w:cs="Times New Roman" w:eastAsia="Times New Roman" w:hAnsi="Times New Roman"/>
                <w:lang w:eastAsia="ru-RU" w:val="en-US"/>
              </w:rPr>
              <w:t>#docs_act_number#</w:t>
            </w:r>
          </w:p>
        </w:tc>
      </w:tr>
    </w:tbl>
    <w:p w:rsidP="00B70BF3" w:rsidR="00B70BF3" w:rsidRDefault="00B70BF3" w:rsidRPr="00B70BF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 w:rsidRPr="00B70BF3">
        <w:rPr>
          <w:rFonts w:ascii="Times New Roman" w:cs="Times New Roman" w:eastAsia="Times New Roman" w:hAnsi="Times New Roman"/>
          <w:sz w:val="18"/>
          <w:szCs w:val="18"/>
          <w:lang w:eastAsia="ru-RU"/>
        </w:rPr>
        <w:t>(указывается подтверждающий документ)</w:t>
      </w:r>
    </w:p>
    <w:p w:rsidP="00B70BF3" w:rsidR="00B70BF3" w:rsidRDefault="00B70BF3" w:rsidRPr="00B70BF3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sz w:val="10"/>
          <w:szCs w:val="10"/>
          <w:lang w:eastAsia="ru-RU"/>
        </w:rPr>
      </w:pPr>
    </w:p>
    <w:p w:rsidP="00B70BF3" w:rsidR="00B70BF3" w:rsidRDefault="00B70BF3" w:rsidRPr="00B70BF3">
      <w:pPr>
        <w:widowControl w:val="0"/>
        <w:spacing w:after="0" w:line="240" w:lineRule="auto"/>
        <w:ind w:hanging="24"/>
        <w:jc w:val="both"/>
        <w:rPr>
          <w:rFonts w:ascii="Times New Roman" w:cs="Times New Roman" w:eastAsia="Times New Roman" w:hAnsi="Times New Roman"/>
          <w:lang w:eastAsia="ru-RU"/>
        </w:rPr>
      </w:pPr>
      <w:r w:rsidRPr="00B70BF3">
        <w:rPr>
          <w:rFonts w:ascii="Times New Roman" w:cs="Times New Roman" w:eastAsia="Times New Roman" w:hAnsi="Times New Roman"/>
          <w:lang w:eastAsia="ru-RU"/>
        </w:rPr>
        <w:t>на рассмотрение материалов проверки не явилось, в связи с чем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205"/>
      </w:tblGrid>
      <w:tr w:rsidR="00B70BF3" w:rsidRPr="00B70BF3" w:rsidTr="00F808E1">
        <w:tc>
          <w:tcPr>
            <w:tcW w:type="dxa" w:w="10422"/>
            <w:tcBorders>
              <w:bottom w:color="auto" w:space="0" w:sz="4" w:val="single"/>
            </w:tcBorders>
            <w:shd w:color="auto" w:fill="auto" w:val="clear"/>
          </w:tcPr>
          <w:p w:rsidP="00B70BF3" w:rsidR="00B70BF3" w:rsidRDefault="00F12C15" w:rsidRPr="00B70BF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lang w:eastAsia="ru-RU"/>
              </w:rPr>
            </w:pPr>
            <w:r w:rsidRPr="00F97EB6">
              <w:rPr>
                <w:rFonts w:ascii="Times New Roman" w:cs="Times New Roman" w:eastAsia="Times New Roman" w:hAnsi="Times New Roman"/>
                <w:lang w:eastAsia="ru-RU"/>
              </w:rPr>
              <w:t>принято решение о рассмотрении материалов</w:t>
            </w:r>
            <w:r w:rsidR="00E60E11">
              <w:rPr>
                <w:rFonts w:ascii="Times New Roman" w:cs="Times New Roman" w:eastAsia="Times New Roman" w:hAnsi="Times New Roman"/>
                <w:lang w:eastAsia="ru-RU"/>
              </w:rPr>
              <w:t xml:space="preserve"> проверки</w:t>
            </w:r>
            <w:r w:rsidRPr="00F97EB6">
              <w:rPr>
                <w:rFonts w:ascii="Times New Roman" w:cs="Times New Roman" w:eastAsia="Times New Roman" w:hAnsi="Times New Roman"/>
                <w:lang w:eastAsia="ru-RU"/>
              </w:rPr>
              <w:t xml:space="preserve"> в отсутствие лица, в отношении которого проводилась проверки (его уполномоченного представителя)</w:t>
            </w:r>
          </w:p>
        </w:tc>
      </w:tr>
      <w:tr w:rsidR="00B70BF3" w:rsidRPr="00B70BF3" w:rsidTr="00F808E1">
        <w:tc>
          <w:tcPr>
            <w:tcW w:type="dxa" w:w="10422"/>
            <w:tcBorders>
              <w:top w:color="auto" w:space="0" w:sz="4" w:val="single"/>
            </w:tcBorders>
            <w:shd w:color="auto" w:fill="auto" w:val="clear"/>
          </w:tcPr>
          <w:p w:rsidP="00B70BF3" w:rsidR="00B70BF3" w:rsidRDefault="00F12C15" w:rsidRPr="00B70B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(принято решение о рассмотрении материалов в отсутствие</w:t>
            </w:r>
            <w:r w:rsidRPr="00F97EB6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 (присутс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т</w:t>
            </w:r>
            <w:r w:rsidRPr="00F97EB6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вии)</w:t>
            </w: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 лица, в отношении которого проводилась проверки (его уполномоченного представителя)</w:t>
            </w:r>
          </w:p>
        </w:tc>
      </w:tr>
    </w:tbl>
    <w:p w:rsidP="00DA27FF" w:rsidR="00B70BF3" w:rsidRDefault="00B70BF3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</w:p>
    <w:p w:rsidP="00B70BF3" w:rsidR="00DA27FF" w:rsidRDefault="00B70BF3" w:rsidRPr="00B70BF3">
      <w:pPr>
        <w:pStyle w:val="ConsPlusNonformat"/>
        <w:jc w:val="center"/>
        <w:rPr>
          <w:rFonts w:ascii="Times New Roman" w:cs="Times New Roman" w:hAnsi="Times New Roman"/>
          <w:b/>
          <w:sz w:val="22"/>
          <w:szCs w:val="22"/>
        </w:rPr>
      </w:pPr>
      <w:r w:rsidRPr="00B70BF3">
        <w:rPr>
          <w:rFonts w:ascii="Times New Roman" w:cs="Times New Roman" w:hAnsi="Times New Roman"/>
          <w:b/>
          <w:sz w:val="22"/>
          <w:szCs w:val="22"/>
        </w:rPr>
        <w:t>УСТАНОВИЛ:</w:t>
      </w:r>
    </w:p>
    <w:p w:rsidP="00DA27FF" w:rsidR="00DA27FF" w:rsidRDefault="00DA27FF" w:rsidRPr="0087565D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  <w:r w:rsidRPr="0087565D">
        <w:rPr>
          <w:rFonts w:ascii="Times New Roman" w:cs="Times New Roman" w:hAnsi="Times New Roman"/>
          <w:sz w:val="22"/>
          <w:szCs w:val="22"/>
        </w:rPr>
        <w:t>_____________________________________________________________________________________</w:t>
      </w:r>
      <w:r w:rsidR="0087565D">
        <w:rPr>
          <w:rFonts w:ascii="Times New Roman" w:cs="Times New Roman" w:hAnsi="Times New Roman"/>
          <w:sz w:val="22"/>
          <w:szCs w:val="22"/>
        </w:rPr>
        <w:t>_______</w:t>
      </w:r>
    </w:p>
    <w:p w:rsidP="00DA27FF" w:rsidR="00DA27FF" w:rsidRDefault="00DA27FF" w:rsidRPr="0087565D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  <w:r w:rsidRPr="0087565D">
        <w:rPr>
          <w:rFonts w:ascii="Times New Roman" w:cs="Times New Roman" w:hAnsi="Times New Roman"/>
          <w:sz w:val="22"/>
          <w:szCs w:val="22"/>
        </w:rPr>
        <w:t>_____________________________________________________________________________________</w:t>
      </w:r>
      <w:r w:rsidR="0087565D">
        <w:rPr>
          <w:rFonts w:ascii="Times New Roman" w:cs="Times New Roman" w:hAnsi="Times New Roman"/>
          <w:sz w:val="22"/>
          <w:szCs w:val="22"/>
        </w:rPr>
        <w:t>_______</w:t>
      </w:r>
    </w:p>
    <w:p w:rsidP="00DA27FF" w:rsidR="00DA27FF" w:rsidRDefault="00DA27FF" w:rsidRPr="0087565D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  <w:r w:rsidRPr="0087565D">
        <w:rPr>
          <w:rFonts w:ascii="Times New Roman" w:cs="Times New Roman" w:hAnsi="Times New Roman"/>
          <w:sz w:val="22"/>
          <w:szCs w:val="22"/>
        </w:rPr>
        <w:t>_____________________________________________________________________________________</w:t>
      </w:r>
      <w:r w:rsidR="0087565D">
        <w:rPr>
          <w:rFonts w:ascii="Times New Roman" w:cs="Times New Roman" w:hAnsi="Times New Roman"/>
          <w:sz w:val="22"/>
          <w:szCs w:val="22"/>
        </w:rPr>
        <w:t>_______</w:t>
      </w:r>
    </w:p>
    <w:p w:rsidP="00D7610A" w:rsidR="00DA27FF" w:rsidRDefault="00DA27FF" w:rsidRPr="00D7610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 w:rsidRPr="00D7610A">
        <w:rPr>
          <w:rFonts w:ascii="Times New Roman" w:cs="Times New Roman" w:hAnsi="Times New Roman"/>
          <w:sz w:val="18"/>
          <w:szCs w:val="18"/>
        </w:rPr>
        <w:t>(подробно описывается характер выявленных нарушени</w:t>
      </w:r>
      <w:r w:rsidR="00D7610A">
        <w:rPr>
          <w:rFonts w:ascii="Times New Roman" w:cs="Times New Roman" w:hAnsi="Times New Roman"/>
          <w:sz w:val="18"/>
          <w:szCs w:val="18"/>
        </w:rPr>
        <w:t xml:space="preserve">й со ссылкой на </w:t>
      </w:r>
      <w:r w:rsidRPr="00D7610A">
        <w:rPr>
          <w:rFonts w:ascii="Times New Roman" w:cs="Times New Roman" w:hAnsi="Times New Roman"/>
          <w:sz w:val="18"/>
          <w:szCs w:val="18"/>
        </w:rPr>
        <w:t>конкретные нормы законодательных и иных нормативных правовых актов)</w:t>
      </w:r>
    </w:p>
    <w:p w:rsidP="00DA27FF" w:rsidR="00DA27FF" w:rsidRDefault="00DA27FF" w:rsidRPr="0087565D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</w:p>
    <w:p w:rsidP="00DA27FF" w:rsidR="00DA27FF" w:rsidRDefault="00DA27FF" w:rsidRPr="0087565D">
      <w:pPr>
        <w:pStyle w:val="ConsPlusNonformat"/>
        <w:jc w:val="both"/>
        <w:rPr>
          <w:rFonts w:ascii="Times New Roman" w:cs="Times New Roman" w:hAnsi="Times New Roman"/>
          <w:sz w:val="22"/>
          <w:szCs w:val="22"/>
        </w:rPr>
      </w:pPr>
      <w:r w:rsidRPr="0087565D">
        <w:rPr>
          <w:rFonts w:ascii="Times New Roman" w:cs="Times New Roman" w:hAnsi="Times New Roman"/>
          <w:sz w:val="22"/>
          <w:szCs w:val="22"/>
        </w:rPr>
        <w:t>в связи с чем на основании Постановления Правительства Российско</w:t>
      </w:r>
      <w:r w:rsidR="00AE796A">
        <w:rPr>
          <w:rFonts w:ascii="Times New Roman" w:cs="Times New Roman" w:hAnsi="Times New Roman"/>
          <w:sz w:val="22"/>
          <w:szCs w:val="22"/>
        </w:rPr>
        <w:t xml:space="preserve">й Федерации от 21.04.2011 </w:t>
      </w:r>
      <w:r w:rsidRPr="0087565D">
        <w:rPr>
          <w:rFonts w:ascii="Times New Roman" w:cs="Times New Roman" w:hAnsi="Times New Roman"/>
          <w:sz w:val="22"/>
          <w:szCs w:val="22"/>
        </w:rPr>
        <w:t>№ 294 «Об особенностях финансового обеспечения, назначения и выплаты в 2012 – 2020 годах территориальными органами Фонда социального страхования Российской Федерации застрахованным лицам страхового обеспечения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осуществления иных выплат и возмещения расходов страхователя на предупредительные меры по сокращению производственного травматизма и профессиональных заболеваний работников, а также об особенностях уплаты страховых взносов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заболеваний»</w:t>
      </w:r>
    </w:p>
    <w:p w:rsidP="00DA27FF" w:rsidR="00DB38D5" w:rsidRDefault="00DB38D5">
      <w:pPr>
        <w:pStyle w:val="ConsPlusNormal"/>
        <w:jc w:val="center"/>
        <w:rPr>
          <w:rFonts w:ascii="Times New Roman" w:cs="Times New Roman" w:hAnsi="Times New Roman"/>
          <w:b/>
          <w:szCs w:val="22"/>
        </w:rPr>
      </w:pPr>
    </w:p>
    <w:p w:rsidP="00DA27FF" w:rsidR="00DA27FF" w:rsidRDefault="00DA27FF" w:rsidRPr="0019043B">
      <w:pPr>
        <w:pStyle w:val="ConsPlusNormal"/>
        <w:jc w:val="center"/>
        <w:rPr>
          <w:rFonts w:ascii="Times New Roman" w:cs="Times New Roman" w:hAnsi="Times New Roman"/>
          <w:b/>
          <w:szCs w:val="22"/>
        </w:rPr>
      </w:pPr>
      <w:r w:rsidRPr="0019043B">
        <w:rPr>
          <w:rFonts w:ascii="Times New Roman" w:cs="Times New Roman" w:hAnsi="Times New Roman"/>
          <w:b/>
          <w:szCs w:val="22"/>
        </w:rPr>
        <w:t>РЕШИЛ:</w:t>
      </w:r>
    </w:p>
    <w:p w:rsidP="00DA27FF" w:rsidR="00DA27FF" w:rsidRDefault="00DA27FF" w:rsidRPr="0087565D">
      <w:pPr>
        <w:pStyle w:val="ConsPlusNormal"/>
        <w:jc w:val="both"/>
        <w:rPr>
          <w:rFonts w:ascii="Times New Roman" w:cs="Times New Roman" w:hAnsi="Times New Roman"/>
          <w:szCs w:val="22"/>
        </w:rPr>
      </w:pPr>
    </w:p>
    <w:p w:rsidP="00DA27FF" w:rsidR="00DA27FF" w:rsidRDefault="00DA27FF" w:rsidRPr="0087565D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 w:rsidRPr="0087565D">
        <w:rPr>
          <w:rFonts w:ascii="Times New Roman" w:cs="Times New Roman" w:hAnsi="Times New Roman"/>
          <w:szCs w:val="22"/>
        </w:rPr>
        <w:t>1. Предложить страхователю возместить расходы, излишне понесенные страховщиком в связи с сокрытием или недостоверностью представленных страхователем</w:t>
      </w:r>
      <w:r w:rsidR="00350CC5">
        <w:rPr>
          <w:rFonts w:ascii="Times New Roman" w:cs="Times New Roman" w:hAnsi="Times New Roman"/>
          <w:szCs w:val="22"/>
        </w:rPr>
        <w:t xml:space="preserve"> сведением, не представлением</w:t>
      </w:r>
      <w:r w:rsidRPr="0087565D">
        <w:rPr>
          <w:rFonts w:ascii="Times New Roman" w:cs="Times New Roman" w:hAnsi="Times New Roman"/>
          <w:szCs w:val="22"/>
        </w:rPr>
        <w:t xml:space="preserve"> </w:t>
      </w:r>
      <w:r w:rsidR="0031152B" w:rsidRPr="0087565D">
        <w:rPr>
          <w:rFonts w:ascii="Times New Roman" w:cs="Times New Roman" w:hAnsi="Times New Roman"/>
          <w:szCs w:val="22"/>
        </w:rPr>
        <w:t xml:space="preserve">документов </w:t>
      </w:r>
      <w:r w:rsidRPr="0087565D">
        <w:rPr>
          <w:rFonts w:ascii="Times New Roman" w:cs="Times New Roman" w:hAnsi="Times New Roman"/>
          <w:szCs w:val="22"/>
        </w:rPr>
        <w:t xml:space="preserve">(выбрать нужное), в сумме </w:t>
      </w:r>
      <w:r w:rsidR="00874CE1" w:rsidRPr="00C76CF4">
        <w:rPr>
          <w:rFonts w:ascii="Times New Roman" w:cs="Times New Roman" w:hAnsi="Times New Roman"/>
          <w:szCs w:val="22"/>
        </w:rPr>
        <w:t>#overpay_all#</w:t>
      </w:r>
      <w:r w:rsidRPr="0087565D">
        <w:rPr>
          <w:rFonts w:ascii="Times New Roman" w:cs="Times New Roman" w:hAnsi="Times New Roman"/>
          <w:szCs w:val="22"/>
        </w:rPr>
        <w:t xml:space="preserve"> рублей, в том числе:</w:t>
      </w:r>
    </w:p>
    <w:tbl>
      <w:tblPr>
        <w:tblW w:type="dxa" w:w="9940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2127"/>
        <w:gridCol w:w="288"/>
        <w:gridCol w:w="1224"/>
        <w:gridCol w:w="1516"/>
        <w:gridCol w:w="2642"/>
        <w:gridCol w:w="2143"/>
      </w:tblGrid>
      <w:tr w:rsidR="00D7610A" w:rsidRPr="0087565D" w:rsidTr="00514263">
        <w:trPr>
          <w:trHeight w:val="312"/>
        </w:trPr>
        <w:tc>
          <w:tcPr>
            <w:tcW w:type="dxa" w:w="2127"/>
            <w:tcBorders>
              <w:bottom w:color="000000" w:space="0" w:sz="4" w:val="single"/>
            </w:tcBorders>
            <w:vAlign w:val="bottom"/>
          </w:tcPr>
          <w:p w:rsidP="00F60DA2" w:rsidR="00D7610A" w:rsidRDefault="00874CE1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#actlist_month#</w:t>
            </w:r>
          </w:p>
        </w:tc>
        <w:tc>
          <w:tcPr>
            <w:tcW w:type="dxa" w:w="288"/>
            <w:vAlign w:val="bottom"/>
          </w:tcPr>
          <w:p w:rsidP="00F60DA2" w:rsidR="00D7610A" w:rsidRDefault="00D7610A" w:rsidRPr="0087565D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</w:p>
        </w:tc>
        <w:tc>
          <w:tcPr>
            <w:tcW w:type="dxa" w:w="1224"/>
            <w:tcBorders>
              <w:bottom w:color="000000" w:space="0" w:sz="4" w:val="single"/>
            </w:tcBorders>
            <w:vAlign w:val="bottom"/>
          </w:tcPr>
          <w:p w:rsidP="00F60DA2" w:rsidR="00D7610A" w:rsidRDefault="00874CE1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#actlist_year#</w:t>
            </w:r>
          </w:p>
        </w:tc>
        <w:tc>
          <w:tcPr>
            <w:tcW w:type="dxa" w:w="1516"/>
            <w:vAlign w:val="bottom"/>
          </w:tcPr>
          <w:p w:rsidP="00F60DA2" w:rsidR="00D7610A" w:rsidRDefault="00D7610A" w:rsidRPr="0087565D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г.</w:t>
            </w:r>
          </w:p>
        </w:tc>
        <w:tc>
          <w:tcPr>
            <w:tcW w:type="dxa" w:w="2642"/>
            <w:tcBorders>
              <w:bottom w:color="000000" w:space="0" w:sz="4" w:val="single"/>
            </w:tcBorders>
            <w:vAlign w:val="bottom"/>
          </w:tcPr>
          <w:p w:rsidP="00F60DA2" w:rsidR="00D7610A" w:rsidRDefault="00874CE1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#actlist_sum#</w:t>
            </w:r>
          </w:p>
        </w:tc>
        <w:tc>
          <w:tcPr>
            <w:tcW w:type="dxa" w:w="2143"/>
            <w:vAlign w:val="bottom"/>
          </w:tcPr>
          <w:p w:rsidP="00F60DA2" w:rsidR="00D7610A" w:rsidRDefault="00D7610A" w:rsidRPr="0087565D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рублей.</w:t>
            </w:r>
          </w:p>
        </w:tc>
      </w:tr>
    </w:tbl>
    <w:p w:rsidP="00D7610A" w:rsidR="00D7610A" w:rsidRDefault="00D7610A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 xml:space="preserve">(месяц и год, в котором выявлены </w:t>
      </w:r>
    </w:p>
    <w:p w:rsidP="00D7610A" w:rsidR="00D7610A" w:rsidRDefault="00D7610A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>излишне понесенные расходы)</w:t>
      </w:r>
    </w:p>
    <w:p w:rsidP="00453B96" w:rsidR="00DB38D5" w:rsidRDefault="00DB38D5">
      <w:pPr>
        <w:pStyle w:val="ConsPlusNormal"/>
        <w:rPr>
          <w:rFonts w:ascii="Times New Roman" w:cs="Times New Roman" w:hAnsi="Times New Roman"/>
          <w:szCs w:val="22"/>
        </w:rPr>
      </w:pPr>
    </w:p>
    <w:p w:rsidP="00453B96" w:rsidR="00AA4C72" w:rsidRDefault="00AA4C72" w:rsidRPr="00AA4C72">
      <w:pPr>
        <w:pStyle w:val="ConsPlusNormal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>НДФЛ</w:t>
      </w:r>
      <w:r w:rsidR="00846AE3">
        <w:rPr>
          <w:rFonts w:ascii="Times New Roman" w:cs="Times New Roman" w:hAnsi="Times New Roman"/>
          <w:szCs w:val="22"/>
          <w:lang w:val="en-US"/>
        </w:rPr>
        <w:t xml:space="preserve"> </w:t>
      </w:r>
      <w:r w:rsidR="00846AE3">
        <w:rPr>
          <w:rFonts w:ascii="Times New Roman" w:cs="Times New Roman" w:hAnsi="Times New Roman"/>
          <w:szCs w:val="22"/>
        </w:rPr>
        <w:t xml:space="preserve">в сумме </w:t>
      </w:r>
      <w:r w:rsidR="00846AE3">
        <w:rPr>
          <w:rFonts w:ascii="Times New Roman" w:cs="Times New Roman" w:hAnsi="Times New Roman"/>
          <w:szCs w:val="22"/>
          <w:lang w:val="en-US"/>
        </w:rPr>
        <w:t>#ndfl_all#</w:t>
      </w:r>
      <w:r w:rsidR="00846AE3">
        <w:rPr>
          <w:rFonts w:ascii="Times New Roman" w:cs="Times New Roman" w:hAnsi="Times New Roman"/>
          <w:szCs w:val="22"/>
        </w:rPr>
        <w:t xml:space="preserve"> рублей, в том числе</w:t>
      </w:r>
      <w:r>
        <w:rPr>
          <w:rFonts w:ascii="Times New Roman" w:cs="Times New Roman" w:hAnsi="Times New Roman"/>
          <w:szCs w:val="22"/>
        </w:rPr>
        <w:t>:</w:t>
      </w:r>
    </w:p>
    <w:tbl>
      <w:tblPr>
        <w:tblW w:type="dxa" w:w="9940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2127"/>
        <w:gridCol w:w="288"/>
        <w:gridCol w:w="1224"/>
        <w:gridCol w:w="1516"/>
        <w:gridCol w:w="2642"/>
        <w:gridCol w:w="2143"/>
      </w:tblGrid>
      <w:tr w:rsidR="00AA4C72" w:rsidRPr="0087565D" w:rsidTr="003F350C">
        <w:trPr>
          <w:trHeight w:val="312"/>
        </w:trPr>
        <w:tc>
          <w:tcPr>
            <w:tcW w:type="dxa" w:w="2127"/>
            <w:tcBorders>
              <w:bottom w:color="000000" w:space="0" w:sz="4" w:val="single"/>
            </w:tcBorders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#actlist_month#</w:t>
            </w:r>
          </w:p>
        </w:tc>
        <w:tc>
          <w:tcPr>
            <w:tcW w:type="dxa" w:w="288"/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</w:p>
        </w:tc>
        <w:tc>
          <w:tcPr>
            <w:tcW w:type="dxa" w:w="1224"/>
            <w:tcBorders>
              <w:bottom w:color="000000" w:space="0" w:sz="4" w:val="single"/>
            </w:tcBorders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#actlist_year#</w:t>
            </w:r>
          </w:p>
        </w:tc>
        <w:tc>
          <w:tcPr>
            <w:tcW w:type="dxa" w:w="1516"/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г.</w:t>
            </w:r>
          </w:p>
        </w:tc>
        <w:tc>
          <w:tcPr>
            <w:tcW w:type="dxa" w:w="2642"/>
            <w:tcBorders>
              <w:bottom w:color="000000" w:space="0" w:sz="4" w:val="single"/>
            </w:tcBorders>
            <w:vAlign w:val="bottom"/>
          </w:tcPr>
          <w:p w:rsidP="00AA4C72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#actlist_ndfl#</w:t>
            </w:r>
          </w:p>
        </w:tc>
        <w:tc>
          <w:tcPr>
            <w:tcW w:type="dxa" w:w="2143"/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рублей.</w:t>
            </w:r>
          </w:p>
        </w:tc>
      </w:tr>
    </w:tbl>
    <w:p w:rsidP="00AA4C72" w:rsidR="00AA4C72" w:rsidRDefault="00AA4C72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 xml:space="preserve">(месяц и год, в котором выявлены </w:t>
      </w:r>
    </w:p>
    <w:p w:rsidP="00AA4C72" w:rsidR="00AA4C72" w:rsidRDefault="00AA4C72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>излишне понесенные расходы)</w:t>
      </w:r>
    </w:p>
    <w:p w:rsidP="00453B96" w:rsidR="00AA4C72" w:rsidRDefault="00AA4C72">
      <w:pPr>
        <w:pStyle w:val="ConsPlusNormal"/>
        <w:rPr>
          <w:rFonts w:ascii="Times New Roman" w:cs="Times New Roman" w:hAnsi="Times New Roman"/>
          <w:szCs w:val="22"/>
        </w:rPr>
      </w:pPr>
    </w:p>
    <w:p w:rsidP="00AA4C72" w:rsidR="00AA4C72" w:rsidRDefault="00AA4C72" w:rsidRPr="00AA4C72">
      <w:pPr>
        <w:pStyle w:val="ConsPlusNormal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>Почтовые расходы</w:t>
      </w:r>
      <w:r w:rsidR="00846AE3">
        <w:rPr>
          <w:rFonts w:ascii="Times New Roman" w:cs="Times New Roman" w:hAnsi="Times New Roman"/>
          <w:szCs w:val="22"/>
          <w:lang w:val="en-US"/>
        </w:rPr>
        <w:t xml:space="preserve"> </w:t>
      </w:r>
      <w:r w:rsidR="00846AE3">
        <w:rPr>
          <w:rFonts w:ascii="Times New Roman" w:cs="Times New Roman" w:hAnsi="Times New Roman"/>
          <w:szCs w:val="22"/>
        </w:rPr>
        <w:t xml:space="preserve">в сумме </w:t>
      </w:r>
      <w:r w:rsidR="00846AE3">
        <w:rPr>
          <w:rFonts w:ascii="Times New Roman" w:cs="Times New Roman" w:hAnsi="Times New Roman"/>
          <w:szCs w:val="22"/>
          <w:lang w:val="en-US"/>
        </w:rPr>
        <w:t xml:space="preserve">#postal_all# </w:t>
      </w:r>
      <w:r w:rsidR="00846AE3">
        <w:rPr>
          <w:rFonts w:ascii="Times New Roman" w:cs="Times New Roman" w:hAnsi="Times New Roman"/>
          <w:szCs w:val="22"/>
        </w:rPr>
        <w:t>рублей, в том числе:</w:t>
      </w:r>
    </w:p>
    <w:tbl>
      <w:tblPr>
        <w:tblW w:type="dxa" w:w="9940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2127"/>
        <w:gridCol w:w="288"/>
        <w:gridCol w:w="1224"/>
        <w:gridCol w:w="1516"/>
        <w:gridCol w:w="2642"/>
        <w:gridCol w:w="2143"/>
      </w:tblGrid>
      <w:tr w:rsidR="00AA4C72" w:rsidRPr="0087565D" w:rsidTr="003F350C">
        <w:trPr>
          <w:trHeight w:val="312"/>
        </w:trPr>
        <w:tc>
          <w:tcPr>
            <w:tcW w:type="dxa" w:w="2127"/>
            <w:tcBorders>
              <w:bottom w:color="000000" w:space="0" w:sz="4" w:val="single"/>
            </w:tcBorders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#actlist_month#</w:t>
            </w:r>
          </w:p>
        </w:tc>
        <w:tc>
          <w:tcPr>
            <w:tcW w:type="dxa" w:w="288"/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lang w:eastAsia="ar-SA"/>
              </w:rPr>
            </w:pPr>
          </w:p>
        </w:tc>
        <w:tc>
          <w:tcPr>
            <w:tcW w:type="dxa" w:w="1224"/>
            <w:tcBorders>
              <w:bottom w:color="000000" w:space="0" w:sz="4" w:val="single"/>
            </w:tcBorders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#actlist_year#</w:t>
            </w:r>
          </w:p>
        </w:tc>
        <w:tc>
          <w:tcPr>
            <w:tcW w:type="dxa" w:w="1516"/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г.</w:t>
            </w:r>
          </w:p>
        </w:tc>
        <w:tc>
          <w:tcPr>
            <w:tcW w:type="dxa" w:w="2642"/>
            <w:tcBorders>
              <w:bottom w:color="000000" w:space="0" w:sz="4" w:val="single"/>
            </w:tcBorders>
            <w:vAlign w:val="bottom"/>
          </w:tcPr>
          <w:p w:rsidP="00AA4C72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ar-SA"/>
              </w:rPr>
            </w:pPr>
            <w:r w:rsidRPr="00AE6764">
              <w:rPr>
                <w:rFonts w:ascii="Times New Roman" w:cs="Times New Roman" w:eastAsia="Times New Roman" w:hAnsi="Times New Roman"/>
                <w:lang w:eastAsia="ar-SA" w:val="en-US"/>
              </w:rPr>
              <w:t>#actlist_postal#</w:t>
            </w:r>
          </w:p>
        </w:tc>
        <w:tc>
          <w:tcPr>
            <w:tcW w:type="dxa" w:w="2143"/>
            <w:vAlign w:val="bottom"/>
          </w:tcPr>
          <w:p w:rsidP="003F350C" w:rsidR="00AA4C72" w:rsidRDefault="00AA4C72" w:rsidRPr="0087565D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/>
                <w:lang w:eastAsia="ar-SA"/>
              </w:rPr>
            </w:pPr>
            <w:r w:rsidRPr="0087565D">
              <w:rPr>
                <w:rFonts w:ascii="Times New Roman" w:eastAsia="Times New Roman" w:hAnsi="Times New Roman"/>
                <w:lang w:eastAsia="ar-SA"/>
              </w:rPr>
              <w:t>рублей.</w:t>
            </w:r>
          </w:p>
        </w:tc>
      </w:tr>
    </w:tbl>
    <w:p w:rsidP="00AA4C72" w:rsidR="00AA4C72" w:rsidRDefault="00AA4C72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 xml:space="preserve">(месяц и год, в котором выявлены </w:t>
      </w:r>
    </w:p>
    <w:p w:rsidP="00AA4C72" w:rsidR="00AA4C72" w:rsidRDefault="00AA4C72" w:rsidRPr="00E907BA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  <w:r w:rsidRPr="00E907BA">
        <w:rPr>
          <w:rFonts w:ascii="Times New Roman" w:eastAsia="Times New Roman" w:hAnsi="Times New Roman"/>
          <w:sz w:val="16"/>
          <w:szCs w:val="16"/>
          <w:lang w:eastAsia="ar-SA"/>
        </w:rPr>
        <w:t>излишне понесенные расходы)</w:t>
      </w:r>
    </w:p>
    <w:p w:rsidP="00453B96" w:rsidR="00AA4C72" w:rsidRDefault="00AA4C72" w:rsidRPr="00AA4C72">
      <w:pPr>
        <w:pStyle w:val="ConsPlusNormal"/>
        <w:rPr>
          <w:rFonts w:ascii="Times New Roman" w:cs="Times New Roman" w:hAnsi="Times New Roman"/>
          <w:szCs w:val="22"/>
        </w:rPr>
      </w:pPr>
    </w:p>
    <w:p w:rsidP="00453B96" w:rsidR="00453B96" w:rsidRDefault="00453B96">
      <w:pPr>
        <w:pStyle w:val="ConsPlusNormal"/>
        <w:rPr>
          <w:rFonts w:ascii="Times New Roman" w:cs="Times New Roman" w:hAnsi="Times New Roman"/>
          <w:szCs w:val="22"/>
        </w:rPr>
      </w:pPr>
      <w:r w:rsidRPr="00453B96">
        <w:rPr>
          <w:rFonts w:ascii="Times New Roman" w:cs="Times New Roman" w:hAnsi="Times New Roman"/>
          <w:szCs w:val="22"/>
        </w:rPr>
        <w:lastRenderedPageBreak/>
        <w:t>на расчетный счет страховщика по следующим реквизитам:</w:t>
      </w:r>
    </w:p>
    <w:p w:rsidP="008734C5" w:rsidR="008734C5" w:rsidRDefault="008734C5" w:rsidRPr="008734C5">
      <w:pPr>
        <w:pStyle w:val="ConsPlusNormal"/>
        <w:rPr>
          <w:rFonts w:ascii="Times New Roman" w:cs="Times New Roman" w:hAnsi="Times New Roman"/>
          <w:sz w:val="14"/>
          <w:szCs w:val="14"/>
        </w:rPr>
      </w:pPr>
    </w:p>
    <w:p w:rsidP="008734C5" w:rsidR="00DA27FF" w:rsidRDefault="00453B96" w:rsidRPr="00D41BEE">
      <w:pPr>
        <w:pStyle w:val="ConsPlusNormal"/>
        <w:jc w:val="both"/>
        <w:rPr>
          <w:rFonts w:ascii="Times New Roman" w:cs="Times New Roman" w:hAnsi="Times New Roman"/>
          <w:szCs w:val="22"/>
        </w:rPr>
      </w:pPr>
      <w:r w:rsidRPr="00453B96">
        <w:rPr>
          <w:rFonts w:ascii="Times New Roman" w:cs="Times New Roman" w:hAnsi="Times New Roman"/>
          <w:szCs w:val="22"/>
        </w:rPr>
        <w:t>в назначении платеж</w:t>
      </w:r>
      <w:r>
        <w:rPr>
          <w:rFonts w:ascii="Times New Roman" w:cs="Times New Roman" w:hAnsi="Times New Roman"/>
          <w:szCs w:val="22"/>
        </w:rPr>
        <w:t>а указать: «</w:t>
      </w:r>
      <w:r w:rsidR="00DB38D5" w:rsidRPr="00DB38D5">
        <w:rPr>
          <w:rFonts w:ascii="Times New Roman" w:cs="Times New Roman" w:hAnsi="Times New Roman"/>
          <w:szCs w:val="22"/>
        </w:rPr>
        <w:t>КП 2020: возврат по Решению от</w:t>
      </w:r>
      <w:r w:rsidR="0065017B">
        <w:rPr>
          <w:rFonts w:ascii="Times New Roman" w:cs="Times New Roman" w:hAnsi="Times New Roman"/>
          <w:szCs w:val="22"/>
        </w:rPr>
        <w:t xml:space="preserve"> </w:t>
      </w:r>
      <w:r w:rsidR="00874CE1">
        <w:rPr>
          <w:rFonts w:ascii="Times New Roman" w:cs="Times New Roman" w:hAnsi="Times New Roman"/>
          <w:lang w:val="en-US"/>
        </w:rPr>
        <w:t>#docs_decision_date#</w:t>
      </w:r>
      <w:r w:rsidR="00DB38D5" w:rsidRPr="00DB38D5">
        <w:rPr>
          <w:rFonts w:ascii="Times New Roman" w:cs="Times New Roman" w:hAnsi="Times New Roman"/>
          <w:szCs w:val="22"/>
        </w:rPr>
        <w:t xml:space="preserve"> №</w:t>
      </w:r>
      <w:r w:rsidR="0065017B">
        <w:rPr>
          <w:rFonts w:ascii="Times New Roman" w:cs="Times New Roman" w:hAnsi="Times New Roman"/>
          <w:szCs w:val="22"/>
        </w:rPr>
        <w:t xml:space="preserve"> </w:t>
      </w:r>
      <w:r w:rsidR="00874CE1">
        <w:rPr>
          <w:rFonts w:ascii="Times New Roman" w:cs="Times New Roman" w:hAnsi="Times New Roman"/>
          <w:lang w:val="en-US"/>
        </w:rPr>
        <w:t>#docs_decision_number#</w:t>
      </w:r>
      <w:r>
        <w:rPr>
          <w:rFonts w:ascii="Times New Roman" w:cs="Times New Roman" w:hAnsi="Times New Roman"/>
          <w:szCs w:val="22"/>
        </w:rPr>
        <w:t>»</w:t>
      </w:r>
      <w:r w:rsidRPr="00453B96">
        <w:rPr>
          <w:rFonts w:ascii="Times New Roman" w:cs="Times New Roman" w:hAnsi="Times New Roman"/>
          <w:szCs w:val="22"/>
        </w:rPr>
        <w:t>.</w:t>
      </w:r>
    </w:p>
    <w:p w:rsidP="00D41BEE" w:rsidR="008734C5" w:rsidRDefault="008734C5" w:rsidRPr="008734C5">
      <w:pPr>
        <w:pStyle w:val="ConsPlusNormal"/>
        <w:ind w:firstLine="540"/>
        <w:jc w:val="both"/>
        <w:rPr>
          <w:rFonts w:ascii="Times New Roman" w:hAnsi="Times New Roman"/>
          <w:sz w:val="14"/>
          <w:szCs w:val="14"/>
        </w:rPr>
      </w:pPr>
    </w:p>
    <w:p w:rsidP="00D41BEE" w:rsidR="0016636E" w:rsidRDefault="0016636E" w:rsidRPr="00D41BEE">
      <w:pPr>
        <w:pStyle w:val="ConsPlusNormal"/>
        <w:ind w:firstLine="540"/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hAnsi="Times New Roman"/>
        </w:rPr>
        <w:t>2. П</w:t>
      </w:r>
      <w:r w:rsidRPr="0087565D">
        <w:rPr>
          <w:rFonts w:ascii="Times New Roman" w:cs="Times New Roman" w:hAnsi="Times New Roman"/>
          <w:szCs w:val="22"/>
        </w:rPr>
        <w:t>редставить документы (сведения), влияющие на право получения застрахованным лицом соответствующего вида пособия (выплаты) или его размера в порядке, опр</w:t>
      </w:r>
      <w:r w:rsidR="00D41BEE">
        <w:rPr>
          <w:rFonts w:ascii="Times New Roman" w:cs="Times New Roman" w:hAnsi="Times New Roman"/>
          <w:szCs w:val="22"/>
        </w:rPr>
        <w:t>еделенном Постановлением № 294.</w:t>
      </w:r>
    </w:p>
    <w:p w:rsidP="00D7610A" w:rsidR="00B70BF3" w:rsidRDefault="00B70BF3" w:rsidRPr="00B70BF3">
      <w:pPr>
        <w:autoSpaceDE w:val="0"/>
        <w:autoSpaceDN w:val="0"/>
        <w:spacing w:after="0"/>
        <w:ind w:left="567"/>
        <w:rPr>
          <w:rFonts w:ascii="Times New Roman" w:eastAsia="Times New Roman" w:hAnsi="Times New Roman"/>
          <w:sz w:val="14"/>
          <w:szCs w:val="14"/>
          <w:lang w:eastAsia="ru-RU"/>
        </w:rPr>
      </w:pPr>
    </w:p>
    <w:p w:rsidP="00D7610A" w:rsidR="008F0664" w:rsidRDefault="0016636E" w:rsidRPr="0087565D">
      <w:pPr>
        <w:autoSpaceDE w:val="0"/>
        <w:autoSpaceDN w:val="0"/>
        <w:spacing w:after="0"/>
        <w:ind w:left="567"/>
        <w:rPr>
          <w:rFonts w:ascii="Times New Roman" w:eastAsia="Times New Roman" w:hAnsi="Times New Roman"/>
          <w:lang w:eastAsia="ru-RU"/>
        </w:rPr>
      </w:pPr>
      <w:r w:rsidRPr="0065017B">
        <w:rPr>
          <w:rFonts w:ascii="Times New Roman" w:eastAsia="Times New Roman" w:hAnsi="Times New Roman"/>
          <w:lang w:eastAsia="ru-RU"/>
        </w:rPr>
        <w:t xml:space="preserve">3. </w:t>
      </w:r>
      <w:r w:rsidR="00F82ABD" w:rsidRPr="0065017B">
        <w:rPr>
          <w:rFonts w:ascii="Times New Roman" w:eastAsia="Times New Roman" w:hAnsi="Times New Roman"/>
          <w:lang w:eastAsia="ru-RU"/>
        </w:rPr>
        <w:t>Иные предложения</w:t>
      </w:r>
      <w:r w:rsidR="00D7610A" w:rsidRPr="0065017B">
        <w:rPr>
          <w:rFonts w:ascii="Times New Roman" w:eastAsia="Times New Roman" w:hAnsi="Times New Roman"/>
          <w:lang w:eastAsia="ru-RU"/>
        </w:rPr>
        <w:t xml:space="preserve"> ________________________________</w:t>
      </w:r>
      <w:r w:rsidR="00E60E11" w:rsidRPr="00E60E11">
        <w:rPr>
          <w:rFonts w:ascii="Times New Roman" w:eastAsia="Times New Roman" w:hAnsi="Times New Roman"/>
          <w:lang w:eastAsia="ru-RU"/>
        </w:rPr>
        <w:t>-</w:t>
      </w:r>
      <w:r w:rsidR="00D7610A" w:rsidRPr="0065017B">
        <w:rPr>
          <w:rFonts w:ascii="Times New Roman" w:eastAsia="Times New Roman" w:hAnsi="Times New Roman"/>
          <w:lang w:eastAsia="ru-RU"/>
        </w:rPr>
        <w:t>_____________________________</w:t>
      </w:r>
      <w:r w:rsidR="006E182E" w:rsidRPr="0065017B">
        <w:rPr>
          <w:rFonts w:ascii="Times New Roman" w:eastAsia="Times New Roman" w:hAnsi="Times New Roman"/>
          <w:lang w:eastAsia="ru-RU"/>
        </w:rPr>
        <w:t>.</w:t>
      </w:r>
    </w:p>
    <w:p w:rsidP="00D7610A" w:rsidR="00B70BF3" w:rsidRDefault="00B70BF3">
      <w:pPr>
        <w:autoSpaceDE w:val="0"/>
        <w:autoSpaceDN w:val="0"/>
        <w:spacing w:after="0"/>
        <w:ind w:firstLine="567"/>
        <w:jc w:val="both"/>
        <w:rPr>
          <w:rFonts w:ascii="Times New Roman" w:eastAsia="Times New Roman" w:hAnsi="Times New Roman"/>
          <w:lang w:eastAsia="ru-RU"/>
        </w:rPr>
      </w:pPr>
    </w:p>
    <w:p w:rsidP="00D7610A" w:rsidR="00F82ABD" w:rsidRDefault="00F82ABD" w:rsidRPr="0087565D">
      <w:pPr>
        <w:autoSpaceDE w:val="0"/>
        <w:autoSpaceDN w:val="0"/>
        <w:spacing w:after="0"/>
        <w:ind w:firstLine="567"/>
        <w:jc w:val="both"/>
        <w:rPr>
          <w:rFonts w:ascii="Times New Roman" w:eastAsia="Times New Roman" w:hAnsi="Times New Roman"/>
          <w:lang w:eastAsia="ru-RU"/>
        </w:rPr>
      </w:pPr>
      <w:r w:rsidRPr="0087565D">
        <w:rPr>
          <w:rFonts w:ascii="Times New Roman" w:eastAsia="Times New Roman" w:hAnsi="Times New Roman"/>
          <w:lang w:eastAsia="ru-RU"/>
        </w:rPr>
        <w:t>Настоящее решение в соответствии с пунктом 12 статьи 26</w:t>
      </w:r>
      <w:r w:rsidR="00D02142" w:rsidRPr="0087565D">
        <w:rPr>
          <w:rFonts w:ascii="Times New Roman" w:eastAsia="Times New Roman" w:hAnsi="Times New Roman"/>
          <w:lang w:eastAsia="ru-RU"/>
        </w:rPr>
        <w:t>.20</w:t>
      </w:r>
      <w:r w:rsidR="008F0664" w:rsidRPr="008F0664">
        <w:rPr>
          <w:rFonts w:ascii="Times New Roman" w:hAnsi="Times New Roman"/>
        </w:rPr>
        <w:t xml:space="preserve"> </w:t>
      </w:r>
      <w:r w:rsidR="008F0664" w:rsidRPr="00CB3987">
        <w:rPr>
          <w:rFonts w:ascii="Times New Roman" w:hAnsi="Times New Roman"/>
        </w:rPr>
        <w:t>Федерального закона от 24 июля 1998 г. № 125-ФЗ «Об обязательном социальном страховании от несчастных случаев на производстве и профес</w:t>
      </w:r>
      <w:r w:rsidR="008F0664">
        <w:rPr>
          <w:rFonts w:ascii="Times New Roman" w:hAnsi="Times New Roman"/>
        </w:rPr>
        <w:t xml:space="preserve">сиональных заболеваний») (далее - </w:t>
      </w:r>
      <w:r w:rsidRPr="0087565D">
        <w:rPr>
          <w:rFonts w:ascii="Times New Roman" w:eastAsia="Times New Roman" w:hAnsi="Times New Roman"/>
          <w:lang w:eastAsia="ru-RU"/>
        </w:rPr>
        <w:t>Федерального закона от 24 июля 1998 г. № 125-ФЗ</w:t>
      </w:r>
      <w:r w:rsidR="008F0664">
        <w:rPr>
          <w:rFonts w:ascii="Times New Roman" w:eastAsia="Times New Roman" w:hAnsi="Times New Roman"/>
          <w:lang w:eastAsia="ru-RU"/>
        </w:rPr>
        <w:t>)</w:t>
      </w:r>
      <w:r w:rsidRPr="0087565D">
        <w:rPr>
          <w:rFonts w:ascii="Times New Roman" w:eastAsia="Times New Roman" w:hAnsi="Times New Roman"/>
          <w:lang w:eastAsia="ru-RU"/>
        </w:rPr>
        <w:t xml:space="preserve"> вступает в силу по истечении 10</w:t>
      </w:r>
      <w:r w:rsidR="0065017B">
        <w:rPr>
          <w:rFonts w:ascii="Times New Roman" w:eastAsia="Times New Roman" w:hAnsi="Times New Roman"/>
          <w:lang w:eastAsia="ru-RU"/>
        </w:rPr>
        <w:t xml:space="preserve"> рабочих </w:t>
      </w:r>
      <w:r w:rsidRPr="0087565D">
        <w:rPr>
          <w:rFonts w:ascii="Times New Roman" w:eastAsia="Times New Roman" w:hAnsi="Times New Roman"/>
          <w:lang w:eastAsia="ru-RU"/>
        </w:rPr>
        <w:t>дней со дня его вручения лицу (его уполномоченному представителю), в отношении которого оно</w:t>
      </w:r>
      <w:r w:rsidR="00EB0ABB">
        <w:rPr>
          <w:rFonts w:ascii="Times New Roman" w:eastAsia="Times New Roman" w:hAnsi="Times New Roman"/>
          <w:lang w:eastAsia="ru-RU"/>
        </w:rPr>
        <w:t xml:space="preserve"> вынесено.</w:t>
      </w:r>
    </w:p>
    <w:p w:rsidP="00D7610A" w:rsidR="00B70BF3" w:rsidRDefault="00F82ABD">
      <w:pPr>
        <w:autoSpaceDE w:val="0"/>
        <w:autoSpaceDN w:val="0"/>
        <w:spacing w:after="0"/>
        <w:ind w:firstLine="567"/>
        <w:jc w:val="both"/>
        <w:rPr>
          <w:rFonts w:ascii="Times New Roman" w:eastAsia="Times New Roman" w:hAnsi="Times New Roman"/>
          <w:lang w:eastAsia="ru-RU"/>
        </w:rPr>
      </w:pPr>
      <w:r w:rsidRPr="0087565D">
        <w:rPr>
          <w:rFonts w:ascii="Times New Roman" w:eastAsia="Times New Roman" w:hAnsi="Times New Roman"/>
          <w:lang w:eastAsia="ru-RU"/>
        </w:rPr>
        <w:t>Настоящее решение может быть обжаловано в порядке, установленном статьей 26</w:t>
      </w:r>
      <w:r w:rsidR="00D7610A" w:rsidRPr="0087565D">
        <w:rPr>
          <w:rFonts w:ascii="Times New Roman" w:eastAsia="Times New Roman" w:hAnsi="Times New Roman"/>
          <w:lang w:eastAsia="ru-RU"/>
        </w:rPr>
        <w:t>.21</w:t>
      </w:r>
      <w:r w:rsidRPr="0087565D">
        <w:rPr>
          <w:rFonts w:ascii="Times New Roman" w:eastAsia="Times New Roman" w:hAnsi="Times New Roman"/>
          <w:lang w:eastAsia="ru-RU"/>
        </w:rPr>
        <w:t xml:space="preserve"> Федерального закона от 24 июля 1998 г. № 125-ФЗ </w:t>
      </w:r>
    </w:p>
    <w:tbl>
      <w:tblPr>
        <w:tblW w:type="dxa" w:w="10192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2"/>
      </w:tblGrid>
      <w:tr w:rsidR="00874CE1" w:rsidRPr="00874CE1" w:rsidTr="00F808E1">
        <w:trPr>
          <w:trHeight w:val="240"/>
        </w:trPr>
        <w:tc>
          <w:tcPr>
            <w:tcW w:type="dxa" w:w="10192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  <w:hideMark/>
          </w:tcPr>
          <w:p w:rsidP="00B70BF3" w:rsidR="00B70BF3" w:rsidRDefault="00874CE1" w:rsidRPr="00905F37">
            <w:pPr>
              <w:autoSpaceDE w:val="0"/>
              <w:autoSpaceDN w:val="0"/>
              <w:spacing w:after="0" w:line="240" w:lineRule="auto"/>
              <w:ind w:right="-284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#Руководитель_Должность#</w:t>
            </w:r>
            <w:r w:rsidR="00905F37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 xml:space="preserve"> </w:t>
            </w:r>
            <w:r w:rsidR="00316BD4">
              <w:rPr>
                <w:rFonts w:ascii="Times New Roman" w:cs="Times New Roman" w:eastAsia="Times New Roman" w:hAnsi="Times New Roman"/>
                <w:noProof/>
                <w:lang w:eastAsia="ru-RU"/>
              </w:rPr>
              <w:t>№_</w:t>
            </w:r>
          </w:p>
        </w:tc>
      </w:tr>
      <w:tr w:rsidR="00874CE1" w:rsidRPr="00874CE1" w:rsidTr="00F808E1">
        <w:tc>
          <w:tcPr>
            <w:tcW w:type="dxa" w:w="10192"/>
            <w:tcBorders>
              <w:top w:color="auto" w:space="0" w:sz="4" w:val="single"/>
              <w:left w:val="nil"/>
              <w:bottom w:val="nil"/>
              <w:right w:val="nil"/>
            </w:tcBorders>
            <w:vAlign w:val="bottom"/>
            <w:hideMark/>
          </w:tcPr>
          <w:p w:rsidP="00B70BF3" w:rsidR="00B70BF3" w:rsidRDefault="00B70BF3" w:rsidRPr="00874CE1">
            <w:pPr>
              <w:autoSpaceDE w:val="0"/>
              <w:autoSpaceDN w:val="0"/>
              <w:spacing w:after="0" w:line="240" w:lineRule="auto"/>
              <w:ind w:right="-28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874CE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(руководитель (заместитель руководителя) территориального органа страховщика)</w:t>
            </w:r>
          </w:p>
        </w:tc>
      </w:tr>
      <w:tr w:rsidR="00874CE1" w:rsidRPr="00874CE1" w:rsidTr="00F808E1">
        <w:trPr>
          <w:trHeight w:val="240"/>
        </w:trPr>
        <w:tc>
          <w:tcPr>
            <w:tcW w:type="dxa" w:w="10192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  <w:hideMark/>
          </w:tcPr>
          <w:p w:rsidP="00316BD4" w:rsidR="00B70BF3" w:rsidRDefault="00874CE1" w:rsidRPr="00874CE1">
            <w:pPr>
              <w:autoSpaceDE w:val="0"/>
              <w:autoSpaceDN w:val="0"/>
              <w:spacing w:after="0" w:line="240" w:lineRule="auto"/>
              <w:ind w:right="-284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hAnsi="Times New Roman"/>
                <w:noProof/>
              </w:rPr>
              <w:t>ГУ-</w:t>
            </w:r>
            <w:r w:rsidR="00316BD4">
              <w:rPr>
                <w:rFonts w:ascii="Times New Roman" w:cs="Times New Roman" w:hAnsi="Times New Roman"/>
                <w:noProof/>
              </w:rPr>
              <w:t>_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</w:t>
            </w:r>
          </w:p>
        </w:tc>
      </w:tr>
    </w:tbl>
    <w:p w:rsidP="00B70BF3" w:rsidR="00B70BF3" w:rsidRDefault="00B70BF3" w:rsidRPr="00874CE1">
      <w:pPr>
        <w:autoSpaceDE w:val="0"/>
        <w:autoSpaceDN w:val="0"/>
        <w:spacing w:after="0" w:line="240" w:lineRule="auto"/>
        <w:ind w:right="-284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 w:rsidRPr="00874CE1">
        <w:rPr>
          <w:rFonts w:ascii="Times New Roman" w:cs="Times New Roman" w:eastAsia="Times New Roman" w:hAnsi="Times New Roman"/>
          <w:sz w:val="18"/>
          <w:szCs w:val="18"/>
          <w:lang w:eastAsia="ru-RU"/>
        </w:rPr>
        <w:t>(наименование территориального органа страховщика)</w:t>
      </w:r>
    </w:p>
    <w:tbl>
      <w:tblPr>
        <w:tblW w:type="dxa" w:w="10206"/>
        <w:tblInd w:type="dxa" w:w="28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2807"/>
        <w:gridCol w:w="1134"/>
        <w:gridCol w:w="6265"/>
      </w:tblGrid>
      <w:tr w:rsidR="00874CE1" w:rsidRPr="00874CE1" w:rsidTr="00F808E1">
        <w:tc>
          <w:tcPr>
            <w:tcW w:type="dxa" w:w="2807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B70BF3" w:rsidR="00B70BF3" w:rsidRDefault="00B70BF3" w:rsidRPr="00874CE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right="-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113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B70BF3" w:rsidR="00B70BF3" w:rsidRDefault="00B70BF3" w:rsidRPr="00874CE1">
            <w:pPr>
              <w:autoSpaceDE w:val="0"/>
              <w:autoSpaceDN w:val="0"/>
              <w:spacing w:after="0" w:line="240" w:lineRule="auto"/>
              <w:ind w:right="-28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6265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B70BF3" w:rsidR="00B70BF3" w:rsidRDefault="00874CE1" w:rsidRPr="00874CE1">
            <w:pPr>
              <w:autoSpaceDE w:val="0"/>
              <w:autoSpaceDN w:val="0"/>
              <w:spacing w:after="0" w:line="240" w:lineRule="auto"/>
              <w:ind w:right="-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 w:rsidRPr="00866FC0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#Руководитель_ФИО#</w:t>
            </w:r>
          </w:p>
        </w:tc>
      </w:tr>
      <w:tr w:rsidR="00B70BF3" w:rsidRPr="00B70BF3" w:rsidTr="00F808E1">
        <w:trPr>
          <w:trHeight w:val="70"/>
        </w:trPr>
        <w:tc>
          <w:tcPr>
            <w:tcW w:type="dxa" w:w="2807"/>
            <w:tcBorders>
              <w:top w:val="nil"/>
              <w:left w:val="nil"/>
              <w:bottom w:val="nil"/>
              <w:right w:val="nil"/>
            </w:tcBorders>
          </w:tcPr>
          <w:p w:rsidP="00B70BF3" w:rsidR="00B70BF3" w:rsidRDefault="00B70BF3" w:rsidRPr="00B70BF3">
            <w:pPr>
              <w:autoSpaceDE w:val="0"/>
              <w:autoSpaceDN w:val="0"/>
              <w:spacing w:after="0" w:line="240" w:lineRule="auto"/>
              <w:ind w:right="-284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                          (подпись)</w:t>
            </w:r>
          </w:p>
        </w:tc>
        <w:tc>
          <w:tcPr>
            <w:tcW w:type="dxa" w:w="1134"/>
            <w:tcBorders>
              <w:top w:val="nil"/>
              <w:left w:val="nil"/>
              <w:bottom w:val="nil"/>
              <w:right w:val="nil"/>
            </w:tcBorders>
          </w:tcPr>
          <w:p w:rsidP="00B70BF3" w:rsidR="00B70BF3" w:rsidRDefault="00B70BF3" w:rsidRPr="00B70BF3">
            <w:pPr>
              <w:autoSpaceDE w:val="0"/>
              <w:autoSpaceDN w:val="0"/>
              <w:spacing w:after="0" w:line="240" w:lineRule="auto"/>
              <w:ind w:right="-284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6265"/>
            <w:tcBorders>
              <w:top w:val="nil"/>
              <w:left w:val="nil"/>
              <w:bottom w:val="nil"/>
              <w:right w:val="nil"/>
            </w:tcBorders>
          </w:tcPr>
          <w:p w:rsidP="00B70BF3" w:rsidR="00B70BF3" w:rsidRDefault="00B70BF3" w:rsidRPr="00B70BF3">
            <w:pPr>
              <w:autoSpaceDE w:val="0"/>
              <w:autoSpaceDN w:val="0"/>
              <w:spacing w:after="0" w:line="240" w:lineRule="auto"/>
              <w:ind w:right="-28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(Ф.И.О.)</w:t>
            </w:r>
          </w:p>
        </w:tc>
      </w:tr>
    </w:tbl>
    <w:p w:rsidP="00B70BF3" w:rsidR="00B70BF3" w:rsidRDefault="00B70BF3" w:rsidRPr="00B70BF3">
      <w:pPr>
        <w:autoSpaceDE w:val="0"/>
        <w:autoSpaceDN w:val="0"/>
        <w:spacing w:after="0" w:line="240" w:lineRule="auto"/>
        <w:ind w:right="-284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p w:rsidP="00B70BF3" w:rsidR="00B70BF3" w:rsidRDefault="00B70BF3" w:rsidRPr="00B70BF3">
      <w:pPr>
        <w:autoSpaceDE w:val="0"/>
        <w:autoSpaceDN w:val="0"/>
        <w:spacing w:after="0" w:line="240" w:lineRule="auto"/>
        <w:ind w:right="-284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tbl>
      <w:tblPr>
        <w:tblW w:type="dxa" w:w="2254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2254"/>
      </w:tblGrid>
      <w:tr w:rsidR="00B70BF3" w:rsidRPr="00B70BF3" w:rsidTr="00F808E1">
        <w:trPr>
          <w:trHeight w:val="240"/>
        </w:trPr>
        <w:tc>
          <w:tcPr>
            <w:tcW w:type="dxa" w:w="2254"/>
            <w:shd w:color="auto" w:fill="auto" w:val="clear"/>
            <w:vAlign w:val="bottom"/>
          </w:tcPr>
          <w:p w:rsidP="00B70BF3" w:rsidR="00B70BF3" w:rsidRDefault="00B70BF3" w:rsidRPr="00B70BF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Место печати </w:t>
            </w:r>
          </w:p>
          <w:p w:rsidP="00B70BF3" w:rsidR="00B70BF3" w:rsidRDefault="00B70BF3" w:rsidRPr="00B70BF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территориального органа</w:t>
            </w:r>
          </w:p>
          <w:p w:rsidP="00B70BF3" w:rsidR="00B70BF3" w:rsidRDefault="00B70BF3" w:rsidRPr="00B70BF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страховщика</w:t>
            </w:r>
          </w:p>
        </w:tc>
      </w:tr>
    </w:tbl>
    <w:p w:rsidP="00D7610A" w:rsidR="00B70BF3" w:rsidRDefault="00B70BF3" w:rsidRPr="00D7610A">
      <w:pPr>
        <w:autoSpaceDE w:val="0"/>
        <w:autoSpaceDN w:val="0"/>
        <w:spacing w:after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P="008A222B" w:rsidR="008A222B" w:rsidRDefault="008A222B">
      <w:pPr>
        <w:autoSpaceDE w:val="0"/>
        <w:autoSpaceDN w:val="0"/>
        <w:spacing w:before="240"/>
        <w:ind w:firstLine="567"/>
        <w:jc w:val="both"/>
        <w:rPr>
          <w:rFonts w:ascii="Times New Roman" w:eastAsia="Times New Roman" w:hAnsi="Times New Roman"/>
          <w:lang w:eastAsia="ru-RU"/>
        </w:rPr>
      </w:pPr>
      <w:r w:rsidRPr="0087565D">
        <w:rPr>
          <w:rFonts w:ascii="Times New Roman" w:eastAsia="Times New Roman" w:hAnsi="Times New Roman"/>
          <w:lang w:eastAsia="ru-RU"/>
        </w:rPr>
        <w:t xml:space="preserve">Копию решения о </w:t>
      </w:r>
      <w:r w:rsidR="00D12CE3" w:rsidRPr="0087565D">
        <w:rPr>
          <w:rFonts w:ascii="Times New Roman" w:eastAsia="Times New Roman" w:hAnsi="Times New Roman"/>
          <w:lang w:eastAsia="ru-RU"/>
        </w:rPr>
        <w:t>возмещении излишне понесенных расходов</w:t>
      </w:r>
      <w:r w:rsidRPr="0087565D">
        <w:rPr>
          <w:rFonts w:ascii="Times New Roman" w:eastAsia="Times New Roman" w:hAnsi="Times New Roman"/>
          <w:lang w:eastAsia="ru-RU"/>
        </w:rPr>
        <w:t xml:space="preserve"> получил.</w:t>
      </w:r>
    </w:p>
    <w:tbl>
      <w:tblPr>
        <w:tblW w:type="auto" w:w="0"/>
        <w:tblInd w:type="dxa" w:w="105"/>
        <w:tblLayout w:type="fixed"/>
        <w:tblCellMar>
          <w:left w:type="dxa" w:w="105"/>
          <w:right w:type="dxa" w:w="105"/>
        </w:tblCellMar>
        <w:tblLook w:firstColumn="0" w:firstRow="0" w:lastColumn="0" w:lastRow="0" w:noHBand="0" w:noVBand="0" w:val="0000"/>
      </w:tblPr>
      <w:tblGrid>
        <w:gridCol w:w="10206"/>
      </w:tblGrid>
      <w:tr w:rsidR="00B70BF3" w:rsidRPr="00B70BF3" w:rsidTr="00F808E1">
        <w:tc>
          <w:tcPr>
            <w:tcW w:type="dxa" w:w="10206"/>
            <w:tcBorders>
              <w:bottom w:color="auto" w:space="0" w:sz="4" w:val="single"/>
            </w:tcBorders>
            <w:vAlign w:val="bottom"/>
          </w:tcPr>
          <w:p w:rsidP="00B70BF3" w:rsidR="00B70BF3" w:rsidRDefault="00B70BF3" w:rsidRPr="00B70B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lang w:eastAsia="ru-RU"/>
              </w:rPr>
            </w:pPr>
          </w:p>
        </w:tc>
      </w:tr>
      <w:tr w:rsidR="00B70BF3" w:rsidRPr="00B70BF3" w:rsidTr="00F808E1">
        <w:tc>
          <w:tcPr>
            <w:tcW w:type="dxa" w:w="10206"/>
            <w:tcBorders>
              <w:top w:color="auto" w:space="0" w:sz="4" w:val="single"/>
            </w:tcBorders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(должность, Ф.И.О. руководителя организации (обособленного подразделения)</w:t>
            </w:r>
          </w:p>
        </w:tc>
      </w:tr>
      <w:tr w:rsidR="00B70BF3" w:rsidRPr="00B70BF3" w:rsidTr="00F808E1">
        <w:tc>
          <w:tcPr>
            <w:tcW w:type="dxa" w:w="10206"/>
            <w:tcBorders>
              <w:bottom w:color="auto" w:space="0" w:sz="4" w:val="single"/>
            </w:tcBorders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  <w:lang w:eastAsia="ru-RU"/>
              </w:rPr>
            </w:pPr>
          </w:p>
        </w:tc>
      </w:tr>
      <w:tr w:rsidR="00B70BF3" w:rsidRPr="00B70BF3" w:rsidTr="00F808E1">
        <w:tc>
          <w:tcPr>
            <w:tcW w:type="dxa" w:w="10206"/>
            <w:tcBorders>
              <w:top w:color="auto" w:space="0" w:sz="4" w:val="single"/>
            </w:tcBorders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или Ф.И.О. индивидуального предпринимателя (уполномоченного представителя))</w:t>
            </w:r>
          </w:p>
        </w:tc>
      </w:tr>
    </w:tbl>
    <w:p w:rsidP="00B70BF3" w:rsidR="00B70BF3" w:rsidRDefault="00B70BF3" w:rsidRPr="00B70BF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tbl>
      <w:tblPr>
        <w:tblW w:type="auto" w:w="0"/>
        <w:tblInd w:type="dxa" w:w="105"/>
        <w:tblLayout w:type="fixed"/>
        <w:tblCellMar>
          <w:left w:type="dxa" w:w="105"/>
          <w:right w:type="dxa" w:w="105"/>
        </w:tblCellMar>
        <w:tblLook w:firstColumn="0" w:firstRow="0" w:lastColumn="0" w:lastRow="0" w:noHBand="0" w:noVBand="0" w:val="0000"/>
      </w:tblPr>
      <w:tblGrid>
        <w:gridCol w:w="2112"/>
        <w:gridCol w:w="312"/>
        <w:gridCol w:w="3414"/>
      </w:tblGrid>
      <w:tr w:rsidR="00B70BF3" w:rsidRPr="00B70BF3" w:rsidTr="00F808E1">
        <w:tc>
          <w:tcPr>
            <w:tcW w:type="dxa" w:w="2112"/>
            <w:tcBorders>
              <w:top w:val="nil"/>
              <w:left w:val="nil"/>
              <w:bottom w:color="auto" w:space="0" w:sz="2" w:val="single"/>
              <w:right w:val="nil"/>
            </w:tcBorders>
            <w:vAlign w:val="bottom"/>
          </w:tcPr>
          <w:p w:rsidP="00B70BF3" w:rsidR="00B70BF3" w:rsidRDefault="00B70BF3" w:rsidRPr="00B70BF3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3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3414"/>
            <w:tcBorders>
              <w:top w:val="nil"/>
              <w:left w:val="nil"/>
              <w:bottom w:color="auto" w:space="0" w:sz="2" w:val="single"/>
              <w:right w:val="nil"/>
            </w:tcBorders>
            <w:vAlign w:val="bottom"/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  <w:tr w:rsidR="00B70BF3" w:rsidRPr="00B70BF3" w:rsidTr="00F808E1">
        <w:tc>
          <w:tcPr>
            <w:tcW w:type="dxa" w:w="2112"/>
            <w:tcBorders>
              <w:top w:color="auto" w:space="0" w:sz="2" w:val="single"/>
              <w:left w:val="nil"/>
              <w:bottom w:val="nil"/>
              <w:right w:val="nil"/>
            </w:tcBorders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312"/>
            <w:tcBorders>
              <w:top w:val="nil"/>
              <w:left w:val="nil"/>
              <w:bottom w:val="nil"/>
              <w:right w:val="nil"/>
            </w:tcBorders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3414"/>
            <w:tcBorders>
              <w:top w:val="nil"/>
              <w:left w:val="nil"/>
              <w:bottom w:val="nil"/>
              <w:right w:val="nil"/>
            </w:tcBorders>
          </w:tcPr>
          <w:p w:rsidP="00B70BF3" w:rsidR="00B70BF3" w:rsidRDefault="00B70BF3" w:rsidRPr="00B70BF3">
            <w:pPr>
              <w:widowControl w:val="0"/>
              <w:spacing w:after="0" w:line="240" w:lineRule="auto"/>
              <w:ind w:hanging="24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B70BF3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(дата)</w:t>
            </w:r>
          </w:p>
        </w:tc>
      </w:tr>
    </w:tbl>
    <w:p w:rsidP="008F0664" w:rsidR="00B70BF3" w:rsidRDefault="00B70BF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P="008F0664" w:rsidR="008A222B" w:rsidRDefault="00B70BF3" w:rsidRPr="00E907B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</w:t>
      </w:r>
      <w:r w:rsidR="008A222B" w:rsidRPr="00E907BA">
        <w:rPr>
          <w:rFonts w:ascii="Times New Roman" w:eastAsia="Times New Roman" w:hAnsi="Times New Roman"/>
          <w:sz w:val="20"/>
          <w:szCs w:val="20"/>
          <w:lang w:eastAsia="ru-RU"/>
        </w:rPr>
        <w:t>Примечание.</w:t>
      </w:r>
    </w:p>
    <w:p w:rsidP="008F0664" w:rsidR="00862E09" w:rsidRDefault="008A22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  <w:lang w:eastAsia="ru-RU"/>
        </w:rPr>
      </w:pPr>
      <w:r w:rsidRPr="00E907BA">
        <w:rPr>
          <w:rFonts w:ascii="Times New Roman" w:hAnsi="Times New Roman"/>
          <w:sz w:val="20"/>
          <w:szCs w:val="20"/>
          <w:lang w:eastAsia="ru-RU"/>
        </w:rPr>
        <w:t xml:space="preserve">Решение </w:t>
      </w:r>
      <w:r w:rsidR="00D41BEE" w:rsidRPr="00D41BEE">
        <w:rPr>
          <w:rFonts w:ascii="Times New Roman" w:hAnsi="Times New Roman"/>
          <w:sz w:val="20"/>
          <w:szCs w:val="20"/>
          <w:lang w:eastAsia="ru-RU"/>
        </w:rPr>
        <w:t>о возмещении излишне понесенных расходов (о представлении документов (сведений), влияющих на право получения застрахованным лицом соответствующего вида пособия (выплаты) или его размера)</w:t>
      </w:r>
      <w:r w:rsidRPr="00E907BA">
        <w:rPr>
          <w:rFonts w:ascii="Times New Roman" w:hAnsi="Times New Roman"/>
          <w:sz w:val="20"/>
          <w:szCs w:val="20"/>
          <w:lang w:eastAsia="ru-RU"/>
        </w:rPr>
        <w:t xml:space="preserve"> в течение пяти</w:t>
      </w:r>
      <w:r w:rsidR="00D41BEE">
        <w:rPr>
          <w:rFonts w:ascii="Times New Roman" w:hAnsi="Times New Roman"/>
          <w:sz w:val="20"/>
          <w:szCs w:val="20"/>
          <w:lang w:eastAsia="ru-RU"/>
        </w:rPr>
        <w:t xml:space="preserve"> рабочих</w:t>
      </w:r>
      <w:r w:rsidRPr="00E907BA">
        <w:rPr>
          <w:rFonts w:ascii="Times New Roman" w:hAnsi="Times New Roman"/>
          <w:sz w:val="20"/>
          <w:szCs w:val="20"/>
          <w:lang w:eastAsia="ru-RU"/>
        </w:rPr>
        <w:t xml:space="preserve"> дней после дня его вынесения может быть вручено лицу, в отношении которого вынесено соответствующее решение (его уполномоченному представителю), лично под расписку, направлено по почте заказным письмом или передано в электронном виде по телекоммуникационным каналам связи. В случае направления указанного решения по почте заказным письмом оно считается полученным по истечении шести</w:t>
      </w:r>
      <w:r w:rsidR="00D41BEE">
        <w:rPr>
          <w:rFonts w:ascii="Times New Roman" w:hAnsi="Times New Roman"/>
          <w:sz w:val="20"/>
          <w:szCs w:val="20"/>
          <w:lang w:eastAsia="ru-RU"/>
        </w:rPr>
        <w:t xml:space="preserve"> рабочих</w:t>
      </w:r>
      <w:r w:rsidRPr="00E907BA">
        <w:rPr>
          <w:rFonts w:ascii="Times New Roman" w:hAnsi="Times New Roman"/>
          <w:sz w:val="20"/>
          <w:szCs w:val="20"/>
          <w:lang w:eastAsia="ru-RU"/>
        </w:rPr>
        <w:t xml:space="preserve"> дней с да</w:t>
      </w:r>
      <w:r w:rsidR="0014640C">
        <w:rPr>
          <w:rFonts w:ascii="Times New Roman" w:hAnsi="Times New Roman"/>
          <w:sz w:val="20"/>
          <w:szCs w:val="20"/>
          <w:lang w:eastAsia="ru-RU"/>
        </w:rPr>
        <w:t>ты отправления заказного письма.</w:t>
      </w:r>
    </w:p>
    <w:p w:rsidP="00574603" w:rsidR="00574603" w:rsidRDefault="00574603">
      <w:pPr>
        <w:spacing w:after="0" w:line="240" w:lineRule="auto"/>
        <w:ind w:right="1"/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</w:pPr>
    </w:p>
    <w:p w:rsidP="00574603" w:rsidR="00574603" w:rsidRDefault="00574603" w:rsidRPr="00103A2B">
      <w:pPr>
        <w:framePr w:h="584" w:hAnchor="page" w:hRule="exact" w:w="10081" w:wrap="notBeside" w:x="1141" w:yAlign="bottom"/>
        <w:spacing w:after="0" w:line="240" w:lineRule="auto"/>
        <w:rPr>
          <w:sz w:val="20"/>
          <w:szCs w:val="20"/>
        </w:rPr>
      </w:pPr>
      <w:r w:rsidRPr="00103A2B">
        <w:rPr>
          <w:rFonts w:ascii="Times New Roman" w:cs="Times New Roman" w:eastAsia="Times New Roman" w:hAnsi="Times New Roman"/>
          <w:sz w:val="20"/>
          <w:szCs w:val="20"/>
          <w:lang w:eastAsia="ru-RU"/>
        </w:rPr>
        <w:t>#Исполнитель_ФИО#</w:t>
      </w:r>
    </w:p>
    <w:p w:rsidP="00574603" w:rsidR="00574603" w:rsidRDefault="00574603" w:rsidRPr="00103A2B">
      <w:pPr>
        <w:framePr w:h="584" w:hAnchor="page" w:hRule="exact" w:w="10081" w:wrap="notBeside" w:x="1141" w:yAlign="bottom"/>
        <w:spacing w:after="0" w:line="240" w:lineRule="auto"/>
        <w:rPr>
          <w:sz w:val="20"/>
          <w:szCs w:val="20"/>
        </w:rPr>
      </w:pPr>
      <w:r w:rsidRPr="00103A2B">
        <w:rPr>
          <w:rFonts w:ascii="Times New Roman" w:cs="Times New Roman" w:eastAsia="Times New Roman" w:hAnsi="Times New Roman"/>
          <w:sz w:val="20"/>
          <w:szCs w:val="20"/>
          <w:lang w:eastAsia="ru-RU"/>
        </w:rPr>
        <w:t>#Исполнитель_Телефон#</w:t>
      </w:r>
    </w:p>
    <w:p w:rsidP="00574603" w:rsidR="00574603" w:rsidRDefault="00574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 w:eastAsia="SimSun" w:hAnsi="Times New Roman"/>
          <w:sz w:val="18"/>
          <w:szCs w:val="18"/>
          <w:lang w:eastAsia="ru-RU" w:val="en-US"/>
        </w:rPr>
      </w:pPr>
    </w:p>
    <w:sectPr w:rsidR="00574603" w:rsidSect="00B70BF3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134" w:footer="709" w:gutter="0" w:header="709" w:left="1134" w:right="567" w:top="11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BC8" w:rsidRDefault="00564BC8" w:rsidP="00BB0268">
      <w:pPr>
        <w:spacing w:after="0" w:line="240" w:lineRule="auto"/>
      </w:pPr>
      <w:r>
        <w:separator/>
      </w:r>
    </w:p>
  </w:endnote>
  <w:endnote w:type="continuationSeparator" w:id="0">
    <w:p w:rsidR="00564BC8" w:rsidRDefault="00564BC8" w:rsidP="00B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F3" w:rsidRDefault="00B70BF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F3" w:rsidRDefault="00B70BF3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114900"/>
      <w:docPartObj>
        <w:docPartGallery w:val="Page Numbers (Bottom of Page)"/>
        <w:docPartUnique/>
      </w:docPartObj>
    </w:sdtPr>
    <w:sdtEndPr/>
    <w:sdtContent>
      <w:p w:rsidR="0019043B" w:rsidRDefault="0019043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BD4">
          <w:rPr>
            <w:noProof/>
          </w:rPr>
          <w:t>1</w:t>
        </w:r>
        <w:r>
          <w:fldChar w:fldCharType="end"/>
        </w:r>
      </w:p>
    </w:sdtContent>
  </w:sdt>
  <w:p w:rsidR="0019043B" w:rsidRDefault="0019043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BC8" w:rsidRDefault="00564BC8" w:rsidP="00BB0268">
      <w:pPr>
        <w:spacing w:after="0" w:line="240" w:lineRule="auto"/>
      </w:pPr>
      <w:r>
        <w:separator/>
      </w:r>
    </w:p>
  </w:footnote>
  <w:footnote w:type="continuationSeparator" w:id="0">
    <w:p w:rsidR="00564BC8" w:rsidRDefault="00564BC8" w:rsidP="00BB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F3" w:rsidRDefault="00B70BF3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4438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B70BF3" w:rsidRPr="00B70BF3" w:rsidRDefault="00B70BF3">
        <w:pPr>
          <w:pStyle w:val="ae"/>
          <w:jc w:val="center"/>
          <w:rPr>
            <w:rFonts w:ascii="Times New Roman" w:hAnsi="Times New Roman" w:cs="Times New Roman"/>
          </w:rPr>
        </w:pPr>
        <w:r w:rsidRPr="00B70BF3">
          <w:rPr>
            <w:rFonts w:ascii="Times New Roman" w:hAnsi="Times New Roman" w:cs="Times New Roman"/>
          </w:rPr>
          <w:fldChar w:fldCharType="begin"/>
        </w:r>
        <w:r w:rsidRPr="00B70BF3">
          <w:rPr>
            <w:rFonts w:ascii="Times New Roman" w:hAnsi="Times New Roman" w:cs="Times New Roman"/>
          </w:rPr>
          <w:instrText>PAGE   \* MERGEFORMAT</w:instrText>
        </w:r>
        <w:r w:rsidRPr="00B70BF3">
          <w:rPr>
            <w:rFonts w:ascii="Times New Roman" w:hAnsi="Times New Roman" w:cs="Times New Roman"/>
          </w:rPr>
          <w:fldChar w:fldCharType="separate"/>
        </w:r>
        <w:r w:rsidR="00316BD4">
          <w:rPr>
            <w:rFonts w:ascii="Times New Roman" w:hAnsi="Times New Roman" w:cs="Times New Roman"/>
            <w:noProof/>
          </w:rPr>
          <w:t>2</w:t>
        </w:r>
        <w:r w:rsidRPr="00B70BF3">
          <w:rPr>
            <w:rFonts w:ascii="Times New Roman" w:hAnsi="Times New Roman" w:cs="Times New Roman"/>
          </w:rPr>
          <w:fldChar w:fldCharType="end"/>
        </w:r>
      </w:p>
    </w:sdtContent>
  </w:sdt>
  <w:p w:rsidR="00B70BF3" w:rsidRDefault="00B70BF3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BF3" w:rsidRDefault="00B70BF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0FFD"/>
    <w:multiLevelType w:val="hybridMultilevel"/>
    <w:tmpl w:val="032E433C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105B3"/>
    <w:multiLevelType w:val="hybridMultilevel"/>
    <w:tmpl w:val="9708A4B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2A6F5E"/>
    <w:multiLevelType w:val="multilevel"/>
    <w:tmpl w:val="77A2E2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3">
    <w:nsid w:val="6F641888"/>
    <w:multiLevelType w:val="hybridMultilevel"/>
    <w:tmpl w:val="F77E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D2"/>
    <w:rsid w:val="00001E87"/>
    <w:rsid w:val="00002DD9"/>
    <w:rsid w:val="00003866"/>
    <w:rsid w:val="00005B84"/>
    <w:rsid w:val="0000626B"/>
    <w:rsid w:val="000110CA"/>
    <w:rsid w:val="000155A7"/>
    <w:rsid w:val="00020A50"/>
    <w:rsid w:val="000234D6"/>
    <w:rsid w:val="000400E8"/>
    <w:rsid w:val="00044042"/>
    <w:rsid w:val="00046AE8"/>
    <w:rsid w:val="00062007"/>
    <w:rsid w:val="00066B34"/>
    <w:rsid w:val="00070A67"/>
    <w:rsid w:val="00075D82"/>
    <w:rsid w:val="000766DB"/>
    <w:rsid w:val="0009073F"/>
    <w:rsid w:val="000B0F04"/>
    <w:rsid w:val="000B1E20"/>
    <w:rsid w:val="000B6CF5"/>
    <w:rsid w:val="000C2FF3"/>
    <w:rsid w:val="000C77B8"/>
    <w:rsid w:val="000D225C"/>
    <w:rsid w:val="000D2378"/>
    <w:rsid w:val="000D539F"/>
    <w:rsid w:val="000D7295"/>
    <w:rsid w:val="000E4B37"/>
    <w:rsid w:val="000E5FEE"/>
    <w:rsid w:val="000F1DD0"/>
    <w:rsid w:val="000F71DC"/>
    <w:rsid w:val="000F7EAE"/>
    <w:rsid w:val="0010000A"/>
    <w:rsid w:val="00103805"/>
    <w:rsid w:val="00103A2B"/>
    <w:rsid w:val="00106DD4"/>
    <w:rsid w:val="00116470"/>
    <w:rsid w:val="00117C89"/>
    <w:rsid w:val="00126CE9"/>
    <w:rsid w:val="00126E70"/>
    <w:rsid w:val="001313E2"/>
    <w:rsid w:val="00134903"/>
    <w:rsid w:val="0014640C"/>
    <w:rsid w:val="00150211"/>
    <w:rsid w:val="00152CC1"/>
    <w:rsid w:val="0015723A"/>
    <w:rsid w:val="00161261"/>
    <w:rsid w:val="00162022"/>
    <w:rsid w:val="00162F3F"/>
    <w:rsid w:val="0016636E"/>
    <w:rsid w:val="00167F87"/>
    <w:rsid w:val="00170C87"/>
    <w:rsid w:val="0017731F"/>
    <w:rsid w:val="00181356"/>
    <w:rsid w:val="00182946"/>
    <w:rsid w:val="00186238"/>
    <w:rsid w:val="0019043B"/>
    <w:rsid w:val="0019394D"/>
    <w:rsid w:val="001A01A4"/>
    <w:rsid w:val="001A0EFA"/>
    <w:rsid w:val="001A5DD6"/>
    <w:rsid w:val="001A6427"/>
    <w:rsid w:val="001B16E0"/>
    <w:rsid w:val="001B3037"/>
    <w:rsid w:val="001C3DE4"/>
    <w:rsid w:val="001C4D60"/>
    <w:rsid w:val="001E3089"/>
    <w:rsid w:val="001E4F70"/>
    <w:rsid w:val="001E5F37"/>
    <w:rsid w:val="001F08F2"/>
    <w:rsid w:val="00211EED"/>
    <w:rsid w:val="00213DC9"/>
    <w:rsid w:val="00214150"/>
    <w:rsid w:val="002250FC"/>
    <w:rsid w:val="00226139"/>
    <w:rsid w:val="00226E5D"/>
    <w:rsid w:val="00231322"/>
    <w:rsid w:val="00231F27"/>
    <w:rsid w:val="002353BD"/>
    <w:rsid w:val="00235CEB"/>
    <w:rsid w:val="002363E0"/>
    <w:rsid w:val="00243E15"/>
    <w:rsid w:val="00244717"/>
    <w:rsid w:val="00257FC0"/>
    <w:rsid w:val="00262A7F"/>
    <w:rsid w:val="00266491"/>
    <w:rsid w:val="0026743B"/>
    <w:rsid w:val="00267BBE"/>
    <w:rsid w:val="00275A09"/>
    <w:rsid w:val="00276745"/>
    <w:rsid w:val="002815A2"/>
    <w:rsid w:val="00281EAB"/>
    <w:rsid w:val="00283BBC"/>
    <w:rsid w:val="002856D3"/>
    <w:rsid w:val="00286748"/>
    <w:rsid w:val="0029503E"/>
    <w:rsid w:val="002971B0"/>
    <w:rsid w:val="00297C61"/>
    <w:rsid w:val="002C48C6"/>
    <w:rsid w:val="002D784E"/>
    <w:rsid w:val="002D7991"/>
    <w:rsid w:val="002E0CAB"/>
    <w:rsid w:val="002E7440"/>
    <w:rsid w:val="002F3914"/>
    <w:rsid w:val="002F717C"/>
    <w:rsid w:val="0030469B"/>
    <w:rsid w:val="003069FF"/>
    <w:rsid w:val="0031152B"/>
    <w:rsid w:val="00316BD4"/>
    <w:rsid w:val="00323157"/>
    <w:rsid w:val="00325C92"/>
    <w:rsid w:val="003302C6"/>
    <w:rsid w:val="00332E48"/>
    <w:rsid w:val="0033309A"/>
    <w:rsid w:val="003446F2"/>
    <w:rsid w:val="00350CC5"/>
    <w:rsid w:val="003615AC"/>
    <w:rsid w:val="0036553F"/>
    <w:rsid w:val="00371DAF"/>
    <w:rsid w:val="003751D8"/>
    <w:rsid w:val="003778C3"/>
    <w:rsid w:val="00384684"/>
    <w:rsid w:val="0039005A"/>
    <w:rsid w:val="00390531"/>
    <w:rsid w:val="0039411F"/>
    <w:rsid w:val="0039417F"/>
    <w:rsid w:val="00395153"/>
    <w:rsid w:val="003A012F"/>
    <w:rsid w:val="003A22D8"/>
    <w:rsid w:val="003A4557"/>
    <w:rsid w:val="003B13DD"/>
    <w:rsid w:val="003B2892"/>
    <w:rsid w:val="003B4C8E"/>
    <w:rsid w:val="003B6F5D"/>
    <w:rsid w:val="003B7886"/>
    <w:rsid w:val="003B7BDA"/>
    <w:rsid w:val="003C50DF"/>
    <w:rsid w:val="003D43B5"/>
    <w:rsid w:val="003D44FE"/>
    <w:rsid w:val="00407959"/>
    <w:rsid w:val="00411327"/>
    <w:rsid w:val="00413D4A"/>
    <w:rsid w:val="00416E50"/>
    <w:rsid w:val="004222A4"/>
    <w:rsid w:val="0042276C"/>
    <w:rsid w:val="004331ED"/>
    <w:rsid w:val="00433D18"/>
    <w:rsid w:val="00435244"/>
    <w:rsid w:val="00435E11"/>
    <w:rsid w:val="00452B07"/>
    <w:rsid w:val="00453B96"/>
    <w:rsid w:val="00455DA2"/>
    <w:rsid w:val="00462502"/>
    <w:rsid w:val="00466AE5"/>
    <w:rsid w:val="00476D2F"/>
    <w:rsid w:val="00481C54"/>
    <w:rsid w:val="00486032"/>
    <w:rsid w:val="00493909"/>
    <w:rsid w:val="00497C5D"/>
    <w:rsid w:val="004B2818"/>
    <w:rsid w:val="004C1631"/>
    <w:rsid w:val="004D6A78"/>
    <w:rsid w:val="004E0236"/>
    <w:rsid w:val="004E1AF3"/>
    <w:rsid w:val="004F27D5"/>
    <w:rsid w:val="004F3C5B"/>
    <w:rsid w:val="004F68FE"/>
    <w:rsid w:val="0050241E"/>
    <w:rsid w:val="00504904"/>
    <w:rsid w:val="00514263"/>
    <w:rsid w:val="00517D5B"/>
    <w:rsid w:val="00524B73"/>
    <w:rsid w:val="005266ED"/>
    <w:rsid w:val="00537DA7"/>
    <w:rsid w:val="00542476"/>
    <w:rsid w:val="0054709E"/>
    <w:rsid w:val="00561AED"/>
    <w:rsid w:val="00564BC8"/>
    <w:rsid w:val="005666E1"/>
    <w:rsid w:val="00571A82"/>
    <w:rsid w:val="00574603"/>
    <w:rsid w:val="005750DD"/>
    <w:rsid w:val="00576277"/>
    <w:rsid w:val="0057741F"/>
    <w:rsid w:val="00581449"/>
    <w:rsid w:val="005824ED"/>
    <w:rsid w:val="00583B76"/>
    <w:rsid w:val="00585567"/>
    <w:rsid w:val="00591717"/>
    <w:rsid w:val="00593451"/>
    <w:rsid w:val="00596564"/>
    <w:rsid w:val="005A1EA3"/>
    <w:rsid w:val="005A436D"/>
    <w:rsid w:val="005A60C4"/>
    <w:rsid w:val="005B05B7"/>
    <w:rsid w:val="005B1ED9"/>
    <w:rsid w:val="005B2058"/>
    <w:rsid w:val="005B3188"/>
    <w:rsid w:val="005B76F6"/>
    <w:rsid w:val="005C32E2"/>
    <w:rsid w:val="005C34FA"/>
    <w:rsid w:val="005C3872"/>
    <w:rsid w:val="005C4C35"/>
    <w:rsid w:val="005D0331"/>
    <w:rsid w:val="005D64F9"/>
    <w:rsid w:val="005F011D"/>
    <w:rsid w:val="005F1C13"/>
    <w:rsid w:val="005F4F4C"/>
    <w:rsid w:val="0060033C"/>
    <w:rsid w:val="00601891"/>
    <w:rsid w:val="0060407B"/>
    <w:rsid w:val="00611379"/>
    <w:rsid w:val="0061570E"/>
    <w:rsid w:val="0062072C"/>
    <w:rsid w:val="006226AD"/>
    <w:rsid w:val="0062381B"/>
    <w:rsid w:val="006324FF"/>
    <w:rsid w:val="006360E3"/>
    <w:rsid w:val="00643B8B"/>
    <w:rsid w:val="00646B9B"/>
    <w:rsid w:val="006476C7"/>
    <w:rsid w:val="0065017B"/>
    <w:rsid w:val="006549A6"/>
    <w:rsid w:val="006564BF"/>
    <w:rsid w:val="00662E49"/>
    <w:rsid w:val="0066364E"/>
    <w:rsid w:val="00664296"/>
    <w:rsid w:val="00672D71"/>
    <w:rsid w:val="00681ED2"/>
    <w:rsid w:val="00683A14"/>
    <w:rsid w:val="00686941"/>
    <w:rsid w:val="006A5D79"/>
    <w:rsid w:val="006B0FA9"/>
    <w:rsid w:val="006B31F5"/>
    <w:rsid w:val="006C00D4"/>
    <w:rsid w:val="006C4609"/>
    <w:rsid w:val="006C6DF7"/>
    <w:rsid w:val="006D482A"/>
    <w:rsid w:val="006D5517"/>
    <w:rsid w:val="006D6639"/>
    <w:rsid w:val="006D73C1"/>
    <w:rsid w:val="006D7E18"/>
    <w:rsid w:val="006E1052"/>
    <w:rsid w:val="006E182E"/>
    <w:rsid w:val="006E35D5"/>
    <w:rsid w:val="006E4865"/>
    <w:rsid w:val="006E7B73"/>
    <w:rsid w:val="006F0F0F"/>
    <w:rsid w:val="006F2BF3"/>
    <w:rsid w:val="006F2DEE"/>
    <w:rsid w:val="006F4CCF"/>
    <w:rsid w:val="006F5094"/>
    <w:rsid w:val="00701A2D"/>
    <w:rsid w:val="007149A0"/>
    <w:rsid w:val="00717AF8"/>
    <w:rsid w:val="00727E0B"/>
    <w:rsid w:val="007309FC"/>
    <w:rsid w:val="007344EB"/>
    <w:rsid w:val="00735B6D"/>
    <w:rsid w:val="00736617"/>
    <w:rsid w:val="007439A9"/>
    <w:rsid w:val="00744B36"/>
    <w:rsid w:val="00750328"/>
    <w:rsid w:val="0075657F"/>
    <w:rsid w:val="007605B9"/>
    <w:rsid w:val="00760FF8"/>
    <w:rsid w:val="0076398A"/>
    <w:rsid w:val="00765256"/>
    <w:rsid w:val="00773706"/>
    <w:rsid w:val="0077705D"/>
    <w:rsid w:val="00791BD0"/>
    <w:rsid w:val="00793EA4"/>
    <w:rsid w:val="007A258E"/>
    <w:rsid w:val="007A6DB0"/>
    <w:rsid w:val="007B3AB9"/>
    <w:rsid w:val="007B6E7E"/>
    <w:rsid w:val="007C0190"/>
    <w:rsid w:val="007C1A00"/>
    <w:rsid w:val="007C4E12"/>
    <w:rsid w:val="007C717F"/>
    <w:rsid w:val="007C7B23"/>
    <w:rsid w:val="007D05FA"/>
    <w:rsid w:val="007D33AF"/>
    <w:rsid w:val="007D6BDD"/>
    <w:rsid w:val="007E1AC7"/>
    <w:rsid w:val="007E3979"/>
    <w:rsid w:val="007F2D21"/>
    <w:rsid w:val="0080019E"/>
    <w:rsid w:val="00800C00"/>
    <w:rsid w:val="008020FC"/>
    <w:rsid w:val="00802931"/>
    <w:rsid w:val="008129FA"/>
    <w:rsid w:val="008178CF"/>
    <w:rsid w:val="008307FE"/>
    <w:rsid w:val="008354F3"/>
    <w:rsid w:val="008370AE"/>
    <w:rsid w:val="00841013"/>
    <w:rsid w:val="00846AE3"/>
    <w:rsid w:val="00852C01"/>
    <w:rsid w:val="00862E09"/>
    <w:rsid w:val="00863065"/>
    <w:rsid w:val="008734C5"/>
    <w:rsid w:val="00874CE1"/>
    <w:rsid w:val="0087565D"/>
    <w:rsid w:val="00887EC6"/>
    <w:rsid w:val="00896434"/>
    <w:rsid w:val="008A222B"/>
    <w:rsid w:val="008A3361"/>
    <w:rsid w:val="008B5E42"/>
    <w:rsid w:val="008B79E9"/>
    <w:rsid w:val="008C0F07"/>
    <w:rsid w:val="008C2AD2"/>
    <w:rsid w:val="008C74D8"/>
    <w:rsid w:val="008D0A0C"/>
    <w:rsid w:val="008D684B"/>
    <w:rsid w:val="008E3E39"/>
    <w:rsid w:val="008E5F65"/>
    <w:rsid w:val="008E6994"/>
    <w:rsid w:val="008F0664"/>
    <w:rsid w:val="008F7F46"/>
    <w:rsid w:val="00905957"/>
    <w:rsid w:val="00905F37"/>
    <w:rsid w:val="00911AD6"/>
    <w:rsid w:val="00924254"/>
    <w:rsid w:val="009317CF"/>
    <w:rsid w:val="00932D15"/>
    <w:rsid w:val="00935834"/>
    <w:rsid w:val="00936B42"/>
    <w:rsid w:val="00940061"/>
    <w:rsid w:val="00950FBB"/>
    <w:rsid w:val="00956AC5"/>
    <w:rsid w:val="009617DB"/>
    <w:rsid w:val="00962E28"/>
    <w:rsid w:val="00963443"/>
    <w:rsid w:val="0096541E"/>
    <w:rsid w:val="009667A4"/>
    <w:rsid w:val="00966CF1"/>
    <w:rsid w:val="009700AA"/>
    <w:rsid w:val="00980F81"/>
    <w:rsid w:val="00982A20"/>
    <w:rsid w:val="00983CBA"/>
    <w:rsid w:val="00990481"/>
    <w:rsid w:val="0099336A"/>
    <w:rsid w:val="00993C9D"/>
    <w:rsid w:val="009B1B2B"/>
    <w:rsid w:val="009B260E"/>
    <w:rsid w:val="009C0C68"/>
    <w:rsid w:val="009C310A"/>
    <w:rsid w:val="009C6D93"/>
    <w:rsid w:val="009D0BA6"/>
    <w:rsid w:val="009E193E"/>
    <w:rsid w:val="009E6DBD"/>
    <w:rsid w:val="009F711F"/>
    <w:rsid w:val="00A008D8"/>
    <w:rsid w:val="00A029AD"/>
    <w:rsid w:val="00A039B0"/>
    <w:rsid w:val="00A05371"/>
    <w:rsid w:val="00A30471"/>
    <w:rsid w:val="00A40DDF"/>
    <w:rsid w:val="00A437E0"/>
    <w:rsid w:val="00A567F3"/>
    <w:rsid w:val="00A615F0"/>
    <w:rsid w:val="00A625B2"/>
    <w:rsid w:val="00A636EB"/>
    <w:rsid w:val="00A63E8B"/>
    <w:rsid w:val="00A67F2C"/>
    <w:rsid w:val="00A73DEB"/>
    <w:rsid w:val="00A7624B"/>
    <w:rsid w:val="00A772D4"/>
    <w:rsid w:val="00A77E44"/>
    <w:rsid w:val="00A906C7"/>
    <w:rsid w:val="00A943FE"/>
    <w:rsid w:val="00AA04AB"/>
    <w:rsid w:val="00AA4C72"/>
    <w:rsid w:val="00AB0EEE"/>
    <w:rsid w:val="00AC36D1"/>
    <w:rsid w:val="00AC5096"/>
    <w:rsid w:val="00AC67C5"/>
    <w:rsid w:val="00AC78AE"/>
    <w:rsid w:val="00AD706D"/>
    <w:rsid w:val="00AE3711"/>
    <w:rsid w:val="00AE5B75"/>
    <w:rsid w:val="00AE62F2"/>
    <w:rsid w:val="00AE796A"/>
    <w:rsid w:val="00B05ACC"/>
    <w:rsid w:val="00B06683"/>
    <w:rsid w:val="00B11572"/>
    <w:rsid w:val="00B1236D"/>
    <w:rsid w:val="00B2273A"/>
    <w:rsid w:val="00B242B3"/>
    <w:rsid w:val="00B25351"/>
    <w:rsid w:val="00B260C3"/>
    <w:rsid w:val="00B34467"/>
    <w:rsid w:val="00B4020B"/>
    <w:rsid w:val="00B40951"/>
    <w:rsid w:val="00B431FD"/>
    <w:rsid w:val="00B52DA0"/>
    <w:rsid w:val="00B5648D"/>
    <w:rsid w:val="00B61A90"/>
    <w:rsid w:val="00B64041"/>
    <w:rsid w:val="00B70773"/>
    <w:rsid w:val="00B70BF3"/>
    <w:rsid w:val="00B72392"/>
    <w:rsid w:val="00B77261"/>
    <w:rsid w:val="00B806E7"/>
    <w:rsid w:val="00B9092D"/>
    <w:rsid w:val="00B9117A"/>
    <w:rsid w:val="00B949B8"/>
    <w:rsid w:val="00BA09F7"/>
    <w:rsid w:val="00BA0A83"/>
    <w:rsid w:val="00BA0B9A"/>
    <w:rsid w:val="00BA18F0"/>
    <w:rsid w:val="00BB0268"/>
    <w:rsid w:val="00BB25F3"/>
    <w:rsid w:val="00BC281C"/>
    <w:rsid w:val="00BC51C0"/>
    <w:rsid w:val="00BD107F"/>
    <w:rsid w:val="00BD13D2"/>
    <w:rsid w:val="00BD15A2"/>
    <w:rsid w:val="00BD306A"/>
    <w:rsid w:val="00BE0F42"/>
    <w:rsid w:val="00BE12BD"/>
    <w:rsid w:val="00BE3385"/>
    <w:rsid w:val="00BF2F99"/>
    <w:rsid w:val="00BF4C6A"/>
    <w:rsid w:val="00BF6B61"/>
    <w:rsid w:val="00C06759"/>
    <w:rsid w:val="00C15763"/>
    <w:rsid w:val="00C22EEC"/>
    <w:rsid w:val="00C24913"/>
    <w:rsid w:val="00C31212"/>
    <w:rsid w:val="00C31BA8"/>
    <w:rsid w:val="00C347EB"/>
    <w:rsid w:val="00C35E41"/>
    <w:rsid w:val="00C40306"/>
    <w:rsid w:val="00C42322"/>
    <w:rsid w:val="00C6301D"/>
    <w:rsid w:val="00C65A35"/>
    <w:rsid w:val="00C75E66"/>
    <w:rsid w:val="00C830A4"/>
    <w:rsid w:val="00C9014E"/>
    <w:rsid w:val="00C93CFA"/>
    <w:rsid w:val="00C94021"/>
    <w:rsid w:val="00C97281"/>
    <w:rsid w:val="00CA08ED"/>
    <w:rsid w:val="00CA41AD"/>
    <w:rsid w:val="00CB1CF6"/>
    <w:rsid w:val="00CB24A1"/>
    <w:rsid w:val="00CB3987"/>
    <w:rsid w:val="00CB5B5E"/>
    <w:rsid w:val="00CC0C11"/>
    <w:rsid w:val="00CC3C6F"/>
    <w:rsid w:val="00CD19F0"/>
    <w:rsid w:val="00CD1CC7"/>
    <w:rsid w:val="00CD3E8B"/>
    <w:rsid w:val="00D02142"/>
    <w:rsid w:val="00D04B06"/>
    <w:rsid w:val="00D12CE3"/>
    <w:rsid w:val="00D15EA4"/>
    <w:rsid w:val="00D41BEE"/>
    <w:rsid w:val="00D41DDF"/>
    <w:rsid w:val="00D42E73"/>
    <w:rsid w:val="00D5051A"/>
    <w:rsid w:val="00D574CB"/>
    <w:rsid w:val="00D57A50"/>
    <w:rsid w:val="00D613BF"/>
    <w:rsid w:val="00D62379"/>
    <w:rsid w:val="00D653AF"/>
    <w:rsid w:val="00D757ED"/>
    <w:rsid w:val="00D7610A"/>
    <w:rsid w:val="00D825F7"/>
    <w:rsid w:val="00D9591D"/>
    <w:rsid w:val="00D96178"/>
    <w:rsid w:val="00DA27FF"/>
    <w:rsid w:val="00DA5D9C"/>
    <w:rsid w:val="00DB0B48"/>
    <w:rsid w:val="00DB38A4"/>
    <w:rsid w:val="00DB38D5"/>
    <w:rsid w:val="00DB4B10"/>
    <w:rsid w:val="00DC1AE7"/>
    <w:rsid w:val="00DC7DCC"/>
    <w:rsid w:val="00DD6BAE"/>
    <w:rsid w:val="00DD6C2B"/>
    <w:rsid w:val="00DE026C"/>
    <w:rsid w:val="00DE1324"/>
    <w:rsid w:val="00DE5290"/>
    <w:rsid w:val="00DF25DC"/>
    <w:rsid w:val="00DF4149"/>
    <w:rsid w:val="00DF59EF"/>
    <w:rsid w:val="00DF7505"/>
    <w:rsid w:val="00E0172F"/>
    <w:rsid w:val="00E0255C"/>
    <w:rsid w:val="00E10AF2"/>
    <w:rsid w:val="00E12891"/>
    <w:rsid w:val="00E14FD6"/>
    <w:rsid w:val="00E24094"/>
    <w:rsid w:val="00E26B94"/>
    <w:rsid w:val="00E3234D"/>
    <w:rsid w:val="00E40DA8"/>
    <w:rsid w:val="00E43FB6"/>
    <w:rsid w:val="00E53788"/>
    <w:rsid w:val="00E5443D"/>
    <w:rsid w:val="00E60E11"/>
    <w:rsid w:val="00E640EE"/>
    <w:rsid w:val="00E66B76"/>
    <w:rsid w:val="00E76E10"/>
    <w:rsid w:val="00E77E22"/>
    <w:rsid w:val="00E8124A"/>
    <w:rsid w:val="00E8241A"/>
    <w:rsid w:val="00E87053"/>
    <w:rsid w:val="00E907BA"/>
    <w:rsid w:val="00E915BA"/>
    <w:rsid w:val="00E93336"/>
    <w:rsid w:val="00EA1D28"/>
    <w:rsid w:val="00EA3713"/>
    <w:rsid w:val="00EB0A4D"/>
    <w:rsid w:val="00EB0ABB"/>
    <w:rsid w:val="00EB3BD0"/>
    <w:rsid w:val="00EB4AB7"/>
    <w:rsid w:val="00EB7315"/>
    <w:rsid w:val="00EC3AE5"/>
    <w:rsid w:val="00EC677F"/>
    <w:rsid w:val="00ED5A4A"/>
    <w:rsid w:val="00EF3CE6"/>
    <w:rsid w:val="00EF57EB"/>
    <w:rsid w:val="00F02B2A"/>
    <w:rsid w:val="00F12C15"/>
    <w:rsid w:val="00F22ECF"/>
    <w:rsid w:val="00F326F0"/>
    <w:rsid w:val="00F3543B"/>
    <w:rsid w:val="00F37494"/>
    <w:rsid w:val="00F40270"/>
    <w:rsid w:val="00F444A9"/>
    <w:rsid w:val="00F45BC8"/>
    <w:rsid w:val="00F5187C"/>
    <w:rsid w:val="00F52D7B"/>
    <w:rsid w:val="00F57A8E"/>
    <w:rsid w:val="00F60DA2"/>
    <w:rsid w:val="00F60E49"/>
    <w:rsid w:val="00F66FFE"/>
    <w:rsid w:val="00F72608"/>
    <w:rsid w:val="00F7701D"/>
    <w:rsid w:val="00F81C20"/>
    <w:rsid w:val="00F82ABD"/>
    <w:rsid w:val="00F8587C"/>
    <w:rsid w:val="00F85FE6"/>
    <w:rsid w:val="00F92D06"/>
    <w:rsid w:val="00F954F8"/>
    <w:rsid w:val="00FA0BC0"/>
    <w:rsid w:val="00FA5301"/>
    <w:rsid w:val="00FB2256"/>
    <w:rsid w:val="00FC3BBB"/>
    <w:rsid w:val="00FC4C61"/>
    <w:rsid w:val="00FD083E"/>
    <w:rsid w:val="00FD0A3A"/>
    <w:rsid w:val="00FD205B"/>
    <w:rsid w:val="00FD400D"/>
    <w:rsid w:val="00FD4396"/>
    <w:rsid w:val="00FD799C"/>
    <w:rsid w:val="00FE3C1E"/>
    <w:rsid w:val="00FE75F9"/>
    <w:rsid w:val="00FF105D"/>
    <w:rsid w:val="00FF4B76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8D37A4-D11D-4820-A4C0-D564875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681ED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rmal">
    <w:name w:val="ConsPlusNormal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681E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FFE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5D64F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5D64F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931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unhideWhenUsed/>
    <w:rsid w:val="00BB026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BB0268"/>
    <w:rPr>
      <w:sz w:val="20"/>
      <w:szCs w:val="20"/>
    </w:rPr>
  </w:style>
  <w:style w:type="character" w:styleId="aa">
    <w:name w:val="footnote reference"/>
    <w:basedOn w:val="a0"/>
    <w:uiPriority w:val="99"/>
    <w:unhideWhenUsed/>
    <w:rsid w:val="00BB0268"/>
    <w:rPr>
      <w:vertAlign w:val="superscript"/>
    </w:rPr>
  </w:style>
  <w:style w:type="paragraph" w:customStyle="1" w:styleId="21">
    <w:name w:val="Основной текст 21"/>
    <w:basedOn w:val="a"/>
    <w:rsid w:val="005750DD"/>
    <w:pPr>
      <w:suppressAutoHyphens/>
      <w:spacing w:after="0" w:line="360" w:lineRule="auto"/>
      <w:ind w:right="1"/>
      <w:jc w:val="center"/>
    </w:pPr>
    <w:rPr>
      <w:rFonts w:ascii="Times New Roman" w:eastAsia="Times New Roman" w:hAnsi="Times New Roman" w:cs="Times New Roman"/>
      <w:b/>
      <w:szCs w:val="20"/>
      <w:lang w:eastAsia="ar-SA"/>
    </w:rPr>
  </w:style>
  <w:style w:type="paragraph" w:styleId="ab">
    <w:name w:val="endnote text"/>
    <w:basedOn w:val="a"/>
    <w:link w:val="ac"/>
    <w:uiPriority w:val="99"/>
    <w:rsid w:val="008A22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концевой сноски Знак"/>
    <w:basedOn w:val="a0"/>
    <w:link w:val="ab"/>
    <w:uiPriority w:val="99"/>
    <w:rsid w:val="008A2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rsid w:val="008A222B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4296"/>
  </w:style>
  <w:style w:type="paragraph" w:styleId="af0">
    <w:name w:val="footer"/>
    <w:basedOn w:val="a"/>
    <w:link w:val="af1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4296"/>
  </w:style>
  <w:style w:type="character" w:styleId="af2">
    <w:name w:val="annotation reference"/>
    <w:basedOn w:val="a0"/>
    <w:uiPriority w:val="99"/>
    <w:semiHidden/>
    <w:unhideWhenUsed/>
    <w:rsid w:val="00D574CB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D574C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74C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74CB"/>
    <w:rPr>
      <w:b/>
      <w:bCs/>
      <w:sz w:val="20"/>
      <w:szCs w:val="20"/>
    </w:rPr>
  </w:style>
  <w:style w:type="paragraph" w:styleId="af7">
    <w:name w:val="List Paragraph"/>
    <w:basedOn w:val="a"/>
    <w:uiPriority w:val="34"/>
    <w:qFormat/>
    <w:rsid w:val="00167F87"/>
    <w:pPr>
      <w:ind w:left="720"/>
      <w:contextualSpacing/>
    </w:pPr>
  </w:style>
  <w:style w:type="paragraph" w:styleId="af8">
    <w:name w:val="Revision"/>
    <w:hidden/>
    <w:uiPriority w:val="99"/>
    <w:semiHidden/>
    <w:rsid w:val="00283BBC"/>
    <w:pPr>
      <w:spacing w:after="0" w:line="240" w:lineRule="auto"/>
    </w:pPr>
  </w:style>
  <w:style w:type="character" w:styleId="af9">
    <w:name w:val="Hyperlink"/>
    <w:rsid w:val="00DB38D5"/>
    <w:rPr>
      <w:color w:val="000080"/>
      <w:u w:val="single"/>
    </w:rPr>
  </w:style>
  <w:style w:type="paragraph" w:customStyle="1" w:styleId="FR1">
    <w:name w:val="FR1"/>
    <w:rsid w:val="00B4020B"/>
    <w:pPr>
      <w:widowControl w:val="0"/>
      <w:spacing w:after="0" w:line="300" w:lineRule="auto"/>
      <w:ind w:left="120"/>
      <w:jc w:val="center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E23C0-354E-4CCB-809D-1FB640FE2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Н. Козлов</dc:creator>
  <cp:keywords/>
  <dc:description/>
  <cp:lastModifiedBy>Окуличев Вячеслав Сергеевич adm</cp:lastModifiedBy>
  <cp:revision>34</cp:revision>
  <cp:lastPrinted>2020-08-05T08:30:00Z</cp:lastPrinted>
  <dcterms:created xsi:type="dcterms:W3CDTF">2020-09-03T08:16:00Z</dcterms:created>
  <dcterms:modified xsi:type="dcterms:W3CDTF">2021-09-15T07:44:00Z</dcterms:modified>
</cp:coreProperties>
</file>