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题目：具有瀑布特征的可信虚拟平台信任链模型及其分析方法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引言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1.1</w:t>
      </w:r>
      <w:r>
        <w:rPr>
          <w:rFonts w:hint="default" w:ascii="Times New Roman" w:hAnsi="Times New Roman" w:cs="Times New Roman"/>
          <w:lang w:val="en-US" w:eastAsia="zh-CN"/>
        </w:rPr>
        <w:t>研究背景</w:t>
      </w:r>
      <w:r>
        <w:rPr>
          <w:rFonts w:hint="eastAsia" w:ascii="Times New Roman" w:hAnsi="Times New Roman" w:cs="Times New Roman"/>
          <w:lang w:val="en-US" w:eastAsia="zh-CN"/>
        </w:rPr>
        <w:t>（相关工作）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1.1.1可信虚拟平台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1.1.2信任链模型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1.1.3形式化分析方法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1.2</w:t>
      </w:r>
      <w:r>
        <w:rPr>
          <w:rFonts w:hint="default" w:ascii="Times New Roman" w:hAnsi="Times New Roman" w:cs="Times New Roman"/>
          <w:lang w:val="en-US" w:eastAsia="zh-CN"/>
        </w:rPr>
        <w:t>研究意义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1.3</w:t>
      </w:r>
      <w:r>
        <w:rPr>
          <w:rFonts w:hint="default" w:ascii="Times New Roman" w:hAnsi="Times New Roman" w:cs="Times New Roman"/>
          <w:lang w:val="en-US" w:eastAsia="zh-CN"/>
        </w:rPr>
        <w:t>研究内容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1.4</w:t>
      </w:r>
      <w:r>
        <w:rPr>
          <w:rFonts w:hint="default" w:ascii="Times New Roman" w:hAnsi="Times New Roman" w:cs="Times New Roman"/>
          <w:lang w:val="en-US" w:eastAsia="zh-CN"/>
        </w:rPr>
        <w:t>论文组织结构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理论知识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2.1</w:t>
      </w:r>
      <w:r>
        <w:rPr>
          <w:rFonts w:hint="default" w:ascii="Times New Roman" w:hAnsi="Times New Roman" w:cs="Times New Roman"/>
          <w:lang w:val="en-US" w:eastAsia="zh-CN"/>
        </w:rPr>
        <w:t>虚拟化技术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2.1.1</w:t>
      </w:r>
      <w:r>
        <w:rPr>
          <w:rFonts w:hint="default" w:ascii="Times New Roman" w:hAnsi="Times New Roman" w:cs="Times New Roman"/>
          <w:lang w:val="en-US" w:eastAsia="zh-CN"/>
        </w:rPr>
        <w:t>半虚拟化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2.1.2</w:t>
      </w:r>
      <w:r>
        <w:rPr>
          <w:rFonts w:hint="default" w:ascii="Times New Roman" w:hAnsi="Times New Roman" w:cs="Times New Roman"/>
          <w:lang w:val="en-US" w:eastAsia="zh-CN"/>
        </w:rPr>
        <w:t>全虚拟化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2.1.3流行的虚拟化架构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Xen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KVM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2.2</w:t>
      </w:r>
      <w:r>
        <w:rPr>
          <w:rFonts w:hint="default" w:ascii="Times New Roman" w:hAnsi="Times New Roman" w:cs="Times New Roman"/>
          <w:lang w:val="en-US" w:eastAsia="zh-CN"/>
        </w:rPr>
        <w:t>可信云计算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2.2.1</w:t>
      </w:r>
      <w:r>
        <w:rPr>
          <w:rFonts w:hint="default" w:ascii="Times New Roman" w:hAnsi="Times New Roman" w:cs="Times New Roman"/>
          <w:lang w:val="en-US" w:eastAsia="zh-CN"/>
        </w:rPr>
        <w:t>可信计算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2.2.2</w:t>
      </w:r>
      <w:r>
        <w:rPr>
          <w:rFonts w:hint="default" w:ascii="Times New Roman" w:hAnsi="Times New Roman" w:cs="Times New Roman"/>
          <w:lang w:val="en-US" w:eastAsia="zh-CN"/>
        </w:rPr>
        <w:t>云计算安全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2.2.3</w:t>
      </w:r>
      <w:r>
        <w:rPr>
          <w:rFonts w:hint="default" w:ascii="Times New Roman" w:hAnsi="Times New Roman" w:cs="Times New Roman"/>
          <w:lang w:val="en-US" w:eastAsia="zh-CN"/>
        </w:rPr>
        <w:t>可信云计算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2.3</w:t>
      </w:r>
      <w:r>
        <w:rPr>
          <w:rFonts w:hint="default" w:ascii="Times New Roman" w:hAnsi="Times New Roman" w:cs="Times New Roman"/>
          <w:lang w:val="en-US" w:eastAsia="zh-CN"/>
        </w:rPr>
        <w:t>形式化分析方法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2.3.1</w:t>
      </w:r>
      <w:r>
        <w:rPr>
          <w:rFonts w:hint="default" w:ascii="Times New Roman" w:hAnsi="Times New Roman" w:cs="Times New Roman"/>
          <w:lang w:val="en-US" w:eastAsia="zh-CN"/>
        </w:rPr>
        <w:t>形式化分析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2.3.2</w:t>
      </w:r>
      <w:r>
        <w:rPr>
          <w:rFonts w:hint="default" w:ascii="Times New Roman" w:hAnsi="Times New Roman" w:cs="Times New Roman"/>
          <w:lang w:val="en-US" w:eastAsia="zh-CN"/>
        </w:rPr>
        <w:t>安全系统逻辑（LS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2.3.3</w:t>
      </w:r>
      <w:r>
        <w:rPr>
          <w:rFonts w:hint="default" w:ascii="Times New Roman" w:hAnsi="Times New Roman" w:cs="Times New Roman"/>
          <w:lang w:val="en-US" w:eastAsia="zh-CN"/>
        </w:rPr>
        <w:t>无干扰理论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2.4本章小结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具有瀑布特征的可信虚拟平台信任链模型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hint="default" w:ascii="Times New Roman" w:hAnsi="Times New Roman" w:cs="Times New Roman"/>
          <w:lang w:val="en-US" w:eastAsia="zh-CN"/>
        </w:rPr>
        <w:t>具有瀑布特征的可信虚拟平台（TVP-QT）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3.1.1</w:t>
      </w:r>
      <w:r>
        <w:rPr>
          <w:rFonts w:hint="default" w:ascii="Times New Roman" w:hAnsi="Times New Roman" w:cs="Times New Roman"/>
          <w:lang w:val="en-US" w:eastAsia="zh-CN"/>
        </w:rPr>
        <w:t>传统的可信虚拟平台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a.</w:t>
      </w:r>
      <w:r>
        <w:rPr>
          <w:rFonts w:hint="default" w:ascii="Times New Roman" w:hAnsi="Times New Roman" w:cs="Times New Roman"/>
          <w:lang w:val="en-US" w:eastAsia="zh-CN"/>
        </w:rPr>
        <w:t>TVP架构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b.</w:t>
      </w:r>
      <w:r>
        <w:rPr>
          <w:rFonts w:hint="default" w:ascii="Times New Roman" w:hAnsi="Times New Roman" w:cs="Times New Roman"/>
          <w:lang w:val="en-US" w:eastAsia="zh-CN"/>
        </w:rPr>
        <w:t>缺点与不足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3.1.2</w:t>
      </w:r>
      <w:r>
        <w:rPr>
          <w:rFonts w:hint="default" w:ascii="Times New Roman" w:hAnsi="Times New Roman" w:cs="Times New Roman"/>
          <w:lang w:val="en-US" w:eastAsia="zh-CN"/>
        </w:rPr>
        <w:t>TVP-QT架构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3.1.3</w:t>
      </w:r>
      <w:r>
        <w:rPr>
          <w:rFonts w:hint="default" w:ascii="Times New Roman" w:hAnsi="Times New Roman" w:cs="Times New Roman"/>
          <w:lang w:val="en-US" w:eastAsia="zh-CN"/>
        </w:rPr>
        <w:t>TVP-QT优点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3.2TVP-QT信任链模型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3.2.1信任模型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3.2.2信任链属性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3.3基于扩展LS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的信任链分析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3.3.1扩展LS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及基本假定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3.3.2m信任链的本地验证及远程证明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本地程序执行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本地可信属性描述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3.3.信任链远程验证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远程验证程序执行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信任链属性的远程验证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3.4实例系统分析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3.5本章小结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基于无干扰+的云计算信任链传递分析方法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4.1无干扰理论缺点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4.2扩展无干扰理论（无干扰+）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4.2.1基本定义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4.2.2优点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4.3基于无干扰+的可信虚拟平台信任链传递模型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4.3.1基于无干扰+的TVP-QT描述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4.3.2基于无干扰+的TVP-QT信任链分析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4.4基于无干扰+信任链传递判定定理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4.4.1云计算下的信任链传递判定定理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4.4.2TVP-QT信任链安全分析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4.5实例系统分析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4.6本章小结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相关实验及</w:t>
      </w:r>
      <w:r>
        <w:rPr>
          <w:rFonts w:hint="default" w:ascii="Times New Roman" w:hAnsi="Times New Roman" w:cs="Times New Roman"/>
          <w:lang w:val="en-US" w:eastAsia="zh-CN"/>
        </w:rPr>
        <w:t>分析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5.1实验环境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5.2TVP-QT平台构建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5.3TVP-QT信任链构建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5.4TVP-QT安全验证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5.5本章小结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结论及展望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FEE1"/>
    <w:multiLevelType w:val="multilevel"/>
    <w:tmpl w:val="59CEFEE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CF011D"/>
    <w:multiLevelType w:val="singleLevel"/>
    <w:tmpl w:val="59CF011D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9CF02B2"/>
    <w:multiLevelType w:val="singleLevel"/>
    <w:tmpl w:val="59CF02B2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59CF0302"/>
    <w:multiLevelType w:val="singleLevel"/>
    <w:tmpl w:val="59CF0302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673A6"/>
    <w:rsid w:val="76E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2018-02-26T08:39:00Z</dcterms:created>
  <dc:creator>Janusio</dc:creator>
  <cp:lastModifiedBy>Janusio</cp:lastModifiedBy>
  <dcterms:modified xsi:type="dcterms:W3CDTF">2018-02-26T08:57:40Z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