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ascii="Times New Roman" w:hAnsi="Times New Roman"/>
          <w:sz w:val="32"/>
          <w:szCs w:val="32"/>
        </w:rPr>
      </w:pPr>
      <w:r>
        <w:rPr>
          <w:rFonts w:hint="eastAsia" w:ascii="Times New Roman" w:hAnsi="Times New Roman"/>
          <w:sz w:val="32"/>
          <w:szCs w:val="32"/>
        </w:rPr>
        <w:t>基于无干扰理论+的云计算环境信任链传递分析方法</w:t>
      </w:r>
    </w:p>
    <w:p>
      <w:pPr>
        <w:widowControl/>
        <w:spacing w:after="156" w:afterLines="50" w:line="276" w:lineRule="auto"/>
        <w:jc w:val="center"/>
        <w:rPr>
          <w:rFonts w:ascii="Times New Roman" w:hAnsi="Times New Roman" w:eastAsia="仿宋"/>
          <w:kern w:val="0"/>
          <w:szCs w:val="21"/>
        </w:rPr>
      </w:pPr>
      <w:r>
        <w:rPr>
          <w:rFonts w:ascii="Times New Roman" w:hAnsi="Times New Roman" w:eastAsia="仿宋"/>
          <w:kern w:val="0"/>
          <w:szCs w:val="21"/>
        </w:rPr>
        <w:t>齐能</w:t>
      </w:r>
      <w:r>
        <w:rPr>
          <w:rFonts w:ascii="Times New Roman" w:hAnsi="Times New Roman" w:eastAsia="仿宋"/>
          <w:kern w:val="0"/>
          <w:szCs w:val="21"/>
          <w:vertAlign w:val="superscript"/>
        </w:rPr>
        <w:t>1</w:t>
      </w:r>
      <w:r>
        <w:rPr>
          <w:rFonts w:ascii="Times New Roman" w:hAnsi="Times New Roman" w:eastAsia="仿宋"/>
          <w:kern w:val="0"/>
          <w:szCs w:val="21"/>
        </w:rPr>
        <w:t>，谭良</w:t>
      </w:r>
      <w:r>
        <w:rPr>
          <w:rFonts w:ascii="Times New Roman" w:hAnsi="Times New Roman" w:eastAsia="仿宋"/>
          <w:kern w:val="0"/>
          <w:szCs w:val="21"/>
          <w:vertAlign w:val="superscript"/>
        </w:rPr>
        <w:t>1,2</w:t>
      </w:r>
    </w:p>
    <w:p>
      <w:pPr>
        <w:widowControl/>
        <w:snapToGrid w:val="0"/>
        <w:spacing w:line="276" w:lineRule="auto"/>
        <w:jc w:val="center"/>
        <w:rPr>
          <w:rFonts w:ascii="Times New Roman" w:hAnsi="Times New Roman" w:eastAsia="仿宋"/>
          <w:kern w:val="0"/>
          <w:szCs w:val="21"/>
        </w:rPr>
      </w:pPr>
      <w:r>
        <w:rPr>
          <w:rFonts w:ascii="Times New Roman" w:hAnsi="Times New Roman" w:eastAsia="仿宋"/>
          <w:kern w:val="0"/>
          <w:szCs w:val="21"/>
          <w:vertAlign w:val="superscript"/>
        </w:rPr>
        <w:t>1</w:t>
      </w:r>
      <w:r>
        <w:rPr>
          <w:rFonts w:ascii="Times New Roman" w:hAnsi="Times New Roman" w:eastAsia="仿宋"/>
          <w:kern w:val="0"/>
          <w:szCs w:val="21"/>
        </w:rPr>
        <w:t>（四川师范大学计算机学院，成都，610068）</w:t>
      </w:r>
    </w:p>
    <w:p>
      <w:pPr>
        <w:spacing w:after="312" w:afterLines="100"/>
        <w:jc w:val="center"/>
        <w:rPr>
          <w:rFonts w:ascii="Times New Roman" w:hAnsi="Times New Roman" w:eastAsia="仿宋"/>
          <w:kern w:val="0"/>
          <w:szCs w:val="21"/>
        </w:rPr>
      </w:pPr>
      <w:r>
        <w:rPr>
          <w:rFonts w:ascii="Times New Roman" w:hAnsi="Times New Roman" w:eastAsia="仿宋"/>
          <w:kern w:val="0"/>
          <w:szCs w:val="21"/>
          <w:vertAlign w:val="superscript"/>
        </w:rPr>
        <w:t>2</w:t>
      </w:r>
      <w:r>
        <w:rPr>
          <w:rFonts w:ascii="Times New Roman" w:hAnsi="Times New Roman" w:eastAsia="仿宋"/>
          <w:kern w:val="0"/>
          <w:szCs w:val="21"/>
        </w:rPr>
        <w:t>（中国科学院计算技术研究所，北京，100190）</w:t>
      </w:r>
    </w:p>
    <w:p>
      <w:pPr>
        <w:spacing w:line="288" w:lineRule="auto"/>
        <w:rPr>
          <w:rFonts w:hint="eastAsia" w:ascii="Times New Roman" w:hAnsi="Times New Roman"/>
          <w:szCs w:val="21"/>
        </w:rPr>
      </w:pPr>
      <w:r>
        <w:rPr>
          <w:rFonts w:ascii="Times New Roman" w:hAnsi="Times New Roman"/>
          <w:b/>
          <w:szCs w:val="21"/>
        </w:rPr>
        <w:t>摘要</w:t>
      </w:r>
      <w:r>
        <w:rPr>
          <w:rFonts w:ascii="Times New Roman" w:hAnsi="Times New Roman"/>
          <w:szCs w:val="21"/>
        </w:rPr>
        <w:t>：</w:t>
      </w:r>
      <w:r>
        <w:rPr>
          <w:rFonts w:hint="eastAsia" w:ascii="Times New Roman" w:hAnsi="Times New Roman"/>
          <w:szCs w:val="21"/>
        </w:rPr>
        <w:t>云安全是目前云计算研究的热点之一</w:t>
      </w:r>
      <w:r>
        <w:rPr>
          <w:rFonts w:ascii="Times New Roman" w:hAnsi="Times New Roman"/>
          <w:szCs w:val="21"/>
        </w:rPr>
        <w:t>，</w:t>
      </w:r>
      <w:r>
        <w:rPr>
          <w:rFonts w:hint="eastAsia" w:ascii="Times New Roman" w:hAnsi="Times New Roman"/>
          <w:szCs w:val="21"/>
        </w:rPr>
        <w:t>作为云安全基础的可信计算，目前仍存在一些关键问题有待解决。</w:t>
      </w:r>
      <w:r>
        <w:rPr>
          <w:rFonts w:ascii="Times New Roman" w:hAnsi="Times New Roman"/>
          <w:szCs w:val="21"/>
        </w:rPr>
        <w:t>针对现有云环境信任链模型过粗且逻辑不完全合理，缺乏实用的形式化分析方法等问题。本文提出一种新的基于无干扰理论的云环境信任链分析方法，首先建立一个具有瀑布特征的可信云环境信任链模型，</w:t>
      </w:r>
      <w:r>
        <w:rPr>
          <w:rFonts w:hint="eastAsia" w:ascii="Times New Roman" w:hAnsi="Times New Roman"/>
          <w:szCs w:val="21"/>
        </w:rPr>
        <w:t>然后</w:t>
      </w:r>
      <w:r>
        <w:rPr>
          <w:rFonts w:ascii="Times New Roman" w:hAnsi="Times New Roman"/>
          <w:szCs w:val="21"/>
        </w:rPr>
        <w:t>按照云计算环境运行特征，</w:t>
      </w:r>
      <w:r>
        <w:rPr>
          <w:rFonts w:hint="eastAsia" w:ascii="Times New Roman" w:hAnsi="Times New Roman"/>
          <w:szCs w:val="21"/>
        </w:rPr>
        <w:t>对原有无干扰理论中的安全域、动作等定义进行扩充，并</w:t>
      </w:r>
      <w:r>
        <w:rPr>
          <w:rFonts w:ascii="Times New Roman" w:hAnsi="Times New Roman"/>
          <w:szCs w:val="21"/>
        </w:rPr>
        <w:t>将动作主体和动作对安全域以及系统状态的影响</w:t>
      </w:r>
      <w:r>
        <w:rPr>
          <w:rFonts w:hint="eastAsia" w:ascii="Times New Roman" w:hAnsi="Times New Roman"/>
          <w:szCs w:val="21"/>
        </w:rPr>
        <w:t>等扩展到无干扰理论中；最后应用此扩展的无干扰理论来分析可信云环境信任链传递模型，用形式化的方法证明当符合非传递无干扰安全策略时，</w:t>
      </w:r>
      <w:r>
        <w:rPr>
          <w:rFonts w:ascii="Times New Roman" w:hAnsi="Times New Roman"/>
          <w:szCs w:val="21"/>
        </w:rPr>
        <w:t>云环境</w:t>
      </w:r>
      <w:r>
        <w:rPr>
          <w:rFonts w:hint="eastAsia" w:ascii="Times New Roman" w:hAnsi="Times New Roman"/>
          <w:szCs w:val="21"/>
        </w:rPr>
        <w:t>安全</w:t>
      </w:r>
      <w:r>
        <w:rPr>
          <w:rFonts w:ascii="Times New Roman" w:hAnsi="Times New Roman"/>
          <w:szCs w:val="21"/>
        </w:rPr>
        <w:t>域</w:t>
      </w:r>
      <w:r>
        <w:rPr>
          <w:rFonts w:hint="eastAsia" w:ascii="Times New Roman" w:hAnsi="Times New Roman"/>
          <w:szCs w:val="21"/>
        </w:rPr>
        <w:t>之间的信息流受到安全策略限制，隔离</w:t>
      </w:r>
      <w:r>
        <w:rPr>
          <w:rFonts w:hint="eastAsia" w:ascii="Times New Roman" w:hAnsi="Times New Roman"/>
          <w:szCs w:val="21"/>
          <w:lang w:val="en-US" w:eastAsia="zh-CN"/>
        </w:rPr>
        <w:t>了</w:t>
      </w:r>
      <w:r>
        <w:rPr>
          <w:rFonts w:ascii="Times New Roman" w:hAnsi="Times New Roman"/>
          <w:szCs w:val="21"/>
        </w:rPr>
        <w:t>域</w:t>
      </w:r>
      <w:r>
        <w:rPr>
          <w:rFonts w:hint="eastAsia" w:ascii="Times New Roman" w:hAnsi="Times New Roman"/>
          <w:szCs w:val="21"/>
        </w:rPr>
        <w:t>之间的干扰，满足此条件时用完整性度量方法所建立的</w:t>
      </w:r>
      <w:r>
        <w:rPr>
          <w:rFonts w:hint="eastAsia" w:ascii="Times New Roman" w:hAnsi="Times New Roman"/>
          <w:szCs w:val="21"/>
          <w:lang w:val="en-US" w:eastAsia="zh-CN"/>
        </w:rPr>
        <w:t>云环境</w:t>
      </w:r>
      <w:r>
        <w:rPr>
          <w:rFonts w:hint="eastAsia" w:ascii="Times New Roman" w:hAnsi="Times New Roman"/>
          <w:szCs w:val="21"/>
        </w:rPr>
        <w:t>信任链才是可信的、有效的</w:t>
      </w:r>
      <w:r>
        <w:rPr>
          <w:rFonts w:ascii="Times New Roman" w:hAnsi="Times New Roman"/>
          <w:szCs w:val="21"/>
        </w:rPr>
        <w:t>。</w:t>
      </w:r>
    </w:p>
    <w:p>
      <w:pPr>
        <w:spacing w:line="288" w:lineRule="auto"/>
        <w:rPr>
          <w:rFonts w:ascii="Times New Roman" w:hAnsi="Times New Roman"/>
          <w:szCs w:val="21"/>
        </w:rPr>
      </w:pPr>
      <w:r>
        <w:rPr>
          <w:rFonts w:ascii="Times New Roman" w:hAnsi="Times New Roman" w:eastAsia="黑体"/>
          <w:b/>
          <w:szCs w:val="18"/>
        </w:rPr>
        <w:t>关键字：</w:t>
      </w:r>
      <w:r>
        <w:rPr>
          <w:rFonts w:hint="eastAsia" w:ascii="Times New Roman" w:hAnsi="Times New Roman"/>
          <w:szCs w:val="21"/>
          <w:lang w:val="en-US" w:eastAsia="zh-CN"/>
        </w:rPr>
        <w:t>云计算；无干扰理论；信任链；安全策略</w:t>
      </w:r>
    </w:p>
    <w:p>
      <w:pPr>
        <w:spacing w:line="440" w:lineRule="exact"/>
        <w:jc w:val="center"/>
        <w:rPr>
          <w:rFonts w:ascii="Times New Roman" w:hAnsi="Times New Roman" w:eastAsia="黑体"/>
          <w:b/>
          <w:sz w:val="32"/>
          <w:szCs w:val="32"/>
        </w:rPr>
      </w:pPr>
      <w:r>
        <w:rPr>
          <w:rFonts w:hint="eastAsia" w:ascii="Times New Roman" w:hAnsi="Times New Roman" w:eastAsia="黑体"/>
          <w:b/>
          <w:sz w:val="32"/>
          <w:szCs w:val="32"/>
        </w:rPr>
        <w:t>A Formal Method Based on Noninterference</w:t>
      </w:r>
      <w:r>
        <w:rPr>
          <w:rFonts w:hint="eastAsia" w:ascii="Times New Roman" w:hAnsi="Times New Roman" w:eastAsia="黑体"/>
          <w:b/>
          <w:sz w:val="32"/>
          <w:szCs w:val="32"/>
          <w:lang w:val="en-US" w:eastAsia="zh-CN"/>
        </w:rPr>
        <w:t xml:space="preserve"> Plus</w:t>
      </w:r>
      <w:r>
        <w:rPr>
          <w:rFonts w:hint="eastAsia" w:ascii="Times New Roman" w:hAnsi="Times New Roman" w:eastAsia="黑体"/>
          <w:b/>
          <w:sz w:val="32"/>
          <w:szCs w:val="32"/>
        </w:rPr>
        <w:t xml:space="preserve"> for Analyzing Trust Chain of </w:t>
      </w:r>
      <w:r>
        <w:rPr>
          <w:rFonts w:hint="eastAsia" w:ascii="Times New Roman" w:hAnsi="Times New Roman" w:eastAsia="黑体"/>
          <w:b/>
          <w:sz w:val="32"/>
          <w:szCs w:val="32"/>
          <w:lang w:val="en-US" w:eastAsia="zh-CN"/>
        </w:rPr>
        <w:t xml:space="preserve">Cloud </w:t>
      </w:r>
      <w:r>
        <w:rPr>
          <w:rFonts w:hint="eastAsia" w:ascii="Times New Roman" w:hAnsi="Times New Roman" w:eastAsia="黑体"/>
          <w:b/>
          <w:sz w:val="32"/>
          <w:szCs w:val="32"/>
        </w:rPr>
        <w:t>Computing Platform</w:t>
      </w:r>
      <w:r>
        <w:rPr>
          <w:rFonts w:ascii="Times New Roman" w:hAnsi="Times New Roman" w:eastAsia="黑体"/>
          <w:b/>
          <w:sz w:val="32"/>
          <w:szCs w:val="32"/>
        </w:rPr>
        <w:t xml:space="preserve"> </w:t>
      </w:r>
    </w:p>
    <w:p>
      <w:pPr>
        <w:pStyle w:val="29"/>
        <w:spacing w:line="276" w:lineRule="auto"/>
        <w:ind w:left="119" w:hanging="119"/>
        <w:jc w:val="center"/>
        <w:rPr>
          <w:sz w:val="18"/>
          <w:szCs w:val="18"/>
        </w:rPr>
      </w:pPr>
      <w:r>
        <w:rPr>
          <w:sz w:val="18"/>
          <w:szCs w:val="18"/>
        </w:rPr>
        <w:t>QI  Neng</w:t>
      </w:r>
      <w:r>
        <w:rPr>
          <w:sz w:val="18"/>
          <w:szCs w:val="18"/>
          <w:vertAlign w:val="superscript"/>
        </w:rPr>
        <w:t>1</w:t>
      </w:r>
      <w:r>
        <w:rPr>
          <w:sz w:val="18"/>
          <w:szCs w:val="18"/>
        </w:rPr>
        <w:t>, TAN Liang</w:t>
      </w:r>
      <w:r>
        <w:rPr>
          <w:sz w:val="18"/>
          <w:szCs w:val="18"/>
          <w:vertAlign w:val="superscript"/>
        </w:rPr>
        <w:t>1,2</w:t>
      </w:r>
    </w:p>
    <w:p>
      <w:pPr>
        <w:tabs>
          <w:tab w:val="left" w:pos="1988"/>
        </w:tabs>
        <w:autoSpaceDE w:val="0"/>
        <w:autoSpaceDN w:val="0"/>
        <w:adjustRightInd w:val="0"/>
        <w:spacing w:line="276" w:lineRule="auto"/>
        <w:jc w:val="center"/>
        <w:rPr>
          <w:rFonts w:ascii="Times New Roman" w:hAnsi="Times New Roman"/>
          <w:i/>
          <w:sz w:val="15"/>
          <w:szCs w:val="15"/>
        </w:rPr>
      </w:pPr>
      <w:r>
        <w:rPr>
          <w:rFonts w:ascii="Times New Roman" w:hAnsi="Times New Roman"/>
          <w:i/>
          <w:sz w:val="15"/>
          <w:szCs w:val="15"/>
        </w:rPr>
        <w:t xml:space="preserve">(College of Computer Science, Sichuan Normal University, Chengdu, Sichuan, 610068) </w:t>
      </w:r>
      <w:r>
        <w:rPr>
          <w:rFonts w:ascii="Times New Roman" w:hAnsi="Times New Roman"/>
          <w:i/>
          <w:sz w:val="15"/>
          <w:szCs w:val="15"/>
          <w:vertAlign w:val="superscript"/>
        </w:rPr>
        <w:t>1</w:t>
      </w:r>
    </w:p>
    <w:p>
      <w:pPr>
        <w:spacing w:line="276" w:lineRule="auto"/>
        <w:jc w:val="center"/>
        <w:rPr>
          <w:rFonts w:ascii="Times New Roman" w:hAnsi="Times New Roman"/>
          <w:b/>
          <w:sz w:val="30"/>
          <w:szCs w:val="30"/>
        </w:rPr>
      </w:pPr>
      <w:r>
        <w:rPr>
          <w:rFonts w:ascii="Times New Roman" w:hAnsi="Times New Roman"/>
          <w:i/>
          <w:iCs/>
          <w:kern w:val="0"/>
          <w:sz w:val="15"/>
          <w:szCs w:val="15"/>
        </w:rPr>
        <w:t>(Institute of Computing Technology, Chinese Academy of Sciences, Beijing, 100190)</w:t>
      </w:r>
      <w:r>
        <w:rPr>
          <w:rFonts w:ascii="Times New Roman" w:hAnsi="Times New Roman"/>
          <w:i/>
          <w:iCs/>
          <w:kern w:val="0"/>
          <w:sz w:val="15"/>
          <w:szCs w:val="15"/>
          <w:vertAlign w:val="superscript"/>
        </w:rPr>
        <w:t>2</w:t>
      </w:r>
    </w:p>
    <w:p>
      <w:pPr>
        <w:spacing w:line="288" w:lineRule="auto"/>
        <w:rPr>
          <w:rFonts w:ascii="Times New Roman" w:hAnsi="Times New Roman"/>
          <w:szCs w:val="21"/>
        </w:rPr>
      </w:pPr>
      <w:r>
        <w:rPr>
          <w:rFonts w:ascii="Times New Roman" w:hAnsi="Times New Roman"/>
          <w:b/>
          <w:szCs w:val="18"/>
        </w:rPr>
        <w:t>Abstract：</w:t>
      </w:r>
      <w:r>
        <w:rPr>
          <w:rFonts w:hint="eastAsia" w:ascii="Times New Roman" w:hAnsi="Times New Roman"/>
          <w:szCs w:val="18"/>
        </w:rPr>
        <w:t>T</w:t>
      </w:r>
      <w:r>
        <w:rPr>
          <w:rFonts w:ascii="Times New Roman" w:hAnsi="Times New Roman"/>
          <w:szCs w:val="18"/>
        </w:rPr>
        <w:t>he</w:t>
      </w:r>
      <w:r>
        <w:rPr>
          <w:rFonts w:hint="eastAsia" w:ascii="Times New Roman" w:hAnsi="Times New Roman"/>
          <w:szCs w:val="18"/>
        </w:rPr>
        <w:t xml:space="preserve"> </w:t>
      </w:r>
      <w:r>
        <w:rPr>
          <w:rFonts w:hint="eastAsia" w:ascii="Times New Roman" w:hAnsi="Times New Roman"/>
          <w:szCs w:val="18"/>
          <w:lang w:val="en-US" w:eastAsia="zh-CN"/>
        </w:rPr>
        <w:t>c</w:t>
      </w:r>
      <w:r>
        <w:rPr>
          <w:rFonts w:hint="eastAsia" w:ascii="Times New Roman" w:hAnsi="Times New Roman"/>
          <w:szCs w:val="18"/>
        </w:rPr>
        <w:t>loud security is one of the hot topics in the research of cloud computing.</w:t>
      </w:r>
      <w:r>
        <w:rPr>
          <w:rFonts w:hint="eastAsia" w:ascii="Times New Roman" w:hAnsi="Times New Roman"/>
          <w:szCs w:val="18"/>
          <w:lang w:val="en-US" w:eastAsia="zh-CN"/>
        </w:rPr>
        <w:t xml:space="preserve"> </w:t>
      </w:r>
      <w:r>
        <w:rPr>
          <w:rFonts w:hint="eastAsia" w:ascii="Times New Roman" w:hAnsi="Times New Roman"/>
          <w:szCs w:val="18"/>
        </w:rPr>
        <w:t>As is well</w:t>
      </w:r>
      <w:r>
        <w:rPr>
          <w:rFonts w:hint="eastAsia" w:ascii="Times New Roman" w:hAnsi="Times New Roman"/>
          <w:szCs w:val="18"/>
          <w:lang w:val="en-US" w:eastAsia="zh-CN"/>
        </w:rPr>
        <w:t xml:space="preserve"> </w:t>
      </w:r>
      <w:r>
        <w:rPr>
          <w:rFonts w:hint="eastAsia" w:ascii="Times New Roman" w:hAnsi="Times New Roman"/>
          <w:szCs w:val="18"/>
        </w:rPr>
        <w:t>known,</w:t>
      </w:r>
      <w:r>
        <w:rPr>
          <w:rFonts w:hint="eastAsia" w:ascii="Times New Roman" w:hAnsi="Times New Roman"/>
          <w:szCs w:val="18"/>
          <w:lang w:val="en-US" w:eastAsia="zh-CN"/>
        </w:rPr>
        <w:t xml:space="preserve"> </w:t>
      </w:r>
      <w:r>
        <w:rPr>
          <w:rFonts w:hint="eastAsia" w:ascii="Times New Roman" w:hAnsi="Times New Roman"/>
          <w:szCs w:val="18"/>
        </w:rPr>
        <w:t>trusted computing is the</w:t>
      </w:r>
      <w:r>
        <w:rPr>
          <w:rFonts w:hint="eastAsia" w:ascii="Times New Roman" w:hAnsi="Times New Roman"/>
          <w:szCs w:val="18"/>
          <w:lang w:val="en-US" w:eastAsia="zh-CN"/>
        </w:rPr>
        <w:t xml:space="preserve"> </w:t>
      </w:r>
      <w:r>
        <w:rPr>
          <w:rFonts w:hint="eastAsia" w:ascii="Times New Roman" w:hAnsi="Times New Roman"/>
          <w:szCs w:val="18"/>
        </w:rPr>
        <w:t>supporting technology for cloud security. However, unfortunately,</w:t>
      </w:r>
      <w:r>
        <w:rPr>
          <w:rFonts w:hint="eastAsia" w:ascii="Times New Roman" w:hAnsi="Times New Roman"/>
          <w:szCs w:val="18"/>
          <w:lang w:val="en-US" w:eastAsia="zh-CN"/>
        </w:rPr>
        <w:t xml:space="preserve"> </w:t>
      </w:r>
      <w:r>
        <w:rPr>
          <w:rFonts w:hint="eastAsia" w:ascii="Times New Roman" w:hAnsi="Times New Roman"/>
          <w:szCs w:val="18"/>
        </w:rPr>
        <w:t>there are still some key issues to be addressed for trusted</w:t>
      </w:r>
      <w:r>
        <w:rPr>
          <w:rFonts w:hint="eastAsia" w:ascii="Times New Roman" w:hAnsi="Times New Roman"/>
          <w:szCs w:val="18"/>
          <w:lang w:val="en-US" w:eastAsia="zh-CN"/>
        </w:rPr>
        <w:t xml:space="preserve"> </w:t>
      </w:r>
      <w:r>
        <w:rPr>
          <w:rFonts w:hint="eastAsia" w:ascii="Times New Roman" w:hAnsi="Times New Roman"/>
          <w:szCs w:val="18"/>
        </w:rPr>
        <w:t>computing</w:t>
      </w:r>
      <w:r>
        <w:rPr>
          <w:rFonts w:hint="eastAsia" w:ascii="Times New Roman" w:hAnsi="Times New Roman"/>
          <w:szCs w:val="18"/>
          <w:lang w:val="en-US" w:eastAsia="zh-CN"/>
        </w:rPr>
        <w:t xml:space="preserve">. With respect to the issue of  the roughness and incomplete-reasonableness of current trusted train and the lack of the practical formal method in the cloud computing platform, this paper puts forward a new cloud platform formal method base on noninterference theory. Firstly, this method builds a trusted train model </w:t>
      </w:r>
      <w:r>
        <w:rPr>
          <w:rFonts w:hint="default" w:ascii="Times New Roman" w:hAnsi="Times New Roman" w:cs="Times New Roman"/>
          <w:szCs w:val="18"/>
        </w:rPr>
        <w:t>with waterfall characteristic</w:t>
      </w:r>
      <w:r>
        <w:rPr>
          <w:rFonts w:hint="eastAsia" w:ascii="Times New Roman" w:hAnsi="Times New Roman"/>
          <w:szCs w:val="18"/>
          <w:lang w:val="en-US" w:eastAsia="zh-CN"/>
        </w:rPr>
        <w:t xml:space="preserve"> in the trusted cloud computing platform. Then according to the running characteristic of cloud computing platform, this paper extends some basic definitions based on the original noninterference theory, such as security domains,actions. And this paper extends the actions</w:t>
      </w:r>
      <w:r>
        <w:rPr>
          <w:rFonts w:hint="default" w:ascii="Times New Roman" w:hAnsi="Times New Roman"/>
          <w:szCs w:val="18"/>
          <w:lang w:val="en-US" w:eastAsia="zh-CN"/>
        </w:rPr>
        <w:t>’</w:t>
      </w:r>
      <w:r>
        <w:rPr>
          <w:rFonts w:hint="eastAsia" w:ascii="Times New Roman" w:hAnsi="Times New Roman"/>
          <w:szCs w:val="18"/>
          <w:lang w:val="en-US" w:eastAsia="zh-CN"/>
        </w:rPr>
        <w:t xml:space="preserve"> subjects and the actions</w:t>
      </w:r>
      <w:r>
        <w:rPr>
          <w:rFonts w:hint="default" w:ascii="Times New Roman" w:hAnsi="Times New Roman"/>
          <w:szCs w:val="18"/>
          <w:lang w:val="en-US" w:eastAsia="zh-CN"/>
        </w:rPr>
        <w:t>’</w:t>
      </w:r>
      <w:r>
        <w:rPr>
          <w:rFonts w:hint="eastAsia" w:ascii="Times New Roman" w:hAnsi="Times New Roman"/>
          <w:szCs w:val="18"/>
          <w:lang w:val="en-US" w:eastAsia="zh-CN"/>
        </w:rPr>
        <w:t xml:space="preserve"> influences on the security domains and system status to the noninterference theory. Finally, this paper analyses the trusted train of trusted cloud computing platform by using the extended noninterference theory.And this paper proves the information flow among the domains of cloud platform can be limited by security policy and can isolate the interference among the domains when the cloud platform meets the intransitive noninterference policy,which is mainly analyzed by the formal method.As a result, the trusted train of cloud computing,is credible and valid,which is built after integrity measurement.</w:t>
      </w:r>
    </w:p>
    <w:p>
      <w:pPr>
        <w:rPr>
          <w:rFonts w:ascii="Times New Roman" w:hAnsi="Times New Roman"/>
        </w:rPr>
      </w:pPr>
      <w:r>
        <w:rPr>
          <w:rFonts w:ascii="Times New Roman" w:hAnsi="Times New Roman"/>
          <w:b/>
          <w:bCs/>
        </w:rPr>
        <w:t>Key</w:t>
      </w:r>
      <w:r>
        <w:rPr>
          <w:rFonts w:hint="eastAsia" w:ascii="Times New Roman" w:hAnsi="Times New Roman"/>
          <w:b/>
          <w:bCs/>
        </w:rPr>
        <w:t xml:space="preserve"> </w:t>
      </w:r>
      <w:r>
        <w:rPr>
          <w:rFonts w:ascii="Times New Roman" w:hAnsi="Times New Roman"/>
          <w:b/>
          <w:bCs/>
        </w:rPr>
        <w:t xml:space="preserve">Words: </w:t>
      </w:r>
      <w:r>
        <w:rPr>
          <w:rFonts w:hint="eastAsia" w:ascii="Times New Roman" w:hAnsi="Times New Roman"/>
          <w:lang w:val="en-US" w:eastAsia="zh-CN"/>
        </w:rPr>
        <w:t>Cloud computing,noninterference theory,trusted train,security policy</w:t>
      </w:r>
    </w:p>
    <w:p>
      <w:pPr>
        <w:pStyle w:val="3"/>
        <w:numPr>
          <w:ilvl w:val="0"/>
          <w:numId w:val="1"/>
        </w:numPr>
        <w:spacing w:line="413" w:lineRule="auto"/>
        <w:rPr>
          <w:rFonts w:ascii="Times New Roman" w:hAnsi="Times New Roman"/>
        </w:rPr>
      </w:pPr>
      <w:r>
        <w:rPr>
          <w:rFonts w:ascii="Times New Roman" w:hAnsi="Times New Roman"/>
        </w:rPr>
        <w:br w:type="page"/>
      </w:r>
      <w:r>
        <w:rPr>
          <w:rFonts w:ascii="Times New Roman" w:hAnsi="Times New Roman"/>
        </w:rPr>
        <w:t>引言</w:t>
      </w:r>
    </w:p>
    <w:p>
      <w:pPr>
        <w:spacing w:line="288" w:lineRule="auto"/>
        <w:ind w:firstLine="420"/>
        <w:rPr>
          <w:rFonts w:hint="eastAsia" w:ascii="Times New Roman" w:hAnsi="Times New Roman"/>
          <w:szCs w:val="21"/>
        </w:rPr>
      </w:pPr>
      <w:r>
        <w:rPr>
          <w:rFonts w:hint="eastAsia" w:ascii="Times New Roman" w:hAnsi="Times New Roman"/>
          <w:szCs w:val="21"/>
        </w:rPr>
        <w:t>当前，云计算受到了学术界和工业界的广泛关注。随着云计算的不断普及，安全问题已经成为制约其发展的关键因素之一</w:t>
      </w:r>
      <w:r>
        <w:rPr>
          <w:rFonts w:hint="eastAsia" w:ascii="Times New Roman" w:hAnsi="Times New Roman"/>
          <w:color w:val="FF0000"/>
          <w:szCs w:val="21"/>
          <w:vertAlign w:val="superscript"/>
          <w:lang w:val="en-US" w:eastAsia="zh-CN"/>
        </w:rPr>
        <w:t>[1-3]</w:t>
      </w:r>
      <w:r>
        <w:rPr>
          <w:rFonts w:hint="eastAsia" w:ascii="Times New Roman" w:hAnsi="Times New Roman"/>
          <w:szCs w:val="21"/>
        </w:rPr>
        <w:t>，越来越多已应用到云计算的可信系统受到来自不同方面的实质攻击。</w:t>
      </w:r>
      <w:r>
        <w:rPr>
          <w:rFonts w:ascii="Times New Roman" w:hAnsi="Times New Roman"/>
          <w:szCs w:val="21"/>
        </w:rPr>
        <w:t xml:space="preserve">Gartner </w:t>
      </w:r>
      <w:r>
        <w:rPr>
          <w:rFonts w:hint="eastAsia" w:ascii="Times New Roman" w:hAnsi="Times New Roman"/>
          <w:szCs w:val="21"/>
        </w:rPr>
        <w:t>的调查结果显示，</w:t>
      </w:r>
      <w:r>
        <w:rPr>
          <w:rFonts w:ascii="Times New Roman" w:hAnsi="Times New Roman"/>
          <w:szCs w:val="21"/>
        </w:rPr>
        <w:t>70%</w:t>
      </w:r>
      <w:r>
        <w:rPr>
          <w:rFonts w:hint="eastAsia" w:ascii="Times New Roman" w:hAnsi="Times New Roman"/>
          <w:szCs w:val="21"/>
        </w:rPr>
        <w:t>以上受访企业的</w:t>
      </w:r>
      <w:r>
        <w:rPr>
          <w:rFonts w:ascii="Times New Roman" w:hAnsi="Times New Roman"/>
          <w:szCs w:val="21"/>
        </w:rPr>
        <w:t>CTO</w:t>
      </w:r>
      <w:r>
        <w:rPr>
          <w:rFonts w:hint="eastAsia" w:ascii="Times New Roman" w:hAnsi="Times New Roman"/>
          <w:szCs w:val="21"/>
        </w:rPr>
        <w:t>认为近期不采用云计算的首要原因在于对云计算中数据安全与隐私问题的担心。</w:t>
      </w:r>
      <w:r>
        <w:rPr>
          <w:rFonts w:ascii="Times New Roman" w:hAnsi="Times New Roman"/>
          <w:szCs w:val="21"/>
        </w:rPr>
        <w:t>Amazon</w:t>
      </w:r>
      <w:r>
        <w:rPr>
          <w:rFonts w:hint="eastAsia" w:ascii="Times New Roman" w:hAnsi="Times New Roman"/>
          <w:szCs w:val="21"/>
        </w:rPr>
        <w:t>、</w:t>
      </w:r>
      <w:r>
        <w:rPr>
          <w:rFonts w:ascii="Times New Roman" w:hAnsi="Times New Roman"/>
          <w:szCs w:val="21"/>
        </w:rPr>
        <w:t>Google</w:t>
      </w:r>
      <w:r>
        <w:rPr>
          <w:rFonts w:hint="eastAsia" w:ascii="Times New Roman" w:hAnsi="Times New Roman"/>
          <w:szCs w:val="21"/>
        </w:rPr>
        <w:t>等世界级大型云计算应用厂商近年来不断爆出的各类安全事故，更加剧了人们对于云计算安全的担忧。</w:t>
      </w:r>
      <w:r>
        <w:rPr>
          <w:rFonts w:ascii="Times New Roman" w:hAnsi="Times New Roman"/>
          <w:szCs w:val="21"/>
        </w:rPr>
        <w:t xml:space="preserve">RSA </w:t>
      </w:r>
      <w:r>
        <w:rPr>
          <w:rFonts w:hint="eastAsia" w:ascii="Times New Roman" w:hAnsi="Times New Roman"/>
          <w:szCs w:val="21"/>
        </w:rPr>
        <w:t>首席技术官</w:t>
      </w:r>
      <w:r>
        <w:rPr>
          <w:rFonts w:ascii="Times New Roman" w:hAnsi="Times New Roman"/>
          <w:szCs w:val="21"/>
        </w:rPr>
        <w:t xml:space="preserve">Bret Harman </w:t>
      </w:r>
      <w:r>
        <w:rPr>
          <w:rFonts w:hint="eastAsia" w:ascii="Times New Roman" w:hAnsi="Times New Roman"/>
          <w:szCs w:val="21"/>
        </w:rPr>
        <w:t>指出：“基础设施安全是云计算安全的三个重要研究方向之一”。惠普云计算专家</w:t>
      </w:r>
      <w:r>
        <w:rPr>
          <w:rFonts w:ascii="Times New Roman" w:hAnsi="Times New Roman"/>
          <w:szCs w:val="21"/>
        </w:rPr>
        <w:t xml:space="preserve">Goldsack </w:t>
      </w:r>
      <w:r>
        <w:rPr>
          <w:rFonts w:hint="eastAsia" w:ascii="Times New Roman" w:hAnsi="Times New Roman"/>
          <w:szCs w:val="21"/>
        </w:rPr>
        <w:t>则认为，“对于基础设施安全，必须增强其安全性和隐私性”。可信计算作为增强信息系统安全和隐私的重要技术，将其融入到云计算当中，并以可信赖的方式为云计算提供基础设施安全服务已成为目前云计算研究的重要方法</w:t>
      </w:r>
      <w:r>
        <w:rPr>
          <w:rFonts w:hint="eastAsia" w:ascii="Times New Roman" w:hAnsi="Times New Roman"/>
          <w:color w:val="FF0000"/>
          <w:szCs w:val="21"/>
          <w:vertAlign w:val="superscript"/>
          <w:lang w:val="en-US" w:eastAsia="zh-CN"/>
        </w:rPr>
        <w:t>[1-6]</w:t>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szCs w:val="21"/>
        </w:rPr>
        <w:t>随着可信计算经过十多年的发展，国内外许多学者对其理论、模型、算法、系统、测评等展开了深入细致的研究，取得了丰硕的成果</w:t>
      </w:r>
      <w:r>
        <w:rPr>
          <w:rFonts w:hint="eastAsia" w:ascii="Times New Roman" w:hAnsi="Times New Roman"/>
          <w:color w:val="FF0000"/>
          <w:szCs w:val="21"/>
          <w:vertAlign w:val="superscript"/>
        </w:rPr>
        <w:t>[7-15]</w:t>
      </w:r>
      <w:r>
        <w:rPr>
          <w:rFonts w:hint="eastAsia" w:ascii="Times New Roman" w:hAnsi="Times New Roman"/>
          <w:szCs w:val="21"/>
        </w:rPr>
        <w:t>。然而，作为云基础设施安全的关键理论和技术，可信计算自身仍然存在一些关键科学问题有待突破。如何在云计算环境下要对构建平台信任的基石——信任链进行形式化建模与分析，以确保平台信任的可验证，是一个解决</w:t>
      </w:r>
      <w:r>
        <w:rPr>
          <w:rFonts w:hint="eastAsia" w:ascii="Times New Roman" w:hAnsi="Times New Roman"/>
          <w:szCs w:val="21"/>
          <w:lang w:val="en-US" w:eastAsia="zh-CN"/>
        </w:rPr>
        <w:t>云计算环境</w:t>
      </w:r>
      <w:r>
        <w:rPr>
          <w:rFonts w:hint="eastAsia" w:ascii="Times New Roman" w:hAnsi="Times New Roman"/>
          <w:szCs w:val="21"/>
        </w:rPr>
        <w:t>信任链的重要问题</w:t>
      </w:r>
      <w:r>
        <w:rPr>
          <w:rFonts w:hint="eastAsia" w:ascii="Times New Roman" w:hAnsi="Times New Roman"/>
          <w:color w:val="FF0000"/>
          <w:szCs w:val="21"/>
          <w:vertAlign w:val="superscript"/>
          <w:lang w:val="en-US" w:eastAsia="zh-CN"/>
        </w:rPr>
        <w:t>[18]</w:t>
      </w:r>
      <w:r>
        <w:rPr>
          <w:rFonts w:hint="eastAsia" w:ascii="Times New Roman" w:hAnsi="Times New Roman"/>
          <w:szCs w:val="21"/>
        </w:rPr>
        <w:t>。这个问题不解决，基于可信计算的云安全就仍然存在着安全隐患。针对于云计算环境下的可信计算平台信任链</w:t>
      </w:r>
      <w:r>
        <w:rPr>
          <w:rFonts w:hint="eastAsia" w:ascii="Times New Roman" w:hAnsi="Times New Roman"/>
          <w:szCs w:val="21"/>
          <w:lang w:val="en-US" w:eastAsia="zh-CN"/>
        </w:rPr>
        <w:t>即分析方法</w:t>
      </w:r>
      <w:r>
        <w:rPr>
          <w:rFonts w:hint="eastAsia" w:ascii="Times New Roman" w:hAnsi="Times New Roman"/>
          <w:szCs w:val="21"/>
        </w:rPr>
        <w:t>主要存在</w:t>
      </w:r>
      <w:r>
        <w:rPr>
          <w:rFonts w:hint="eastAsia" w:ascii="Times New Roman" w:hAnsi="Times New Roman"/>
          <w:szCs w:val="21"/>
          <w:lang w:val="en-US" w:eastAsia="zh-CN"/>
        </w:rPr>
        <w:t>以下</w:t>
      </w:r>
      <w:r>
        <w:rPr>
          <w:rFonts w:hint="eastAsia" w:ascii="Times New Roman" w:hAnsi="Times New Roman"/>
          <w:szCs w:val="21"/>
        </w:rPr>
        <w:t>问题</w:t>
      </w:r>
      <w:r>
        <w:rPr>
          <w:rFonts w:hint="eastAsia" w:ascii="Times New Roman" w:hAnsi="Times New Roman"/>
          <w:szCs w:val="21"/>
          <w:lang w:eastAsia="zh-CN"/>
        </w:rPr>
        <w:t>。</w:t>
      </w:r>
    </w:p>
    <w:p>
      <w:pPr>
        <w:spacing w:line="288" w:lineRule="auto"/>
        <w:ind w:firstLine="420"/>
        <w:rPr>
          <w:rFonts w:hint="eastAsia" w:ascii="Times New Roman" w:hAnsi="Times New Roman"/>
          <w:szCs w:val="21"/>
        </w:rPr>
      </w:pPr>
      <w:r>
        <w:rPr>
          <w:rFonts w:hint="eastAsia" w:ascii="Times New Roman" w:hAnsi="Times New Roman"/>
          <w:szCs w:val="21"/>
        </w:rPr>
        <w:t>首先</w:t>
      </w:r>
      <w:r>
        <w:rPr>
          <w:rFonts w:hint="eastAsia" w:ascii="Times New Roman" w:hAnsi="Times New Roman"/>
          <w:szCs w:val="21"/>
          <w:lang w:eastAsia="zh-CN"/>
        </w:rPr>
        <w:t>，</w:t>
      </w:r>
      <w:r>
        <w:rPr>
          <w:rFonts w:hint="eastAsia" w:ascii="Times New Roman" w:hAnsi="Times New Roman"/>
          <w:szCs w:val="21"/>
        </w:rPr>
        <w:t>针对于</w:t>
      </w:r>
      <w:r>
        <w:rPr>
          <w:rFonts w:hint="eastAsia" w:ascii="Times New Roman" w:hAnsi="Times New Roman"/>
          <w:szCs w:val="21"/>
          <w:lang w:val="en-US" w:eastAsia="zh-CN"/>
        </w:rPr>
        <w:t>云计算环境</w:t>
      </w:r>
      <w:r>
        <w:rPr>
          <w:rFonts w:hint="eastAsia" w:ascii="Times New Roman" w:hAnsi="Times New Roman"/>
          <w:szCs w:val="21"/>
        </w:rPr>
        <w:t>可信平台信任链</w:t>
      </w:r>
      <w:r>
        <w:rPr>
          <w:rFonts w:hint="eastAsia" w:ascii="Times New Roman" w:hAnsi="Times New Roman"/>
          <w:szCs w:val="21"/>
          <w:lang w:eastAsia="zh-CN"/>
        </w:rPr>
        <w:t>，</w:t>
      </w:r>
      <w:r>
        <w:rPr>
          <w:rFonts w:hint="eastAsia" w:ascii="Times New Roman" w:hAnsi="Times New Roman"/>
          <w:szCs w:val="21"/>
          <w:lang w:val="en-US" w:eastAsia="zh-CN"/>
        </w:rPr>
        <w:t>现有的信任链模型过粗且逻辑不完全合理，主要表现在：(1）目前对可信云环境的基础—可信虚拟平台模型的研究中，大部分把虚拟机管理器（VMM）和OS相关部分作为虚拟机的可信信任根（vRT），这样</w:t>
      </w:r>
      <w:r>
        <w:rPr>
          <w:rFonts w:ascii="Times New Roman" w:hAnsi="Times New Roman"/>
          <w:szCs w:val="21"/>
        </w:rPr>
        <w:t>显然是不精细</w:t>
      </w:r>
      <w:r>
        <w:rPr>
          <w:rFonts w:hint="eastAsia" w:ascii="Times New Roman" w:hAnsi="Times New Roman"/>
          <w:szCs w:val="21"/>
          <w:lang w:eastAsia="zh-CN"/>
        </w:rPr>
        <w:t>，</w:t>
      </w:r>
      <w:r>
        <w:rPr>
          <w:rFonts w:hint="eastAsia" w:ascii="Times New Roman" w:hAnsi="Times New Roman"/>
          <w:szCs w:val="21"/>
          <w:lang w:val="en-US" w:eastAsia="zh-CN"/>
        </w:rPr>
        <w:t>在此基础上进行的信任链分析也显然存在逻辑上不完全合理的问题</w:t>
      </w:r>
      <w:r>
        <w:rPr>
          <w:rFonts w:ascii="Times New Roman" w:hAnsi="Times New Roman"/>
          <w:szCs w:val="21"/>
        </w:rPr>
        <w:t>。</w:t>
      </w:r>
      <w:r>
        <w:rPr>
          <w:rFonts w:hint="eastAsia" w:ascii="Times New Roman" w:hAnsi="Times New Roman"/>
          <w:szCs w:val="21"/>
          <w:lang w:val="en-US" w:eastAsia="zh-CN"/>
        </w:rPr>
        <w:t>（2）虚拟平台信任链与虚拟机信任链是两条不同的信任链，即在整个云计算平台以及客户虚拟机启动过程中存在两条完全分隔的信任链，一条是可信虚拟平台在启动时的信任链，另一条是客户虚拟机在启动时的信任链，这两条信任链在度量层次和度量时间上均是分离的，无法向用户展示一条完整的信任链。</w:t>
      </w:r>
    </w:p>
    <w:p>
      <w:pPr>
        <w:spacing w:line="288" w:lineRule="auto"/>
        <w:ind w:firstLine="420"/>
        <w:rPr>
          <w:rFonts w:hint="eastAsia" w:ascii="Times New Roman" w:hAnsi="Times New Roman"/>
          <w:szCs w:val="21"/>
        </w:rPr>
      </w:pPr>
      <w:r>
        <w:rPr>
          <w:rFonts w:hint="eastAsia" w:ascii="Times New Roman" w:hAnsi="Times New Roman"/>
          <w:szCs w:val="21"/>
        </w:rPr>
        <w:t>其次，针对于云计算环境下的信任链传递分析方法，已有的研究无法正确的表示可信云计算环境下的信任链传递验证过程。一方面，已有的形式化分析方法主要关注通信协议的安全性分析，比如BAN逻辑</w:t>
      </w:r>
      <w:r>
        <w:rPr>
          <w:rFonts w:hint="eastAsia" w:ascii="Times New Roman" w:hAnsi="Times New Roman"/>
          <w:color w:val="FF0000"/>
          <w:szCs w:val="21"/>
          <w:vertAlign w:val="superscript"/>
          <w:lang w:val="en-US" w:eastAsia="zh-CN"/>
        </w:rPr>
        <w:t>[19]</w:t>
      </w:r>
      <w:r>
        <w:rPr>
          <w:rFonts w:hint="eastAsia" w:ascii="Times New Roman" w:hAnsi="Times New Roman"/>
          <w:szCs w:val="21"/>
        </w:rPr>
        <w:t>、应用</w:t>
      </w:r>
      <w:r>
        <w:rPr>
          <w:rFonts w:hint="eastAsia" w:ascii="宋体" w:hAnsi="宋体" w:cs="宋体"/>
          <w:szCs w:val="21"/>
        </w:rPr>
        <w:t>π</w:t>
      </w:r>
      <w:r>
        <w:rPr>
          <w:rFonts w:hint="eastAsia" w:ascii="Times New Roman" w:hAnsi="Times New Roman"/>
          <w:szCs w:val="21"/>
        </w:rPr>
        <w:t>演算</w:t>
      </w:r>
      <w:r>
        <w:rPr>
          <w:rFonts w:hint="eastAsia" w:ascii="Times New Roman" w:hAnsi="Times New Roman"/>
          <w:color w:val="FF0000"/>
          <w:szCs w:val="21"/>
          <w:vertAlign w:val="superscript"/>
          <w:lang w:val="en-US" w:eastAsia="zh-CN"/>
        </w:rPr>
        <w:t>[20]</w:t>
      </w:r>
      <w:r>
        <w:rPr>
          <w:rFonts w:hint="eastAsia" w:ascii="Times New Roman" w:hAnsi="Times New Roman"/>
          <w:szCs w:val="21"/>
        </w:rPr>
        <w:t>等，它们不适合应用系统内部程序的安全性分析（比如</w:t>
      </w:r>
      <w:r>
        <w:rPr>
          <w:rFonts w:hint="eastAsia" w:ascii="Times New Roman" w:hAnsi="Times New Roman"/>
          <w:szCs w:val="21"/>
          <w:lang w:val="en-US" w:eastAsia="zh-CN"/>
        </w:rPr>
        <w:t>云环境中不同的安全域</w:t>
      </w:r>
      <w:r>
        <w:rPr>
          <w:rFonts w:hint="eastAsia" w:ascii="Times New Roman" w:hAnsi="Times New Roman"/>
          <w:szCs w:val="21"/>
        </w:rPr>
        <w:t>等），而且现有针对可信平台信任链的形式化分析通常或者侧重于本地信任链的构建与验证</w:t>
      </w:r>
      <w:r>
        <w:rPr>
          <w:rFonts w:hint="eastAsia" w:ascii="Times New Roman" w:hAnsi="Times New Roman"/>
          <w:color w:val="FF0000"/>
          <w:szCs w:val="21"/>
          <w:vertAlign w:val="superscript"/>
          <w:lang w:val="en-US" w:eastAsia="zh-CN"/>
        </w:rPr>
        <w:t>[21,22]</w:t>
      </w:r>
      <w:r>
        <w:rPr>
          <w:rFonts w:hint="eastAsia" w:ascii="Times New Roman" w:hAnsi="Times New Roman"/>
          <w:szCs w:val="21"/>
        </w:rPr>
        <w:t>，或者侧重于信任属性的远程证明</w:t>
      </w:r>
      <w:r>
        <w:rPr>
          <w:rFonts w:hint="eastAsia" w:ascii="Times New Roman" w:hAnsi="Times New Roman"/>
          <w:color w:val="FF0000"/>
          <w:szCs w:val="21"/>
          <w:vertAlign w:val="superscript"/>
          <w:lang w:val="en-US" w:eastAsia="zh-CN"/>
        </w:rPr>
        <w:t>[23-25]</w:t>
      </w:r>
      <w:r>
        <w:rPr>
          <w:rFonts w:hint="eastAsia" w:ascii="Times New Roman" w:hAnsi="Times New Roman"/>
          <w:szCs w:val="21"/>
        </w:rPr>
        <w:t>，因此不够全面且不具有普适性；另一方面，由于虚拟化平台的特性（如多虚拟机并发、内存隔离、访问控制等），使得针对普通可信平台的分析方法不能直接应用于可信云计算环境。</w:t>
      </w:r>
    </w:p>
    <w:p>
      <w:pPr>
        <w:spacing w:line="288" w:lineRule="auto"/>
        <w:ind w:firstLine="420"/>
        <w:rPr>
          <w:rFonts w:hint="eastAsia" w:ascii="Times New Roman" w:hAnsi="Times New Roman"/>
          <w:szCs w:val="21"/>
          <w:lang w:val="en-US" w:eastAsia="zh-CN"/>
        </w:rPr>
      </w:pPr>
      <w:r>
        <w:rPr>
          <w:rFonts w:hint="eastAsia" w:ascii="Times New Roman" w:hAnsi="Times New Roman"/>
          <w:szCs w:val="21"/>
          <w:lang w:val="en-US" w:eastAsia="zh-CN"/>
        </w:rPr>
        <w:t>本文针对以上问题，首先建立了一种具有瀑布特征的信任链模型TC-QT，</w:t>
      </w:r>
      <w:r>
        <w:rPr>
          <w:rFonts w:ascii="Times New Roman" w:hAnsi="Times New Roman"/>
          <w:szCs w:val="21"/>
        </w:rPr>
        <w:t>该模型以虚拟化硬件层物理</w:t>
      </w:r>
      <w:r>
        <w:rPr>
          <w:rFonts w:hint="eastAsia" w:ascii="Times New Roman" w:hAnsi="Times New Roman"/>
          <w:szCs w:val="21"/>
          <w:lang w:val="en-US" w:eastAsia="zh-CN"/>
        </w:rPr>
        <w:t>可信平台模块（</w:t>
      </w:r>
      <w:r>
        <w:rPr>
          <w:rFonts w:ascii="Times New Roman" w:hAnsi="Times New Roman"/>
          <w:szCs w:val="21"/>
        </w:rPr>
        <w:t>TPM</w:t>
      </w:r>
      <w:r>
        <w:rPr>
          <w:rFonts w:hint="eastAsia" w:ascii="Times New Roman" w:hAnsi="Times New Roman"/>
          <w:szCs w:val="21"/>
          <w:lang w:eastAsia="zh-CN"/>
        </w:rPr>
        <w:t>）</w:t>
      </w:r>
      <w:r>
        <w:rPr>
          <w:rFonts w:ascii="Times New Roman" w:hAnsi="Times New Roman"/>
          <w:szCs w:val="21"/>
        </w:rPr>
        <w:t>为起点，在</w:t>
      </w:r>
      <w:r>
        <w:rPr>
          <w:rFonts w:hint="eastAsia" w:ascii="Times New Roman" w:hAnsi="Times New Roman"/>
          <w:szCs w:val="21"/>
          <w:lang w:val="en-US" w:eastAsia="zh-CN"/>
        </w:rPr>
        <w:t>可信虚拟平台TPM到特权域Domain0启动</w:t>
      </w:r>
      <w:r>
        <w:rPr>
          <w:rFonts w:ascii="Times New Roman" w:hAnsi="Times New Roman"/>
          <w:szCs w:val="21"/>
        </w:rPr>
        <w:t>信任链和可信虚拟机信任链之间加入可信衔接点</w:t>
      </w:r>
      <w:r>
        <w:rPr>
          <w:rFonts w:hint="eastAsia" w:ascii="Times New Roman" w:hAnsi="Times New Roman"/>
          <w:szCs w:val="21"/>
          <w:lang w:eastAsia="zh-CN"/>
        </w:rPr>
        <w:t>，</w:t>
      </w:r>
      <w:r>
        <w:rPr>
          <w:rFonts w:ascii="Times New Roman" w:hAnsi="Times New Roman"/>
          <w:szCs w:val="21"/>
        </w:rPr>
        <w:t>该模型中可信衔接点具有承上启下的瀑布特征，能满足云环境的层次性和动态性特征，保证了整个可信虚拟平台的可信性。</w:t>
      </w:r>
      <w:r>
        <w:rPr>
          <w:rFonts w:hint="eastAsia" w:ascii="Times New Roman" w:hAnsi="Times New Roman"/>
          <w:szCs w:val="21"/>
          <w:lang w:val="en-US" w:eastAsia="zh-CN"/>
        </w:rPr>
        <w:t>其次，本文按</w:t>
      </w:r>
      <w:r>
        <w:rPr>
          <w:rFonts w:ascii="Times New Roman" w:hAnsi="Times New Roman"/>
          <w:szCs w:val="21"/>
        </w:rPr>
        <w:t>照云计算环境运行特征，</w:t>
      </w:r>
      <w:r>
        <w:rPr>
          <w:rFonts w:hint="eastAsia" w:ascii="Times New Roman" w:hAnsi="Times New Roman"/>
          <w:szCs w:val="21"/>
        </w:rPr>
        <w:t>对原有无干扰理论中的安全域、动作等定义进行扩充，并</w:t>
      </w:r>
      <w:r>
        <w:rPr>
          <w:rFonts w:ascii="Times New Roman" w:hAnsi="Times New Roman"/>
          <w:szCs w:val="21"/>
        </w:rPr>
        <w:t>将动作主体和动作对安全域以及系统状态的影响</w:t>
      </w:r>
      <w:r>
        <w:rPr>
          <w:rFonts w:hint="eastAsia" w:ascii="Times New Roman" w:hAnsi="Times New Roman"/>
          <w:szCs w:val="21"/>
        </w:rPr>
        <w:t>等扩展到无干扰理论中</w:t>
      </w:r>
      <w:r>
        <w:rPr>
          <w:rFonts w:hint="eastAsia" w:ascii="Times New Roman" w:hAnsi="Times New Roman"/>
          <w:szCs w:val="21"/>
          <w:lang w:eastAsia="zh-CN"/>
        </w:rPr>
        <w:t>。</w:t>
      </w:r>
      <w:r>
        <w:rPr>
          <w:rFonts w:hint="eastAsia" w:ascii="Times New Roman" w:hAnsi="Times New Roman"/>
          <w:szCs w:val="21"/>
          <w:lang w:val="en-US" w:eastAsia="zh-CN"/>
        </w:rPr>
        <w:t>最后基于建立的TC-QT模型，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numPr>
          <w:ilvl w:val="0"/>
          <w:numId w:val="1"/>
        </w:numPr>
        <w:spacing w:line="413" w:lineRule="auto"/>
        <w:rPr>
          <w:rFonts w:hint="eastAsia" w:ascii="Times New Roman" w:hAnsi="Times New Roman"/>
          <w:szCs w:val="21"/>
        </w:rPr>
      </w:pPr>
      <w:r>
        <w:rPr>
          <w:rFonts w:ascii="Times New Roman" w:hAnsi="Times New Roman"/>
        </w:rPr>
        <w:t>相关</w:t>
      </w:r>
      <w:r>
        <w:rPr>
          <w:rFonts w:hint="eastAsia" w:ascii="Times New Roman" w:hAnsi="Times New Roman"/>
        </w:rPr>
        <w:t>工作</w:t>
      </w:r>
    </w:p>
    <w:p>
      <w:pPr>
        <w:spacing w:line="288" w:lineRule="auto"/>
        <w:ind w:firstLine="420"/>
        <w:rPr>
          <w:rFonts w:ascii="Times New Roman" w:hAnsi="Times New Roman"/>
          <w:szCs w:val="21"/>
        </w:rPr>
      </w:pPr>
      <w:r>
        <w:rPr>
          <w:rFonts w:hint="eastAsia" w:ascii="Times New Roman" w:hAnsi="Times New Roman"/>
          <w:szCs w:val="21"/>
        </w:rPr>
        <w:t>目前，可信云计算条件下的信任链形式化方法以及无干扰理论，得到了国内外学者的广泛深入和研究，本文就目前对可信云环境下的信任链模型、信任链形式化分析方法以及无干扰理论的相关研究进行了以下总结和分析。</w:t>
      </w:r>
    </w:p>
    <w:p>
      <w:pPr>
        <w:spacing w:line="288" w:lineRule="auto"/>
        <w:ind w:firstLine="420"/>
        <w:rPr>
          <w:rFonts w:hint="eastAsia" w:ascii="Times New Roman" w:hAnsi="Times New Roman"/>
          <w:szCs w:val="21"/>
        </w:rPr>
      </w:pPr>
      <w:r>
        <w:rPr>
          <w:rFonts w:hint="eastAsia" w:ascii="Times New Roman" w:hAnsi="Times New Roman"/>
          <w:b w:val="0"/>
          <w:bCs w:val="0"/>
          <w:szCs w:val="21"/>
        </w:rPr>
        <w:t>针对于可信云计算环境下信任链模型的构建过程，</w:t>
      </w:r>
      <w:r>
        <w:rPr>
          <w:rFonts w:hint="eastAsia" w:ascii="Times New Roman" w:hAnsi="Times New Roman"/>
          <w:szCs w:val="21"/>
        </w:rPr>
        <w:t>主要包括三个方面。其一是通过对TCG链式信任链模型的扩展，实现可信云环境下可信度量以及信任传递。Scarlata</w:t>
      </w:r>
      <w:r>
        <w:rPr>
          <w:rFonts w:hint="eastAsia" w:ascii="Times New Roman" w:hAnsi="Times New Roman"/>
          <w:color w:val="FF0000"/>
          <w:szCs w:val="21"/>
          <w:vertAlign w:val="superscript"/>
          <w:lang w:val="en-US" w:eastAsia="zh-CN"/>
        </w:rPr>
        <w:t>[26]</w:t>
      </w:r>
      <w:r>
        <w:rPr>
          <w:rFonts w:hint="eastAsia" w:ascii="Times New Roman" w:hAnsi="Times New Roman"/>
          <w:szCs w:val="21"/>
        </w:rPr>
        <w:t>等提出在构建信云环境时，通过可信测量构建从CRTM可信根到每个客户虚拟机的信任链，就可以证明每个客户虚拟机是可信的。John</w:t>
      </w:r>
      <w:r>
        <w:rPr>
          <w:rFonts w:hint="eastAsia" w:ascii="Times New Roman" w:hAnsi="Times New Roman"/>
          <w:color w:val="FF0000"/>
          <w:szCs w:val="21"/>
          <w:vertAlign w:val="superscript"/>
          <w:lang w:val="en-US" w:eastAsia="zh-CN"/>
        </w:rPr>
        <w:t>[27]</w:t>
      </w:r>
      <w:r>
        <w:rPr>
          <w:rFonts w:hint="eastAsia" w:ascii="Times New Roman" w:hAnsi="Times New Roman"/>
          <w:szCs w:val="21"/>
        </w:rPr>
        <w:t xml:space="preserve">对信任链扩展上提出了“Transitive Trust Chain”信任链模型，并且简要的指出了信任链传递过程为TPM </w:t>
      </w:r>
      <w:r>
        <w:rPr>
          <w:rFonts w:hint="eastAsia" w:ascii="Times New Roman" w:hAnsi="Times New Roman"/>
          <w:szCs w:val="21"/>
        </w:rPr>
        <w:sym w:font="Wingdings" w:char="F0E0"/>
      </w:r>
      <w:r>
        <w:rPr>
          <w:rFonts w:hint="eastAsia" w:ascii="Times New Roman" w:hAnsi="Times New Roman"/>
          <w:szCs w:val="21"/>
        </w:rPr>
        <w:t>VMM</w:t>
      </w:r>
      <w:r>
        <w:rPr>
          <w:rFonts w:hint="eastAsia" w:ascii="Times New Roman" w:hAnsi="Times New Roman"/>
          <w:szCs w:val="21"/>
        </w:rPr>
        <w:sym w:font="Wingdings" w:char="F0E0"/>
      </w:r>
      <w:r>
        <w:rPr>
          <w:rFonts w:hint="eastAsia" w:ascii="Times New Roman" w:hAnsi="Times New Roman"/>
          <w:szCs w:val="21"/>
        </w:rPr>
        <w:t xml:space="preserve">TVEM manager </w:t>
      </w:r>
      <w:r>
        <w:rPr>
          <w:rFonts w:hint="eastAsia" w:ascii="Times New Roman" w:hAnsi="Times New Roman"/>
          <w:szCs w:val="21"/>
        </w:rPr>
        <w:sym w:font="Wingdings" w:char="F0E0"/>
      </w:r>
      <w:r>
        <w:rPr>
          <w:rFonts w:hint="eastAsia" w:ascii="Times New Roman" w:hAnsi="Times New Roman"/>
          <w:szCs w:val="21"/>
        </w:rPr>
        <w:t>TVEM</w:t>
      </w:r>
      <w:r>
        <w:rPr>
          <w:rFonts w:hint="eastAsia" w:ascii="Times New Roman" w:hAnsi="Times New Roman"/>
          <w:szCs w:val="21"/>
        </w:rPr>
        <w:sym w:font="Wingdings" w:char="F0E0"/>
      </w:r>
      <w:r>
        <w:rPr>
          <w:rFonts w:hint="eastAsia" w:ascii="Times New Roman" w:hAnsi="Times New Roman"/>
          <w:szCs w:val="21"/>
        </w:rPr>
        <w:t xml:space="preserve"> VM OS</w:t>
      </w:r>
      <w:r>
        <w:rPr>
          <w:rFonts w:hint="eastAsia" w:ascii="Times New Roman" w:hAnsi="Times New Roman"/>
          <w:szCs w:val="21"/>
        </w:rPr>
        <w:sym w:font="Wingdings" w:char="F0E0"/>
      </w:r>
      <w:r>
        <w:rPr>
          <w:rFonts w:hint="eastAsia" w:ascii="Times New Roman" w:hAnsi="Times New Roman"/>
          <w:szCs w:val="21"/>
        </w:rPr>
        <w:t>应用程序。Shen</w:t>
      </w:r>
      <w:r>
        <w:rPr>
          <w:rFonts w:hint="eastAsia" w:ascii="Times New Roman" w:hAnsi="Times New Roman"/>
          <w:color w:val="FF0000"/>
          <w:szCs w:val="21"/>
          <w:vertAlign w:val="superscript"/>
          <w:lang w:val="en-US" w:eastAsia="zh-CN"/>
        </w:rPr>
        <w:t>[28]</w:t>
      </w:r>
      <w:r>
        <w:rPr>
          <w:rFonts w:hint="eastAsia" w:ascii="Times New Roman" w:hAnsi="Times New Roman"/>
          <w:szCs w:val="21"/>
        </w:rPr>
        <w:t>等根据TCG动态度量方法提出了一种基于Xen的可信虚拟机在 DRTM下的信任链构建，其具体的构建过程为：CPU</w:t>
      </w:r>
      <w:r>
        <w:rPr>
          <w:rFonts w:hint="eastAsia" w:ascii="Times New Roman" w:hAnsi="Times New Roman"/>
          <w:szCs w:val="21"/>
        </w:rPr>
        <w:sym w:font="Wingdings" w:char="F0E0"/>
      </w:r>
      <w:r>
        <w:rPr>
          <w:rFonts w:hint="eastAsia" w:ascii="Times New Roman" w:hAnsi="Times New Roman"/>
          <w:szCs w:val="21"/>
        </w:rPr>
        <w:t>可信代码</w:t>
      </w:r>
      <w:r>
        <w:rPr>
          <w:rFonts w:hint="eastAsia" w:ascii="Times New Roman" w:hAnsi="Times New Roman"/>
          <w:szCs w:val="21"/>
        </w:rPr>
        <w:sym w:font="Wingdings" w:char="F0E0"/>
      </w:r>
      <w:r>
        <w:rPr>
          <w:rFonts w:hint="eastAsia" w:ascii="Times New Roman" w:hAnsi="Times New Roman"/>
          <w:szCs w:val="21"/>
        </w:rPr>
        <w:t>Xen VMM</w:t>
      </w:r>
      <w:r>
        <w:rPr>
          <w:rFonts w:hint="eastAsia" w:ascii="Times New Roman" w:hAnsi="Times New Roman"/>
          <w:szCs w:val="21"/>
        </w:rPr>
        <w:sym w:font="Wingdings" w:char="F0E0"/>
      </w:r>
      <w:r>
        <w:rPr>
          <w:rFonts w:hint="eastAsia" w:ascii="Times New Roman" w:hAnsi="Times New Roman"/>
          <w:szCs w:val="21"/>
        </w:rPr>
        <w:t>Dom0（vTPM Manager</w:t>
      </w:r>
      <w:r>
        <w:rPr>
          <w:rFonts w:hint="eastAsia" w:ascii="Times New Roman" w:hAnsi="Times New Roman"/>
          <w:szCs w:val="21"/>
        </w:rPr>
        <w:sym w:font="Wingdings" w:char="F0E0"/>
      </w:r>
      <w:r>
        <w:rPr>
          <w:rFonts w:hint="eastAsia" w:ascii="Times New Roman" w:hAnsi="Times New Roman"/>
          <w:szCs w:val="21"/>
        </w:rPr>
        <w:t>Domain Builder）</w:t>
      </w:r>
      <w:r>
        <w:rPr>
          <w:rFonts w:hint="eastAsia" w:ascii="Times New Roman" w:hAnsi="Times New Roman"/>
          <w:szCs w:val="21"/>
        </w:rPr>
        <w:sym w:font="Wingdings" w:char="F0E0"/>
      </w:r>
      <w:r>
        <w:rPr>
          <w:rFonts w:hint="eastAsia" w:ascii="Times New Roman" w:hAnsi="Times New Roman"/>
          <w:szCs w:val="21"/>
        </w:rPr>
        <w:t xml:space="preserve"> Guest 0S </w:t>
      </w:r>
      <w:r>
        <w:rPr>
          <w:rFonts w:hint="eastAsia" w:ascii="Times New Roman" w:hAnsi="Times New Roman"/>
          <w:szCs w:val="21"/>
        </w:rPr>
        <w:sym w:font="Wingdings" w:char="F0E0"/>
      </w:r>
      <w:r>
        <w:rPr>
          <w:rFonts w:hint="eastAsia" w:ascii="Times New Roman" w:hAnsi="Times New Roman"/>
          <w:szCs w:val="21"/>
        </w:rPr>
        <w:t>Guest Application。</w:t>
      </w:r>
      <w:r>
        <w:rPr>
          <w:rFonts w:hint="eastAsia" w:ascii="Times New Roman" w:hAnsi="Times New Roman"/>
          <w:szCs w:val="21"/>
          <w:lang w:val="en-US" w:eastAsia="zh-CN"/>
        </w:rPr>
        <w:t>此类信任链模型，无法正确的对可信云计算环境的具体的运行机制进行描述，信任链模型逻辑不清楚。</w:t>
      </w:r>
      <w:r>
        <w:rPr>
          <w:rFonts w:hint="eastAsia" w:ascii="Times New Roman" w:hAnsi="Times New Roman"/>
          <w:szCs w:val="21"/>
        </w:rPr>
        <w:t>其二是通过研究可信云平台和可信虚拟机两部分的信任链，构建可信云环境下的信任链模型。常德显</w:t>
      </w:r>
      <w:r>
        <w:rPr>
          <w:rFonts w:ascii="Times New Roman" w:hAnsi="Times New Roman"/>
          <w:color w:val="FF0000"/>
          <w:szCs w:val="21"/>
          <w:vertAlign w:val="superscript"/>
        </w:rPr>
        <w:t>[</w:t>
      </w:r>
      <w:r>
        <w:rPr>
          <w:rFonts w:hint="eastAsia" w:ascii="Times New Roman" w:hAnsi="Times New Roman"/>
          <w:color w:val="FF0000"/>
          <w:szCs w:val="21"/>
          <w:vertAlign w:val="superscript"/>
          <w:lang w:val="en-US" w:eastAsia="zh-CN"/>
        </w:rPr>
        <w:t>29</w:t>
      </w:r>
      <w:r>
        <w:rPr>
          <w:rFonts w:ascii="Times New Roman" w:hAnsi="Times New Roman"/>
          <w:color w:val="FF0000"/>
          <w:szCs w:val="21"/>
          <w:vertAlign w:val="superscript"/>
        </w:rPr>
        <w:t>]</w:t>
      </w:r>
      <w:r>
        <w:rPr>
          <w:rFonts w:hint="eastAsia" w:ascii="Times New Roman" w:hAnsi="Times New Roman"/>
          <w:szCs w:val="21"/>
        </w:rPr>
        <w:t>等提出可信云环境信任链包括按照信云环境的功能层次从硬件TPM层</w:t>
      </w:r>
      <w:r>
        <w:rPr>
          <w:rFonts w:hint="eastAsia" w:ascii="Times New Roman" w:hAnsi="Times New Roman"/>
          <w:szCs w:val="21"/>
        </w:rPr>
        <w:sym w:font="Wingdings" w:char="F0E0"/>
      </w:r>
      <w:r>
        <w:rPr>
          <w:rFonts w:hint="eastAsia" w:ascii="Times New Roman" w:hAnsi="Times New Roman"/>
          <w:szCs w:val="21"/>
        </w:rPr>
        <w:t>TCB层</w:t>
      </w:r>
      <w:r>
        <w:rPr>
          <w:rFonts w:hint="eastAsia" w:ascii="Times New Roman" w:hAnsi="Times New Roman"/>
          <w:szCs w:val="21"/>
        </w:rPr>
        <w:sym w:font="Wingdings" w:char="F0E0"/>
      </w:r>
      <w:r>
        <w:rPr>
          <w:rFonts w:hint="eastAsia" w:ascii="Times New Roman" w:hAnsi="Times New Roman"/>
          <w:szCs w:val="21"/>
        </w:rPr>
        <w:t>vRT层</w:t>
      </w:r>
      <w:r>
        <w:rPr>
          <w:rFonts w:hint="eastAsia" w:ascii="Times New Roman" w:hAnsi="Times New Roman"/>
          <w:szCs w:val="21"/>
        </w:rPr>
        <w:sym w:font="Wingdings" w:char="F0E0"/>
      </w:r>
      <w:r>
        <w:rPr>
          <w:rFonts w:hint="eastAsia" w:ascii="Times New Roman" w:hAnsi="Times New Roman"/>
          <w:szCs w:val="21"/>
        </w:rPr>
        <w:t>用户虚拟机层的信任链模型。Zhang</w:t>
      </w:r>
      <w:r>
        <w:rPr>
          <w:rFonts w:ascii="Times New Roman" w:hAnsi="Times New Roman"/>
          <w:color w:val="FF0000"/>
          <w:szCs w:val="21"/>
          <w:vertAlign w:val="superscript"/>
        </w:rPr>
        <w:t>[</w:t>
      </w:r>
      <w:r>
        <w:rPr>
          <w:rFonts w:hint="eastAsia" w:ascii="Times New Roman" w:hAnsi="Times New Roman"/>
          <w:color w:val="FF0000"/>
          <w:szCs w:val="21"/>
          <w:vertAlign w:val="superscript"/>
          <w:lang w:val="en-US" w:eastAsia="zh-CN"/>
        </w:rPr>
        <w:t>30</w:t>
      </w:r>
      <w:r>
        <w:rPr>
          <w:rFonts w:ascii="Times New Roman" w:hAnsi="Times New Roman"/>
          <w:color w:val="FF0000"/>
          <w:szCs w:val="21"/>
          <w:vertAlign w:val="superscript"/>
        </w:rPr>
        <w:t>]</w:t>
      </w:r>
      <w:r>
        <w:rPr>
          <w:rFonts w:hint="eastAsia" w:ascii="Times New Roman" w:hAnsi="Times New Roman"/>
          <w:szCs w:val="21"/>
        </w:rPr>
        <w:t>等提出一种基于无干扰的可信域层次信任链模型，并且指出分别度量物理主机和VM的方式，即首先度量从物理的TPM到物理主机的应用程序，然后度量VM的vTPM和应用程序。</w:t>
      </w:r>
      <w:r>
        <w:rPr>
          <w:rFonts w:hint="eastAsia" w:ascii="Times New Roman" w:hAnsi="Times New Roman"/>
          <w:szCs w:val="21"/>
          <w:lang w:val="en-US" w:eastAsia="zh-CN"/>
        </w:rPr>
        <w:t>此类信任链模型存在</w:t>
      </w:r>
      <w:r>
        <w:rPr>
          <w:rFonts w:ascii="Times New Roman" w:hAnsi="Times New Roman"/>
          <w:szCs w:val="21"/>
        </w:rPr>
        <w:t>vRT及层次间的连接定义比较模糊</w:t>
      </w:r>
      <w:r>
        <w:rPr>
          <w:rFonts w:hint="eastAsia" w:ascii="Times New Roman" w:hAnsi="Times New Roman"/>
          <w:szCs w:val="21"/>
          <w:lang w:val="en-US" w:eastAsia="zh-CN"/>
        </w:rPr>
        <w:t>以及不能向用户虚拟机呈现一条完整的信任链模型的问题。</w:t>
      </w:r>
      <w:r>
        <w:rPr>
          <w:rFonts w:hint="eastAsia" w:ascii="Times New Roman" w:hAnsi="Times New Roman"/>
          <w:szCs w:val="21"/>
        </w:rPr>
        <w:t>其三是树形或者星形的信任链模型。一部分学者认为TCG的链式信任链可信度量方式在虚拟化环境下是难以有效构建的。朱智强</w:t>
      </w:r>
      <w:r>
        <w:rPr>
          <w:rFonts w:ascii="Times New Roman" w:hAnsi="Times New Roman"/>
          <w:color w:val="FF0000"/>
          <w:szCs w:val="21"/>
          <w:vertAlign w:val="superscript"/>
        </w:rPr>
        <w:t>[</w:t>
      </w:r>
      <w:r>
        <w:rPr>
          <w:rFonts w:hint="eastAsia" w:ascii="Times New Roman" w:hAnsi="Times New Roman"/>
          <w:color w:val="FF0000"/>
          <w:szCs w:val="21"/>
          <w:vertAlign w:val="superscript"/>
          <w:lang w:val="en-US" w:eastAsia="zh-CN"/>
        </w:rPr>
        <w:t>31</w:t>
      </w:r>
      <w:r>
        <w:rPr>
          <w:rFonts w:ascii="Times New Roman" w:hAnsi="Times New Roman"/>
          <w:color w:val="FF0000"/>
          <w:szCs w:val="21"/>
          <w:vertAlign w:val="superscript"/>
        </w:rPr>
        <w:t>]</w:t>
      </w:r>
      <w:r>
        <w:rPr>
          <w:rFonts w:hint="eastAsia" w:ascii="Times New Roman" w:hAnsi="Times New Roman"/>
          <w:szCs w:val="21"/>
        </w:rPr>
        <w:t>提出了一种安全可扩展的星型信任度量结构，在信任度量时只需要信任根（RT）对管理域节点进行度量即可。曲文涛</w:t>
      </w:r>
      <w:r>
        <w:rPr>
          <w:rFonts w:ascii="Times New Roman" w:hAnsi="Times New Roman"/>
          <w:color w:val="FF0000"/>
          <w:szCs w:val="21"/>
          <w:vertAlign w:val="superscript"/>
        </w:rPr>
        <w:t>[</w:t>
      </w:r>
      <w:r>
        <w:rPr>
          <w:rFonts w:hint="eastAsia" w:ascii="Times New Roman" w:hAnsi="Times New Roman"/>
          <w:color w:val="FF0000"/>
          <w:szCs w:val="21"/>
          <w:vertAlign w:val="superscript"/>
          <w:lang w:val="en-US" w:eastAsia="zh-CN"/>
        </w:rPr>
        <w:t>32</w:t>
      </w:r>
      <w:r>
        <w:rPr>
          <w:rFonts w:ascii="Times New Roman" w:hAnsi="Times New Roman"/>
          <w:color w:val="FF0000"/>
          <w:szCs w:val="21"/>
          <w:vertAlign w:val="superscript"/>
        </w:rPr>
        <w:t>]</w:t>
      </w:r>
      <w:r>
        <w:rPr>
          <w:rFonts w:hint="eastAsia" w:ascii="Times New Roman" w:hAnsi="Times New Roman"/>
          <w:szCs w:val="21"/>
        </w:rPr>
        <w:t>等提出了一种解决RT负担的改进方案，带链式结构的星型信任链模型，设计了MDn节点分担了RT的部分度量负担。</w:t>
      </w:r>
      <w:r>
        <w:rPr>
          <w:rFonts w:ascii="Times New Roman" w:hAnsi="Times New Roman"/>
          <w:szCs w:val="21"/>
        </w:rPr>
        <w:t>此种信任链模型存在负担重</w:t>
      </w:r>
      <w:r>
        <w:rPr>
          <w:rFonts w:hint="eastAsia" w:ascii="Times New Roman" w:hAnsi="Times New Roman"/>
          <w:szCs w:val="21"/>
          <w:lang w:val="en-US" w:eastAsia="zh-CN"/>
        </w:rPr>
        <w:t>的RT或其他节点。综上，</w:t>
      </w:r>
      <w:r>
        <w:rPr>
          <w:rFonts w:hint="eastAsia" w:ascii="Times New Roman" w:hAnsi="Times New Roman"/>
          <w:szCs w:val="21"/>
        </w:rPr>
        <w:t>大部分针对于可信云计算环境中的信任链研究大部分都是对系统的信任链构建过程，缺少一种针对于可信云计算平台的信任链分析方法，没有对可信云计算环境系统符合的安全策略以及定理进行说明和验证。</w:t>
      </w:r>
    </w:p>
    <w:p>
      <w:pPr>
        <w:spacing w:line="288" w:lineRule="auto"/>
        <w:ind w:firstLine="420"/>
        <w:rPr>
          <w:rFonts w:ascii="Times New Roman" w:hAnsi="Times New Roman"/>
          <w:szCs w:val="21"/>
        </w:rPr>
      </w:pPr>
      <w:r>
        <w:rPr>
          <w:rFonts w:hint="eastAsia" w:ascii="Times New Roman" w:hAnsi="Times New Roman"/>
          <w:b w:val="0"/>
          <w:bCs w:val="0"/>
          <w:szCs w:val="21"/>
        </w:rPr>
        <w:t>针</w:t>
      </w:r>
      <w:r>
        <w:rPr>
          <w:rFonts w:ascii="Times New Roman" w:hAnsi="Times New Roman"/>
          <w:b w:val="0"/>
          <w:bCs w:val="0"/>
          <w:szCs w:val="21"/>
        </w:rPr>
        <w:t>对于确保平台信任可验证的信任链形式化建模与分析的方法，</w:t>
      </w:r>
      <w:r>
        <w:rPr>
          <w:rFonts w:hint="eastAsia" w:ascii="Times New Roman" w:hAnsi="Times New Roman"/>
          <w:szCs w:val="21"/>
        </w:rPr>
        <w:t>目前的研究</w:t>
      </w:r>
      <w:r>
        <w:rPr>
          <w:rFonts w:ascii="Times New Roman" w:hAnsi="Times New Roman"/>
          <w:szCs w:val="21"/>
        </w:rPr>
        <w:t>大部分是基于传统的可信计算平台。陈书义</w:t>
      </w:r>
      <w:r>
        <w:rPr>
          <w:rFonts w:hint="eastAsia" w:ascii="Times New Roman" w:hAnsi="Times New Roman"/>
          <w:color w:val="FF0000"/>
          <w:szCs w:val="21"/>
          <w:vertAlign w:val="superscript"/>
          <w:lang w:val="en-US" w:eastAsia="zh-CN"/>
        </w:rPr>
        <w:t>[21]</w:t>
      </w:r>
      <w:r>
        <w:rPr>
          <w:rFonts w:ascii="Times New Roman" w:hAnsi="Times New Roman"/>
          <w:szCs w:val="21"/>
        </w:rPr>
        <w:t>等人利用一阶逻辑对可信计算平台启动过程进行建模以分析其信任传递过程，并提出长度受限的信任链模型。张兴</w:t>
      </w:r>
      <w:r>
        <w:rPr>
          <w:rFonts w:hint="eastAsia" w:ascii="Times New Roman" w:hAnsi="Times New Roman"/>
          <w:color w:val="FF0000"/>
          <w:szCs w:val="21"/>
          <w:vertAlign w:val="superscript"/>
          <w:lang w:val="en-US" w:eastAsia="zh-CN"/>
        </w:rPr>
        <w:t>[22]</w:t>
      </w:r>
      <w:r>
        <w:rPr>
          <w:rFonts w:ascii="Times New Roman" w:hAnsi="Times New Roman"/>
          <w:szCs w:val="21"/>
        </w:rPr>
        <w:t>等人基于无干扰模型对信任链进行了建模分析，从系统信息流控制角度验证满足传递无干扰安全策略的信息流才能构建有效的信任链。上述方法主要针对普通可信计算平台，并不能直接适用于</w:t>
      </w:r>
      <w:r>
        <w:rPr>
          <w:rFonts w:hint="eastAsia" w:ascii="Times New Roman" w:hAnsi="Times New Roman"/>
          <w:szCs w:val="21"/>
        </w:rPr>
        <w:t>云计算环境下信任链形式化分析</w:t>
      </w:r>
      <w:r>
        <w:rPr>
          <w:rFonts w:ascii="Times New Roman" w:hAnsi="Times New Roman"/>
          <w:szCs w:val="21"/>
        </w:rPr>
        <w:t>。虽然Zhang</w:t>
      </w:r>
      <w:r>
        <w:rPr>
          <w:rFonts w:hint="eastAsia" w:ascii="Times New Roman" w:hAnsi="Times New Roman"/>
          <w:color w:val="FF0000"/>
          <w:szCs w:val="21"/>
          <w:vertAlign w:val="superscript"/>
          <w:lang w:val="en-US" w:eastAsia="zh-CN"/>
        </w:rPr>
        <w:t>[30]</w:t>
      </w:r>
      <w:r>
        <w:rPr>
          <w:rFonts w:ascii="Times New Roman" w:hAnsi="Times New Roman"/>
          <w:szCs w:val="21"/>
        </w:rPr>
        <w:t>等人利用无干扰理论对</w:t>
      </w:r>
      <w:r>
        <w:rPr>
          <w:rFonts w:hint="eastAsia" w:ascii="Times New Roman" w:hAnsi="Times New Roman"/>
          <w:szCs w:val="21"/>
        </w:rPr>
        <w:t>可信云计算环境</w:t>
      </w:r>
      <w:r>
        <w:rPr>
          <w:rFonts w:ascii="Times New Roman" w:hAnsi="Times New Roman"/>
          <w:szCs w:val="21"/>
        </w:rPr>
        <w:t>信任链进行了形式化分析和验证，但是此种信任链分析方法是建立</w:t>
      </w:r>
      <w:r>
        <w:rPr>
          <w:rFonts w:hint="eastAsia" w:ascii="Times New Roman" w:hAnsi="Times New Roman"/>
          <w:szCs w:val="21"/>
        </w:rPr>
        <w:t>在不连续的可信云计算信任链</w:t>
      </w:r>
      <w:r>
        <w:rPr>
          <w:rFonts w:ascii="Times New Roman" w:hAnsi="Times New Roman"/>
          <w:szCs w:val="21"/>
        </w:rPr>
        <w:t>模型上，不能够对</w:t>
      </w:r>
      <w:r>
        <w:rPr>
          <w:rFonts w:hint="eastAsia" w:ascii="Times New Roman" w:hAnsi="Times New Roman"/>
          <w:szCs w:val="21"/>
        </w:rPr>
        <w:t>可信云计算环境</w:t>
      </w:r>
      <w:r>
        <w:rPr>
          <w:rFonts w:ascii="Times New Roman" w:hAnsi="Times New Roman"/>
          <w:szCs w:val="21"/>
        </w:rPr>
        <w:t>进行正确的形式化验证。</w:t>
      </w:r>
      <w:r>
        <w:rPr>
          <w:rFonts w:hint="eastAsia" w:ascii="Times New Roman" w:hAnsi="Times New Roman"/>
          <w:szCs w:val="21"/>
        </w:rPr>
        <w:t>常德显</w:t>
      </w:r>
      <w:r>
        <w:rPr>
          <w:rFonts w:hint="eastAsia" w:ascii="Times New Roman" w:hAnsi="Times New Roman"/>
          <w:color w:val="FF0000"/>
          <w:szCs w:val="21"/>
          <w:vertAlign w:val="superscript"/>
          <w:lang w:val="en-US" w:eastAsia="zh-CN"/>
        </w:rPr>
        <w:t>[29]</w:t>
      </w:r>
      <w:r>
        <w:rPr>
          <w:rFonts w:hint="eastAsia" w:ascii="Times New Roman" w:hAnsi="Times New Roman"/>
          <w:szCs w:val="21"/>
        </w:rPr>
        <w:t>等人基于扩展安全系统逻辑的分析方法也存在Zhang中的问题。</w:t>
      </w:r>
    </w:p>
    <w:p>
      <w:pPr>
        <w:spacing w:line="288" w:lineRule="auto"/>
        <w:ind w:firstLine="420"/>
        <w:rPr>
          <w:rFonts w:hint="eastAsia" w:ascii="Times New Roman" w:hAnsi="Times New Roman"/>
          <w:szCs w:val="21"/>
          <w:lang w:val="en-US" w:eastAsia="zh-CN"/>
        </w:rPr>
      </w:pPr>
      <w:r>
        <w:rPr>
          <w:rFonts w:hint="eastAsia" w:ascii="Times New Roman" w:hAnsi="Times New Roman"/>
          <w:b w:val="0"/>
          <w:bCs w:val="0"/>
          <w:szCs w:val="21"/>
        </w:rPr>
        <w:t>针对于无干扰理论的研究，目前大部分的研究是基于信息流的无干扰模型从动作和运行结果的角度建立系统安全策略模型</w:t>
      </w:r>
      <w:r>
        <w:rPr>
          <w:rFonts w:hint="eastAsia" w:ascii="Times New Roman" w:hAnsi="Times New Roman"/>
          <w:b/>
          <w:bCs/>
          <w:szCs w:val="21"/>
        </w:rPr>
        <w:t>。</w:t>
      </w:r>
      <w:r>
        <w:rPr>
          <w:rFonts w:hint="eastAsia" w:ascii="Times New Roman" w:hAnsi="Times New Roman"/>
          <w:szCs w:val="21"/>
        </w:rPr>
        <w:t>张兴、赵佳</w:t>
      </w:r>
      <w:r>
        <w:rPr>
          <w:rFonts w:hint="eastAsia" w:ascii="Times New Roman" w:hAnsi="Times New Roman"/>
          <w:color w:val="FF0000"/>
          <w:szCs w:val="21"/>
          <w:vertAlign w:val="superscript"/>
          <w:lang w:val="en-US" w:eastAsia="zh-CN"/>
        </w:rPr>
        <w:t>[33,34]</w:t>
      </w:r>
      <w:r>
        <w:rPr>
          <w:rFonts w:hint="eastAsia" w:ascii="Times New Roman" w:hAnsi="Times New Roman"/>
          <w:szCs w:val="21"/>
        </w:rPr>
        <w:t>等在Rushby</w:t>
      </w:r>
      <w:r>
        <w:rPr>
          <w:rFonts w:hint="eastAsia" w:ascii="Times New Roman" w:hAnsi="Times New Roman"/>
          <w:color w:val="FF0000"/>
          <w:szCs w:val="21"/>
          <w:vertAlign w:val="superscript"/>
          <w:lang w:val="en-US" w:eastAsia="zh-CN"/>
        </w:rPr>
        <w:t>[35]</w:t>
      </w:r>
      <w:r>
        <w:rPr>
          <w:rFonts w:hint="eastAsia" w:ascii="Times New Roman" w:hAnsi="Times New Roman"/>
          <w:szCs w:val="21"/>
        </w:rPr>
        <w:t>的无干扰理论的基础上将系统安全域集实体化为进程集，给出了进程运行的可信条件，推导出系统运行可信定理，保证了终端的安全</w:t>
      </w:r>
      <w:r>
        <w:rPr>
          <w:rFonts w:hint="eastAsia" w:ascii="Times New Roman" w:hAnsi="Times New Roman"/>
          <w:szCs w:val="21"/>
          <w:lang w:eastAsia="zh-CN"/>
        </w:rPr>
        <w:t>，</w:t>
      </w:r>
      <w:r>
        <w:rPr>
          <w:rFonts w:hint="eastAsia" w:ascii="Times New Roman" w:hAnsi="Times New Roman"/>
          <w:szCs w:val="21"/>
        </w:rPr>
        <w:t>但是其模型中的</w:t>
      </w:r>
      <w:r>
        <w:rPr>
          <w:rFonts w:hint="eastAsia" w:ascii="Times New Roman" w:hAnsi="Times New Roman"/>
          <w:szCs w:val="21"/>
          <w:lang w:val="en-US" w:eastAsia="zh-CN"/>
        </w:rPr>
        <w:t>没有针对动作的详细定义，不适合验证可信云环境信任链</w:t>
      </w:r>
      <w:r>
        <w:rPr>
          <w:rFonts w:hint="eastAsia" w:ascii="Times New Roman" w:hAnsi="Times New Roman"/>
          <w:szCs w:val="21"/>
        </w:rPr>
        <w:t>。刘鹏威</w:t>
      </w:r>
      <w:r>
        <w:rPr>
          <w:rFonts w:hint="eastAsia" w:ascii="Times New Roman" w:hAnsi="Times New Roman"/>
          <w:color w:val="FF0000"/>
          <w:szCs w:val="21"/>
          <w:vertAlign w:val="superscript"/>
          <w:lang w:val="en-US" w:eastAsia="zh-CN"/>
        </w:rPr>
        <w:t>[36]</w:t>
      </w:r>
      <w:r>
        <w:rPr>
          <w:rFonts w:hint="eastAsia" w:ascii="Times New Roman" w:hAnsi="Times New Roman"/>
          <w:szCs w:val="21"/>
        </w:rPr>
        <w:t>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w:t>
      </w:r>
      <w:r>
        <w:rPr>
          <w:rFonts w:hint="eastAsia" w:ascii="Times New Roman" w:hAnsi="Times New Roman"/>
          <w:color w:val="FF0000"/>
          <w:szCs w:val="21"/>
          <w:vertAlign w:val="superscript"/>
          <w:lang w:val="en-US" w:eastAsia="zh-CN"/>
        </w:rPr>
        <w:t>[37]</w:t>
      </w:r>
      <w:r>
        <w:rPr>
          <w:rFonts w:hint="eastAsia" w:ascii="Times New Roman" w:hAnsi="Times New Roman"/>
          <w:szCs w:val="21"/>
        </w:rPr>
        <w:t>等从进程数据和代码完整性检测出发，利用无干扰理论保证进程之间的操作合法，试图在不安全的操作系统中建立安全的应用支撑。徐甫</w:t>
      </w:r>
      <w:r>
        <w:rPr>
          <w:rFonts w:hint="eastAsia" w:ascii="Times New Roman" w:hAnsi="Times New Roman"/>
          <w:color w:val="FF0000"/>
          <w:szCs w:val="21"/>
          <w:vertAlign w:val="superscript"/>
          <w:lang w:val="en-US" w:eastAsia="zh-CN"/>
        </w:rPr>
        <w:t>[38]</w:t>
      </w:r>
      <w:r>
        <w:rPr>
          <w:rFonts w:hint="eastAsia" w:ascii="Times New Roman" w:hAnsi="Times New Roman"/>
          <w:szCs w:val="21"/>
        </w:rPr>
        <w:t>等扩展了非传递</w:t>
      </w:r>
      <w:r>
        <w:rPr>
          <w:rFonts w:hint="eastAsia" w:ascii="Times New Roman" w:hAnsi="Times New Roman"/>
          <w:szCs w:val="21"/>
          <w:lang w:val="en-US" w:eastAsia="zh-CN"/>
        </w:rPr>
        <w:t>无</w:t>
      </w:r>
      <w:r>
        <w:rPr>
          <w:rFonts w:hint="eastAsia" w:ascii="Times New Roman" w:hAnsi="Times New Roman"/>
          <w:szCs w:val="21"/>
        </w:rPr>
        <w:t>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Fonts w:hint="eastAsia" w:ascii="Times New Roman" w:hAnsi="Times New Roman"/>
          <w:color w:val="FF0000"/>
          <w:szCs w:val="21"/>
          <w:vertAlign w:val="superscript"/>
          <w:lang w:val="en-US" w:eastAsia="zh-CN"/>
        </w:rPr>
        <w:t>[39]</w:t>
      </w:r>
      <w:r>
        <w:rPr>
          <w:rFonts w:hint="eastAsia" w:ascii="Times New Roman" w:hAnsi="Times New Roman"/>
          <w:szCs w:val="21"/>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w:t>
      </w:r>
      <w:r>
        <w:rPr>
          <w:rFonts w:hint="eastAsia" w:ascii="Times New Roman" w:hAnsi="Times New Roman"/>
          <w:szCs w:val="21"/>
          <w:lang w:eastAsia="zh-CN"/>
        </w:rPr>
        <w:t>，</w:t>
      </w:r>
      <w:r>
        <w:rPr>
          <w:rFonts w:hint="eastAsia" w:ascii="Times New Roman" w:hAnsi="Times New Roman"/>
          <w:szCs w:val="21"/>
          <w:lang w:val="en-US" w:eastAsia="zh-CN"/>
        </w:rPr>
        <w:t>但是并没有针对安全域进行详细的描述</w:t>
      </w:r>
      <w:r>
        <w:rPr>
          <w:rFonts w:hint="eastAsia" w:ascii="Times New Roman" w:hAnsi="Times New Roman"/>
          <w:szCs w:val="21"/>
        </w:rPr>
        <w:t>。</w:t>
      </w:r>
      <w:r>
        <w:rPr>
          <w:rFonts w:hint="eastAsia" w:ascii="Times New Roman" w:hAnsi="Times New Roman"/>
          <w:szCs w:val="21"/>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spacing w:line="288" w:lineRule="auto"/>
        <w:ind w:firstLine="420"/>
        <w:rPr>
          <w:rFonts w:hint="eastAsia" w:ascii="Times New Roman" w:hAnsi="Times New Roman"/>
          <w:szCs w:val="21"/>
          <w:lang w:val="en-US" w:eastAsia="zh-CN"/>
        </w:rPr>
      </w:pPr>
      <w:r>
        <w:rPr>
          <w:rFonts w:hint="eastAsia" w:ascii="Times New Roman" w:hAnsi="Times New Roman"/>
          <w:szCs w:val="21"/>
          <w:lang w:val="en-US" w:eastAsia="zh-CN"/>
        </w:rPr>
        <w:t xml:space="preserve">综上所述，目前针对于可信云计算环境的信任链构建模型存在逻辑上不合理、缺少实用的信任链分析方法，并且原有的无干扰理论也不能直接对可信云环境信任链进行分析。如何建立一个正确的信任链模型，以及去和对无干扰进行扩充，使其可以对信任链模型进行形式化分析，是目前急需解决的问题。 </w:t>
      </w:r>
    </w:p>
    <w:p>
      <w:pPr>
        <w:pStyle w:val="3"/>
        <w:numPr>
          <w:ilvl w:val="0"/>
          <w:numId w:val="1"/>
        </w:numPr>
        <w:spacing w:line="413" w:lineRule="auto"/>
        <w:rPr>
          <w:rFonts w:ascii="Times New Roman" w:hAnsi="Times New Roman"/>
          <w:szCs w:val="21"/>
        </w:rPr>
      </w:pPr>
      <w:r>
        <w:rPr>
          <w:rFonts w:hint="eastAsia" w:ascii="Times New Roman" w:hAnsi="Times New Roman"/>
          <w:szCs w:val="21"/>
        </w:rPr>
        <w:t>基本定义</w:t>
      </w:r>
    </w:p>
    <w:p>
      <w:pPr>
        <w:spacing w:line="288" w:lineRule="auto"/>
        <w:ind w:firstLine="420" w:firstLineChars="200"/>
        <w:rPr>
          <w:rFonts w:hint="eastAsia" w:ascii="Times New Roman" w:hAnsi="Times New Roman"/>
          <w:szCs w:val="21"/>
        </w:rPr>
      </w:pPr>
      <w:r>
        <w:rPr>
          <w:rFonts w:hint="eastAsia" w:ascii="Times New Roman" w:hAnsi="Times New Roman"/>
          <w:szCs w:val="21"/>
        </w:rPr>
        <w:t>遵从Rushby等人的描述，本文以自动机（或叫状态机）的形式</w:t>
      </w:r>
      <w:r>
        <w:rPr>
          <w:rFonts w:hint="eastAsia" w:ascii="Times New Roman" w:hAnsi="Times New Roman"/>
          <w:szCs w:val="21"/>
          <w:lang w:eastAsia="zh-CN"/>
        </w:rPr>
        <w:t>，</w:t>
      </w:r>
      <w:r>
        <w:rPr>
          <w:rFonts w:hint="eastAsia" w:ascii="Times New Roman" w:hAnsi="Times New Roman"/>
          <w:szCs w:val="21"/>
          <w:lang w:val="en-US" w:eastAsia="zh-CN"/>
        </w:rPr>
        <w:t>并在安全域、动作等对无干扰进行扩充，在动作主体、动作主体对安全域和系统状态的影响扩展到无干扰理论中，</w:t>
      </w:r>
      <w:r>
        <w:rPr>
          <w:rFonts w:hint="eastAsia" w:ascii="Times New Roman" w:hAnsi="Times New Roman"/>
          <w:szCs w:val="21"/>
        </w:rPr>
        <w:t>给出无干扰的基本定义如下。</w:t>
      </w:r>
    </w:p>
    <w:p>
      <w:pPr>
        <w:spacing w:line="288" w:lineRule="auto"/>
        <w:ind w:firstLine="422" w:firstLineChars="200"/>
        <w:rPr>
          <w:rFonts w:hint="eastAsia" w:ascii="Times New Roman" w:hAnsi="Times New Roman"/>
          <w:szCs w:val="21"/>
        </w:rPr>
      </w:pPr>
      <w:r>
        <w:rPr>
          <w:rFonts w:hint="eastAsia" w:ascii="Times New Roman" w:hAnsi="Times New Roman"/>
          <w:b/>
          <w:bCs/>
          <w:szCs w:val="21"/>
        </w:rPr>
        <w:t xml:space="preserve">定义1. </w:t>
      </w:r>
      <w:r>
        <w:rPr>
          <w:rFonts w:hint="eastAsia" w:ascii="Times New Roman" w:hAnsi="Times New Roman"/>
          <w:szCs w:val="21"/>
        </w:rPr>
        <w:t>系统M由如下要素构成：</w:t>
      </w:r>
    </w:p>
    <w:p>
      <w:pPr>
        <w:numPr>
          <w:ilvl w:val="0"/>
          <w:numId w:val="2"/>
        </w:numPr>
        <w:spacing w:line="288" w:lineRule="auto"/>
        <w:ind w:firstLine="420" w:firstLineChars="200"/>
        <w:rPr>
          <w:rFonts w:hint="eastAsia" w:ascii="Times New Roman" w:hAnsi="Times New Roman"/>
          <w:szCs w:val="21"/>
        </w:rPr>
      </w:pPr>
      <w:r>
        <w:rPr>
          <w:rFonts w:hint="eastAsia" w:ascii="Times New Roman" w:hAnsi="Times New Roman"/>
          <w:szCs w:val="21"/>
        </w:rPr>
        <w:t>一个包含唯一初始状态</w:t>
      </w:r>
      <w:r>
        <w:rPr>
          <w:rFonts w:hint="eastAsia" w:ascii="Times New Roman" w:hAnsi="Times New Roman"/>
          <w:position w:val="-10"/>
          <w:szCs w:val="21"/>
        </w:rPr>
        <w:drawing>
          <wp:inline distT="0" distB="0" distL="114300" distR="114300">
            <wp:extent cx="152400" cy="203200"/>
            <wp:effectExtent l="0" t="0" r="0" b="3810"/>
            <wp:docPr id="1"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对象 1"/>
                    <pic:cNvPicPr>
                      <a:picLocks noChangeAspect="1"/>
                    </pic:cNvPicPr>
                  </pic:nvPicPr>
                  <pic:blipFill>
                    <a:blip r:embed="rId4"/>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zCs w:val="21"/>
        </w:rPr>
        <w:t>的状态集</w:t>
      </w:r>
      <w:r>
        <w:rPr>
          <w:rFonts w:hint="eastAsia" w:ascii="Times New Roman" w:hAnsi="Times New Roman"/>
          <w:position w:val="-6"/>
          <w:szCs w:val="21"/>
        </w:rPr>
        <w:drawing>
          <wp:inline distT="0" distB="0" distL="114300" distR="114300">
            <wp:extent cx="127000" cy="165100"/>
            <wp:effectExtent l="0" t="0" r="6350" b="5080"/>
            <wp:docPr id="2"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2"/>
                    <pic:cNvPicPr>
                      <a:picLocks noChangeAspect="1"/>
                    </pic:cNvPicPr>
                  </pic:nvPicPr>
                  <pic:blipFill>
                    <a:blip r:embed="rId5"/>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zCs w:val="21"/>
        </w:rPr>
        <w:t>。约定使用</w:t>
      </w:r>
      <w:r>
        <w:rPr>
          <w:rFonts w:hint="eastAsia" w:ascii="Times New Roman" w:hAnsi="Times New Roman"/>
          <w:position w:val="-8"/>
          <w:szCs w:val="21"/>
        </w:rPr>
        <w:drawing>
          <wp:inline distT="0" distB="0" distL="114300" distR="114300">
            <wp:extent cx="381000" cy="165100"/>
            <wp:effectExtent l="0" t="0" r="0" b="5080"/>
            <wp:docPr id="3"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3"/>
                    <pic:cNvPicPr>
                      <a:picLocks noChangeAspect="1"/>
                    </pic:cNvPicPr>
                  </pic:nvPicPr>
                  <pic:blipFill>
                    <a:blip r:embed="rId6"/>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zCs w:val="21"/>
        </w:rPr>
        <w:t>等表示系统状态；</w:t>
      </w:r>
    </w:p>
    <w:p>
      <w:pPr>
        <w:numPr>
          <w:ilvl w:val="0"/>
          <w:numId w:val="2"/>
        </w:numPr>
        <w:spacing w:line="288" w:lineRule="auto"/>
        <w:ind w:firstLine="420" w:firstLineChars="200"/>
        <w:rPr>
          <w:rFonts w:hint="eastAsia" w:ascii="Times New Roman" w:hAnsi="Times New Roman"/>
          <w:szCs w:val="21"/>
        </w:rPr>
      </w:pPr>
      <w:r>
        <w:rPr>
          <w:rFonts w:hint="eastAsia" w:ascii="Times New Roman" w:hAnsi="Times New Roman"/>
          <w:szCs w:val="21"/>
        </w:rPr>
        <w:t>一个由系统中所有原子动作组成的动作集</w:t>
      </w:r>
      <w:r>
        <w:rPr>
          <w:rFonts w:hint="eastAsia" w:ascii="Times New Roman" w:hAnsi="Times New Roman"/>
          <w:position w:val="-4"/>
          <w:szCs w:val="21"/>
        </w:rPr>
        <w:drawing>
          <wp:inline distT="0" distB="0" distL="114300" distR="114300">
            <wp:extent cx="139700" cy="152400"/>
            <wp:effectExtent l="0" t="0" r="12700" b="0"/>
            <wp:docPr id="4"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象 4"/>
                    <pic:cNvPicPr>
                      <a:picLocks noChangeAspect="1"/>
                    </pic:cNvPicPr>
                  </pic:nvPicPr>
                  <pic:blipFill>
                    <a:blip r:embed="rId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zCs w:val="21"/>
        </w:rPr>
        <w:t>，约定用</w:t>
      </w:r>
      <w:r>
        <w:rPr>
          <w:rFonts w:hint="eastAsia" w:ascii="Times New Roman" w:hAnsi="Times New Roman"/>
          <w:position w:val="-8"/>
          <w:szCs w:val="21"/>
        </w:rPr>
        <w:drawing>
          <wp:inline distT="0" distB="0" distL="114300" distR="114300">
            <wp:extent cx="444500" cy="177165"/>
            <wp:effectExtent l="0" t="0" r="0" b="13970"/>
            <wp:docPr id="5"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5"/>
                    <pic:cNvPicPr>
                      <a:picLocks noChangeAspect="1"/>
                    </pic:cNvPicPr>
                  </pic:nvPicPr>
                  <pic:blipFill>
                    <a:blip r:embed="rId8"/>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szCs w:val="21"/>
        </w:rPr>
        <w:t>等表示原子动作；</w:t>
      </w:r>
    </w:p>
    <w:p>
      <w:pPr>
        <w:numPr>
          <w:ilvl w:val="0"/>
          <w:numId w:val="2"/>
        </w:numPr>
        <w:spacing w:line="288" w:lineRule="auto"/>
        <w:ind w:firstLine="420" w:firstLineChars="200"/>
        <w:rPr>
          <w:rFonts w:hint="eastAsia" w:ascii="Times New Roman" w:hAnsi="Times New Roman"/>
          <w:color w:val="FF0000"/>
          <w:szCs w:val="21"/>
        </w:rPr>
      </w:pPr>
      <w:r>
        <w:rPr>
          <w:rFonts w:hint="eastAsia" w:ascii="Times New Roman" w:hAnsi="Times New Roman"/>
          <w:color w:val="FF0000"/>
          <w:szCs w:val="21"/>
          <w:lang w:val="en-US" w:eastAsia="zh-CN"/>
        </w:rPr>
        <w:t>一个由系统中所有发出原子动作的动作主体集</w:t>
      </w:r>
      <w:r>
        <w:rPr>
          <w:rFonts w:hint="eastAsia" w:ascii="Times New Roman" w:hAnsi="Times New Roman"/>
          <w:color w:val="FF0000"/>
          <w:position w:val="-6"/>
          <w:szCs w:val="21"/>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9"/>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，每一个主体可能发出不同的动作，相同的动作也可能由不同的主体发出。即每一个属于</w:t>
      </w:r>
      <w:r>
        <w:rPr>
          <w:rFonts w:hint="eastAsia" w:ascii="Times New Roman" w:hAnsi="Times New Roman"/>
          <w:position w:val="-4"/>
          <w:szCs w:val="21"/>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zCs w:val="21"/>
          <w:lang w:val="en-US" w:eastAsia="zh-CN"/>
        </w:rPr>
        <w:t>中的动作都有一个包含于</w:t>
      </w:r>
      <w:r>
        <w:rPr>
          <w:rFonts w:hint="eastAsia" w:ascii="Times New Roman" w:hAnsi="Times New Roman"/>
          <w:color w:val="FF0000"/>
          <w:position w:val="-6"/>
          <w:szCs w:val="21"/>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9"/>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中的主体集。即动作</w:t>
      </w:r>
      <w:r>
        <w:rPr>
          <w:rFonts w:hint="eastAsia" w:ascii="Times New Roman" w:hAnsi="Times New Roman"/>
          <w:color w:val="FF0000"/>
          <w:position w:val="-6"/>
          <w:szCs w:val="21"/>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1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的主体集</w:t>
      </w:r>
      <w:r>
        <w:rPr>
          <w:rFonts w:hint="eastAsia" w:ascii="Times New Roman" w:hAnsi="Times New Roman"/>
          <w:color w:val="FF0000"/>
          <w:position w:val="-10"/>
          <w:szCs w:val="21"/>
          <w:lang w:val="en-US" w:eastAsia="zh-CN"/>
        </w:rPr>
        <w:drawing>
          <wp:inline distT="0" distB="0" distL="114300" distR="114300">
            <wp:extent cx="431800" cy="203200"/>
            <wp:effectExtent l="0" t="0" r="6350" b="4445"/>
            <wp:docPr id="1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77"/>
                    <pic:cNvPicPr>
                      <a:picLocks noChangeAspect="1"/>
                    </pic:cNvPicPr>
                  </pic:nvPicPr>
                  <pic:blipFill>
                    <a:blip r:embed="rId11"/>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2"/>
        </w:numPr>
        <w:spacing w:line="288" w:lineRule="auto"/>
        <w:ind w:firstLine="420" w:firstLineChars="200"/>
        <w:rPr>
          <w:rFonts w:hint="eastAsia" w:ascii="Times New Roman" w:hAnsi="Times New Roman"/>
          <w:szCs w:val="21"/>
        </w:rPr>
      </w:pPr>
      <w:r>
        <w:rPr>
          <w:rFonts w:hint="eastAsia" w:ascii="Times New Roman" w:hAnsi="Times New Roman"/>
          <w:szCs w:val="21"/>
        </w:rPr>
        <w:t>一个由系统中所有行为构成的行为集</w:t>
      </w:r>
      <w:r>
        <w:rPr>
          <w:rFonts w:hint="eastAsia" w:ascii="Times New Roman" w:hAnsi="Times New Roman"/>
          <w:position w:val="-4"/>
          <w:szCs w:val="21"/>
        </w:rPr>
        <w:drawing>
          <wp:inline distT="0" distB="0" distL="114300" distR="114300">
            <wp:extent cx="139700" cy="152400"/>
            <wp:effectExtent l="0" t="0" r="12700" b="0"/>
            <wp:docPr id="1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对象 6"/>
                    <pic:cNvPicPr>
                      <a:picLocks noChangeAspect="1"/>
                    </pic:cNvPicPr>
                  </pic:nvPicPr>
                  <pic:blipFill>
                    <a:blip r:embed="rId1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zCs w:val="21"/>
        </w:rPr>
        <w:t>。其中，行为表达为原子动作序列的形式，约定用希腊字母</w:t>
      </w:r>
      <w:r>
        <w:rPr>
          <w:rFonts w:hint="eastAsia" w:ascii="Times New Roman" w:hAnsi="Times New Roman"/>
          <w:position w:val="-10"/>
          <w:szCs w:val="21"/>
        </w:rPr>
        <w:drawing>
          <wp:inline distT="0" distB="0" distL="114300" distR="114300">
            <wp:extent cx="660400" cy="190500"/>
            <wp:effectExtent l="0" t="0" r="0" b="0"/>
            <wp:docPr id="1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对象 7"/>
                    <pic:cNvPicPr>
                      <a:picLocks noChangeAspect="1"/>
                    </pic:cNvPicPr>
                  </pic:nvPicPr>
                  <pic:blipFill>
                    <a:blip r:embed="rId13"/>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zCs w:val="21"/>
        </w:rPr>
        <w:t>等表示行为。一个行为的示例是</w:t>
      </w:r>
      <w:r>
        <w:rPr>
          <w:rFonts w:hint="eastAsia" w:ascii="Times New Roman" w:hAnsi="Times New Roman"/>
          <w:position w:val="-10"/>
          <w:szCs w:val="21"/>
        </w:rPr>
        <w:drawing>
          <wp:inline distT="0" distB="0" distL="114300" distR="114300">
            <wp:extent cx="1562100" cy="228600"/>
            <wp:effectExtent l="0" t="0" r="0" b="0"/>
            <wp:docPr id="1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对象 8"/>
                    <pic:cNvPicPr>
                      <a:picLocks noChangeAspect="1"/>
                    </pic:cNvPicPr>
                  </pic:nvPicPr>
                  <pic:blipFill>
                    <a:blip r:embed="rId14"/>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zCs w:val="21"/>
        </w:rPr>
        <w:t>，其中</w:t>
      </w:r>
      <w:r>
        <w:rPr>
          <w:rFonts w:hint="eastAsia" w:ascii="Times New Roman" w:hAnsi="Times New Roman"/>
          <w:position w:val="-2"/>
          <w:szCs w:val="21"/>
        </w:rPr>
        <w:drawing>
          <wp:inline distT="0" distB="0" distL="114300" distR="114300">
            <wp:extent cx="101600" cy="101600"/>
            <wp:effectExtent l="0" t="0" r="12700" b="13970"/>
            <wp:docPr id="1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9"/>
                    <pic:cNvPicPr>
                      <a:picLocks noChangeAspect="1"/>
                    </pic:cNvPicPr>
                  </pic:nvPicPr>
                  <pic:blipFill>
                    <a:blip r:embed="rId15"/>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zCs w:val="21"/>
        </w:rPr>
        <w:t>是连接符；</w:t>
      </w:r>
    </w:p>
    <w:p>
      <w:pPr>
        <w:numPr>
          <w:ilvl w:val="0"/>
          <w:numId w:val="2"/>
        </w:numPr>
        <w:spacing w:line="288" w:lineRule="auto"/>
        <w:ind w:firstLine="420" w:firstLineChars="200"/>
        <w:rPr>
          <w:rFonts w:hint="eastAsia" w:ascii="Times New Roman" w:hAnsi="Times New Roman"/>
          <w:szCs w:val="21"/>
        </w:rPr>
      </w:pPr>
      <w:r>
        <w:rPr>
          <w:rFonts w:hint="eastAsia" w:ascii="Times New Roman" w:hAnsi="Times New Roman"/>
          <w:szCs w:val="21"/>
        </w:rPr>
        <w:t>一个输出集</w:t>
      </w:r>
      <w:r>
        <w:rPr>
          <w:rFonts w:hint="eastAsia" w:ascii="Times New Roman" w:hAnsi="Times New Roman"/>
          <w:position w:val="-10"/>
          <w:szCs w:val="21"/>
        </w:rPr>
        <w:drawing>
          <wp:inline distT="0" distB="0" distL="114300" distR="114300">
            <wp:extent cx="139700" cy="190500"/>
            <wp:effectExtent l="0" t="0" r="0" b="0"/>
            <wp:docPr id="1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0"/>
                    <pic:cNvPicPr>
                      <a:picLocks noChangeAspect="1"/>
                    </pic:cNvPicPr>
                  </pic:nvPicPr>
                  <pic:blipFill>
                    <a:blip r:embed="rId16"/>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szCs w:val="21"/>
        </w:rPr>
        <w:t>，其中包含了使用动作</w:t>
      </w:r>
      <w:r>
        <w:rPr>
          <w:rFonts w:hint="eastAsia" w:ascii="Times New Roman" w:hAnsi="Times New Roman"/>
          <w:position w:val="-6"/>
          <w:szCs w:val="21"/>
        </w:rPr>
        <w:drawing>
          <wp:inline distT="0" distB="0" distL="114300" distR="114300">
            <wp:extent cx="342900" cy="165100"/>
            <wp:effectExtent l="0" t="0" r="0" b="5080"/>
            <wp:docPr id="1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11"/>
                    <pic:cNvPicPr>
                      <a:picLocks noChangeAspect="1"/>
                    </pic:cNvPicPr>
                  </pic:nvPicPr>
                  <pic:blipFill>
                    <a:blip r:embed="rId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zCs w:val="21"/>
        </w:rPr>
        <w:t>进行观察时所看到的结果；</w:t>
      </w:r>
    </w:p>
    <w:p>
      <w:pPr>
        <w:numPr>
          <w:ilvl w:val="0"/>
          <w:numId w:val="2"/>
        </w:numPr>
        <w:spacing w:line="288" w:lineRule="auto"/>
        <w:ind w:firstLine="420" w:firstLineChars="200"/>
        <w:rPr>
          <w:rFonts w:hint="eastAsia" w:ascii="Times New Roman" w:hAnsi="Times New Roman"/>
          <w:color w:val="FF0000"/>
          <w:szCs w:val="21"/>
        </w:rPr>
      </w:pPr>
      <w:r>
        <w:rPr>
          <w:rFonts w:hint="eastAsia" w:ascii="Times New Roman" w:hAnsi="Times New Roman"/>
          <w:color w:val="FF0000"/>
          <w:szCs w:val="21"/>
        </w:rPr>
        <w:t>每一个原子动作</w:t>
      </w:r>
      <w:r>
        <w:rPr>
          <w:rFonts w:hint="eastAsia" w:ascii="Times New Roman" w:hAnsi="Times New Roman"/>
          <w:color w:val="FF0000"/>
          <w:szCs w:val="21"/>
          <w:lang w:val="en-US" w:eastAsia="zh-CN"/>
        </w:rPr>
        <w:t>以及原子动作的主体</w:t>
      </w:r>
      <w:r>
        <w:rPr>
          <w:rFonts w:hint="eastAsia" w:ascii="Times New Roman" w:hAnsi="Times New Roman"/>
          <w:color w:val="FF0000"/>
          <w:szCs w:val="21"/>
        </w:rPr>
        <w:t>都有自身所属的</w:t>
      </w:r>
      <w:r>
        <w:rPr>
          <w:rFonts w:hint="eastAsia" w:ascii="Times New Roman" w:hAnsi="Times New Roman"/>
          <w:color w:val="FF0000"/>
          <w:szCs w:val="21"/>
          <w:lang w:val="en-US" w:eastAsia="zh-CN"/>
        </w:rPr>
        <w:t>并且不可再分的Min</w:t>
      </w:r>
      <w:r>
        <w:rPr>
          <w:rFonts w:hint="eastAsia" w:ascii="Times New Roman" w:hAnsi="Times New Roman"/>
          <w:color w:val="FF0000"/>
          <w:szCs w:val="21"/>
        </w:rPr>
        <w:t>安全域，这些安全域构成的集合称为</w:t>
      </w:r>
      <w:r>
        <w:rPr>
          <w:rFonts w:hint="eastAsia" w:ascii="Times New Roman" w:hAnsi="Times New Roman"/>
          <w:color w:val="FF0000"/>
          <w:szCs w:val="21"/>
          <w:lang w:val="en-US" w:eastAsia="zh-CN"/>
        </w:rPr>
        <w:t>Min</w:t>
      </w:r>
      <w:r>
        <w:rPr>
          <w:rFonts w:hint="eastAsia" w:ascii="Times New Roman" w:hAnsi="Times New Roman"/>
          <w:color w:val="FF0000"/>
          <w:szCs w:val="21"/>
        </w:rPr>
        <w:t>安全域集</w:t>
      </w:r>
      <w:r>
        <w:rPr>
          <w:rFonts w:hint="eastAsia" w:ascii="Times New Roman" w:hAnsi="Times New Roman"/>
          <w:color w:val="FF0000"/>
          <w:position w:val="-4"/>
          <w:szCs w:val="21"/>
        </w:rPr>
        <w:drawing>
          <wp:inline distT="0" distB="0" distL="114300" distR="114300">
            <wp:extent cx="266700" cy="152400"/>
            <wp:effectExtent l="0" t="0" r="0" b="0"/>
            <wp:docPr id="1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79"/>
                    <pic:cNvPicPr>
                      <a:picLocks noChangeAspect="1"/>
                    </pic:cNvPicPr>
                  </pic:nvPicPr>
                  <pic:blipFill>
                    <a:blip r:embed="rId1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FF0000"/>
          <w:szCs w:val="21"/>
        </w:rPr>
        <w:t>；</w:t>
      </w:r>
      <w:r>
        <w:rPr>
          <w:rFonts w:hint="eastAsia" w:ascii="Times New Roman" w:hAnsi="Times New Roman"/>
          <w:color w:val="FF0000"/>
          <w:szCs w:val="21"/>
          <w:lang w:val="en-US" w:eastAsia="zh-CN"/>
        </w:rPr>
        <w:t>安全域</w:t>
      </w:r>
      <w:r>
        <w:rPr>
          <w:rFonts w:hint="eastAsia" w:ascii="Times New Roman" w:hAnsi="Times New Roman"/>
          <w:color w:val="FF0000"/>
          <w:szCs w:val="21"/>
        </w:rPr>
        <w:t>中的主体向系统发出操作动作与系统进行交互</w:t>
      </w:r>
      <w:r>
        <w:rPr>
          <w:rFonts w:hint="eastAsia" w:ascii="Times New Roman" w:hAnsi="Times New Roman"/>
          <w:color w:val="FF0000"/>
          <w:szCs w:val="21"/>
          <w:lang w:eastAsia="zh-CN"/>
        </w:rPr>
        <w:t>，</w:t>
      </w:r>
      <w:r>
        <w:rPr>
          <w:rFonts w:hint="eastAsia" w:ascii="Times New Roman" w:hAnsi="Times New Roman"/>
          <w:color w:val="FF0000"/>
          <w:szCs w:val="21"/>
        </w:rPr>
        <w:t>并且能够观察到相应的结果</w:t>
      </w:r>
      <w:r>
        <w:rPr>
          <w:rFonts w:hint="eastAsia" w:ascii="Times New Roman" w:hAnsi="Times New Roman"/>
          <w:color w:val="FF0000"/>
          <w:szCs w:val="21"/>
          <w:lang w:eastAsia="zh-CN"/>
        </w:rPr>
        <w:t>。</w:t>
      </w:r>
      <w:r>
        <w:rPr>
          <w:rFonts w:hint="eastAsia" w:ascii="Times New Roman" w:hAnsi="Times New Roman"/>
          <w:color w:val="FF0000"/>
          <w:szCs w:val="21"/>
          <w:lang w:val="en-US" w:eastAsia="zh-CN"/>
        </w:rPr>
        <w:t>安全域</w:t>
      </w:r>
      <w:r>
        <w:rPr>
          <w:rFonts w:hint="eastAsia" w:ascii="Times New Roman" w:hAnsi="Times New Roman"/>
          <w:color w:val="FF0000"/>
          <w:szCs w:val="21"/>
        </w:rPr>
        <w:t>的划分可以限制系统中的信息流动</w:t>
      </w:r>
      <w:r>
        <w:rPr>
          <w:rFonts w:hint="eastAsia" w:ascii="Times New Roman" w:hAnsi="Times New Roman"/>
          <w:color w:val="FF0000"/>
          <w:szCs w:val="21"/>
          <w:lang w:eastAsia="zh-CN"/>
        </w:rPr>
        <w:t>。</w:t>
      </w:r>
      <w:r>
        <w:rPr>
          <w:rFonts w:hint="eastAsia" w:ascii="Times New Roman" w:hAnsi="Times New Roman"/>
          <w:color w:val="FF0000"/>
          <w:szCs w:val="21"/>
          <w:lang w:val="en-US" w:eastAsia="zh-CN"/>
        </w:rPr>
        <w:t>并且根据云计算环境运行机制，安全域集</w:t>
      </w:r>
      <w:r>
        <w:rPr>
          <w:rFonts w:hint="eastAsia" w:ascii="Times New Roman" w:hAnsi="Times New Roman"/>
          <w:color w:val="FF0000"/>
          <w:position w:val="-4"/>
          <w:szCs w:val="21"/>
          <w:lang w:val="en-US" w:eastAsia="zh-CN"/>
        </w:rPr>
        <w:drawing>
          <wp:inline distT="0" distB="0" distL="114300" distR="114300">
            <wp:extent cx="266700" cy="152400"/>
            <wp:effectExtent l="0" t="0" r="0" b="0"/>
            <wp:docPr id="1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80"/>
                    <pic:cNvPicPr>
                      <a:picLocks noChangeAspect="1"/>
                    </pic:cNvPicPr>
                  </pic:nvPicPr>
                  <pic:blipFill>
                    <a:blip r:embed="rId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FF0000"/>
          <w:szCs w:val="21"/>
          <w:lang w:val="en-US" w:eastAsia="zh-CN"/>
        </w:rPr>
        <w:t>的某一子集也可能单独成为运行的一个组合安全域，这些由</w:t>
      </w:r>
      <w:r>
        <w:rPr>
          <w:rFonts w:hint="eastAsia" w:ascii="Times New Roman" w:hAnsi="Times New Roman"/>
          <w:color w:val="FF0000"/>
          <w:position w:val="-4"/>
          <w:szCs w:val="21"/>
          <w:lang w:val="en-US" w:eastAsia="zh-CN"/>
        </w:rPr>
        <w:drawing>
          <wp:inline distT="0" distB="0" distL="114300" distR="114300">
            <wp:extent cx="266700" cy="152400"/>
            <wp:effectExtent l="0" t="0" r="0" b="0"/>
            <wp:docPr id="1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81"/>
                    <pic:cNvPicPr>
                      <a:picLocks noChangeAspect="1"/>
                    </pic:cNvPicPr>
                  </pic:nvPicPr>
                  <pic:blipFill>
                    <a:blip r:embed="rId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FF0000"/>
          <w:szCs w:val="21"/>
          <w:lang w:val="en-US" w:eastAsia="zh-CN"/>
        </w:rPr>
        <w:t>子集组成的组合安全域称为</w:t>
      </w:r>
      <w:r>
        <w:rPr>
          <w:rFonts w:hint="eastAsia" w:ascii="Times New Roman" w:hAnsi="Times New Roman"/>
          <w:color w:val="FF0000"/>
          <w:position w:val="-6"/>
          <w:szCs w:val="21"/>
          <w:lang w:val="en-US" w:eastAsia="zh-CN"/>
        </w:rPr>
        <w:drawing>
          <wp:inline distT="0" distB="0" distL="114300" distR="114300">
            <wp:extent cx="1765300" cy="177165"/>
            <wp:effectExtent l="0" t="0" r="0" b="14605"/>
            <wp:docPr id="2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82"/>
                    <pic:cNvPicPr>
                      <a:picLocks noChangeAspect="1"/>
                    </pic:cNvPicPr>
                  </pic:nvPicPr>
                  <pic:blipFill>
                    <a:blip r:embed="rId20"/>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FF0000"/>
          <w:szCs w:val="21"/>
          <w:lang w:val="en-US" w:eastAsia="zh-CN"/>
        </w:rPr>
        <w:t>，且</w:t>
      </w:r>
      <w:r>
        <w:rPr>
          <w:rFonts w:hint="eastAsia" w:ascii="Times New Roman" w:hAnsi="Times New Roman"/>
          <w:color w:val="FF0000"/>
          <w:position w:val="-6"/>
          <w:szCs w:val="21"/>
          <w:lang w:val="en-US" w:eastAsia="zh-CN"/>
        </w:rPr>
        <w:drawing>
          <wp:inline distT="0" distB="0" distL="114300" distR="114300">
            <wp:extent cx="241300" cy="165100"/>
            <wp:effectExtent l="0" t="0" r="6350" b="5080"/>
            <wp:docPr id="2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83"/>
                    <pic:cNvPicPr>
                      <a:picLocks noChangeAspect="1"/>
                    </pic:cNvPicPr>
                  </pic:nvPicPr>
                  <pic:blipFill>
                    <a:blip r:embed="rId2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中任意两个元素可能存在交集。即对于</w:t>
      </w:r>
      <w:r>
        <w:rPr>
          <w:rFonts w:hint="eastAsia" w:ascii="Times New Roman" w:hAnsi="Times New Roman"/>
          <w:color w:val="FF0000"/>
          <w:position w:val="-14"/>
          <w:szCs w:val="21"/>
          <w:lang w:val="en-US" w:eastAsia="zh-CN"/>
        </w:rPr>
        <w:drawing>
          <wp:inline distT="0" distB="0" distL="114300" distR="114300">
            <wp:extent cx="1422400" cy="228600"/>
            <wp:effectExtent l="0" t="0" r="6350" b="0"/>
            <wp:docPr id="2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85"/>
                    <pic:cNvPicPr>
                      <a:picLocks noChangeAspect="1"/>
                    </pic:cNvPicPr>
                  </pic:nvPicPr>
                  <pic:blipFill>
                    <a:blip r:embed="rId22"/>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FF0000"/>
          <w:szCs w:val="21"/>
          <w:lang w:val="en-US" w:eastAsia="zh-CN"/>
        </w:rPr>
        <w:t>，有</w:t>
      </w:r>
      <w:r>
        <w:rPr>
          <w:rFonts w:hint="eastAsia" w:ascii="Times New Roman" w:hAnsi="Times New Roman"/>
          <w:color w:val="FF0000"/>
          <w:position w:val="-14"/>
          <w:szCs w:val="21"/>
          <w:lang w:val="en-US" w:eastAsia="zh-CN"/>
        </w:rPr>
        <w:drawing>
          <wp:inline distT="0" distB="0" distL="114300" distR="114300">
            <wp:extent cx="889000" cy="228600"/>
            <wp:effectExtent l="0" t="0" r="6350" b="0"/>
            <wp:docPr id="2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4"/>
                    <pic:cNvPicPr>
                      <a:picLocks noChangeAspect="1"/>
                    </pic:cNvPicPr>
                  </pic:nvPicPr>
                  <pic:blipFill>
                    <a:blip r:embed="rId2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FF0000"/>
          <w:szCs w:val="21"/>
          <w:lang w:val="en-US" w:eastAsia="zh-CN"/>
        </w:rPr>
        <w:t>。且对应与系统状态，域也有相应的状态，用</w:t>
      </w:r>
      <w:r>
        <w:rPr>
          <w:rFonts w:hint="eastAsia" w:ascii="Times New Roman" w:hAnsi="Times New Roman"/>
          <w:color w:val="FF0000"/>
          <w:position w:val="-6"/>
          <w:szCs w:val="21"/>
          <w:lang w:val="en-US" w:eastAsia="zh-CN"/>
        </w:rPr>
        <w:drawing>
          <wp:inline distT="0" distB="0" distL="114300" distR="114300">
            <wp:extent cx="241300" cy="165100"/>
            <wp:effectExtent l="0" t="0" r="6350" b="5080"/>
            <wp:docPr id="2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114"/>
                    <pic:cNvPicPr>
                      <a:picLocks noChangeAspect="1"/>
                    </pic:cNvPicPr>
                  </pic:nvPicPr>
                  <pic:blipFill>
                    <a:blip r:embed="rId2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表示域状态集合，约定使用</w:t>
      </w:r>
      <w:r>
        <w:rPr>
          <w:rFonts w:hint="eastAsia" w:ascii="Times New Roman" w:hAnsi="Times New Roman"/>
          <w:color w:val="FF0000"/>
          <w:position w:val="-10"/>
          <w:szCs w:val="21"/>
          <w:lang w:val="en-US" w:eastAsia="zh-CN"/>
        </w:rPr>
        <w:drawing>
          <wp:inline distT="0" distB="0" distL="114300" distR="114300">
            <wp:extent cx="482600" cy="228600"/>
            <wp:effectExtent l="0" t="0" r="0" b="0"/>
            <wp:docPr id="2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15"/>
                    <pic:cNvPicPr>
                      <a:picLocks noChangeAspect="1"/>
                    </pic:cNvPicPr>
                  </pic:nvPicPr>
                  <pic:blipFill>
                    <a:blip r:embed="rId25"/>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FF0000"/>
          <w:szCs w:val="21"/>
          <w:lang w:val="en-US" w:eastAsia="zh-CN"/>
        </w:rPr>
        <w:t>分别表示安全域</w:t>
      </w:r>
      <w:r>
        <w:rPr>
          <w:rFonts w:hint="eastAsia" w:ascii="Times New Roman" w:hAnsi="Times New Roman"/>
          <w:color w:val="FF0000"/>
          <w:position w:val="-6"/>
          <w:szCs w:val="21"/>
          <w:lang w:val="en-US" w:eastAsia="zh-CN"/>
        </w:rPr>
        <w:drawing>
          <wp:inline distT="0" distB="0" distL="114300" distR="114300">
            <wp:extent cx="114300" cy="127000"/>
            <wp:effectExtent l="0" t="0" r="0" b="4445"/>
            <wp:docPr id="2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98"/>
                    <pic:cNvPicPr>
                      <a:picLocks noChangeAspect="1"/>
                    </pic:cNvPicPr>
                  </pic:nvPicPr>
                  <pic:blipFill>
                    <a:blip r:embed="rId2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的状态在系统状态为</w:t>
      </w:r>
      <w:r>
        <w:rPr>
          <w:rFonts w:hint="eastAsia" w:ascii="Times New Roman" w:hAnsi="Times New Roman"/>
          <w:color w:val="FF0000"/>
          <w:position w:val="-8"/>
          <w:szCs w:val="21"/>
          <w:lang w:val="en-US" w:eastAsia="zh-CN"/>
        </w:rPr>
        <w:drawing>
          <wp:inline distT="0" distB="0" distL="114300" distR="114300">
            <wp:extent cx="203200" cy="165100"/>
            <wp:effectExtent l="0" t="0" r="6350" b="5080"/>
            <wp:docPr id="2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116"/>
                    <pic:cNvPicPr>
                      <a:picLocks noChangeAspect="1"/>
                    </pic:cNvPicPr>
                  </pic:nvPicPr>
                  <pic:blipFill>
                    <a:blip r:embed="rId27"/>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本安全域状态，显然有</w:t>
      </w:r>
    </w:p>
    <w:p>
      <w:pPr>
        <w:numPr>
          <w:ilvl w:val="0"/>
          <w:numId w:val="0"/>
        </w:numPr>
        <w:spacing w:line="288" w:lineRule="auto"/>
        <w:rPr>
          <w:rFonts w:hint="eastAsia" w:ascii="Times New Roman" w:hAnsi="Times New Roman"/>
          <w:color w:val="FF0000"/>
          <w:szCs w:val="21"/>
        </w:rPr>
      </w:pPr>
      <w:r>
        <w:rPr>
          <w:rFonts w:hint="eastAsia" w:ascii="Times New Roman" w:hAnsi="Times New Roman"/>
          <w:color w:val="FF0000"/>
          <w:position w:val="-10"/>
          <w:szCs w:val="21"/>
          <w:lang w:val="en-US" w:eastAsia="zh-CN"/>
        </w:rPr>
        <w:drawing>
          <wp:inline distT="0" distB="0" distL="114300" distR="114300">
            <wp:extent cx="1917065" cy="228600"/>
            <wp:effectExtent l="0" t="0" r="0" b="0"/>
            <wp:docPr id="2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100"/>
                    <pic:cNvPicPr>
                      <a:picLocks noChangeAspect="1"/>
                    </pic:cNvPicPr>
                  </pic:nvPicPr>
                  <pic:blipFill>
                    <a:blip r:embed="rId28"/>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2"/>
        </w:numPr>
        <w:spacing w:line="288" w:lineRule="auto"/>
        <w:ind w:firstLine="420" w:firstLineChars="200"/>
        <w:rPr>
          <w:rFonts w:hint="eastAsia" w:ascii="Times New Roman" w:hAnsi="Times New Roman"/>
          <w:szCs w:val="21"/>
        </w:rPr>
      </w:pPr>
      <w:r>
        <w:rPr>
          <w:rFonts w:hint="eastAsia" w:ascii="Times New Roman" w:hAnsi="Times New Roman"/>
          <w:szCs w:val="21"/>
        </w:rPr>
        <w:t>安全策略</w:t>
      </w:r>
      <w:r>
        <w:rPr>
          <w:rFonts w:hint="eastAsia" w:ascii="Times New Roman" w:hAnsi="Times New Roman"/>
          <w:position w:val="-4"/>
          <w:szCs w:val="21"/>
        </w:rPr>
        <w:drawing>
          <wp:inline distT="0" distB="0" distL="114300" distR="114300">
            <wp:extent cx="215900" cy="127000"/>
            <wp:effectExtent l="0" t="0" r="0" b="5715"/>
            <wp:docPr id="2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58"/>
                    <pic:cNvPicPr>
                      <a:picLocks noChangeAspect="1"/>
                    </pic:cNvPicPr>
                  </pic:nvPicPr>
                  <pic:blipFill>
                    <a:blip r:embed="rId2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zCs w:val="21"/>
        </w:rPr>
        <w:t>和</w:t>
      </w:r>
      <w:r>
        <w:rPr>
          <w:rFonts w:hint="eastAsia" w:ascii="Times New Roman" w:hAnsi="Times New Roman"/>
          <w:position w:val="-8"/>
          <w:szCs w:val="21"/>
        </w:rPr>
        <w:drawing>
          <wp:inline distT="0" distB="0" distL="114300" distR="114300">
            <wp:extent cx="215900" cy="165100"/>
            <wp:effectExtent l="0" t="0" r="0" b="5715"/>
            <wp:docPr id="3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61"/>
                    <pic:cNvPicPr>
                      <a:picLocks noChangeAspect="1"/>
                    </pic:cNvPicPr>
                  </pic:nvPicPr>
                  <pic:blipFill>
                    <a:blip r:embed="rId3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zCs w:val="21"/>
        </w:rPr>
        <w:t>。安全域集之间可以有信息流动，信息是否能够在特定域间流动由安全策略</w:t>
      </w:r>
      <w:r>
        <w:rPr>
          <w:rFonts w:hint="eastAsia" w:ascii="Times New Roman" w:hAnsi="Times New Roman"/>
          <w:position w:val="-4"/>
          <w:szCs w:val="21"/>
        </w:rPr>
        <w:drawing>
          <wp:inline distT="0" distB="0" distL="114300" distR="114300">
            <wp:extent cx="215900" cy="127000"/>
            <wp:effectExtent l="0" t="0" r="0" b="5715"/>
            <wp:docPr id="3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60"/>
                    <pic:cNvPicPr>
                      <a:picLocks noChangeAspect="1"/>
                    </pic:cNvPicPr>
                  </pic:nvPicPr>
                  <pic:blipFill>
                    <a:blip r:embed="rId2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zCs w:val="21"/>
        </w:rPr>
        <w:t>和</w:t>
      </w:r>
      <w:r>
        <w:rPr>
          <w:rFonts w:hint="eastAsia" w:ascii="Times New Roman" w:hAnsi="Times New Roman"/>
          <w:position w:val="-8"/>
          <w:szCs w:val="21"/>
        </w:rPr>
        <w:drawing>
          <wp:inline distT="0" distB="0" distL="114300" distR="114300">
            <wp:extent cx="215900" cy="165100"/>
            <wp:effectExtent l="0" t="0" r="0" b="5715"/>
            <wp:docPr id="3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67"/>
                    <pic:cNvPicPr>
                      <a:picLocks noChangeAspect="1"/>
                    </pic:cNvPicPr>
                  </pic:nvPicPr>
                  <pic:blipFill>
                    <a:blip r:embed="rId3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zCs w:val="21"/>
        </w:rPr>
        <w:t>决定，</w:t>
      </w:r>
      <w:r>
        <w:rPr>
          <w:rFonts w:hint="eastAsia" w:ascii="Times New Roman" w:hAnsi="Times New Roman"/>
          <w:position w:val="-4"/>
          <w:szCs w:val="21"/>
        </w:rPr>
        <w:drawing>
          <wp:inline distT="0" distB="0" distL="114300" distR="114300">
            <wp:extent cx="215900" cy="127000"/>
            <wp:effectExtent l="0" t="0" r="0" b="5715"/>
            <wp:docPr id="3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64"/>
                    <pic:cNvPicPr>
                      <a:picLocks noChangeAspect="1"/>
                    </pic:cNvPicPr>
                  </pic:nvPicPr>
                  <pic:blipFill>
                    <a:blip r:embed="rId2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zCs w:val="21"/>
        </w:rPr>
        <w:t>和</w:t>
      </w:r>
      <w:r>
        <w:rPr>
          <w:rFonts w:hint="eastAsia" w:ascii="Times New Roman" w:hAnsi="Times New Roman"/>
          <w:position w:val="-8"/>
          <w:szCs w:val="21"/>
        </w:rPr>
        <w:drawing>
          <wp:inline distT="0" distB="0" distL="114300" distR="114300">
            <wp:extent cx="215900" cy="165100"/>
            <wp:effectExtent l="0" t="0" r="0" b="5715"/>
            <wp:docPr id="3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66"/>
                    <pic:cNvPicPr>
                      <a:picLocks noChangeAspect="1"/>
                    </pic:cNvPicPr>
                  </pic:nvPicPr>
                  <pic:blipFill>
                    <a:blip r:embed="rId3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zCs w:val="21"/>
        </w:rPr>
        <w:t>分别称为干扰和无干扰关系，两者互为补集；</w:t>
      </w:r>
    </w:p>
    <w:p>
      <w:pPr>
        <w:numPr>
          <w:ilvl w:val="0"/>
          <w:numId w:val="2"/>
        </w:numPr>
        <w:spacing w:line="288" w:lineRule="auto"/>
        <w:ind w:firstLine="420" w:firstLineChars="200"/>
        <w:rPr>
          <w:rFonts w:hint="eastAsia" w:ascii="Times New Roman" w:hAnsi="Times New Roman"/>
          <w:color w:val="FF0000"/>
          <w:szCs w:val="21"/>
        </w:rPr>
      </w:pPr>
      <w:r>
        <w:rPr>
          <w:rFonts w:hint="eastAsia" w:ascii="Times New Roman" w:hAnsi="Times New Roman"/>
          <w:color w:val="FF0000"/>
          <w:szCs w:val="21"/>
          <w:lang w:val="en-US" w:eastAsia="zh-CN"/>
        </w:rPr>
        <w:t>动作主体到动作的映射函数：</w:t>
      </w:r>
      <w:r>
        <w:rPr>
          <w:rFonts w:hint="eastAsia" w:ascii="Times New Roman" w:hAnsi="Times New Roman"/>
          <w:color w:val="FF0000"/>
          <w:position w:val="-6"/>
          <w:szCs w:val="21"/>
          <w:lang w:val="en-US" w:eastAsia="zh-CN"/>
        </w:rPr>
        <w:drawing>
          <wp:inline distT="0" distB="0" distL="114300" distR="114300">
            <wp:extent cx="800100" cy="165100"/>
            <wp:effectExtent l="0" t="0" r="0" b="5080"/>
            <wp:docPr id="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86"/>
                    <pic:cNvPicPr>
                      <a:picLocks noChangeAspect="1"/>
                    </pic:cNvPicPr>
                  </pic:nvPicPr>
                  <pic:blipFill>
                    <a:blip r:embed="rId31"/>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r>
        <w:rPr>
          <w:rFonts w:hint="eastAsia" w:ascii="Times New Roman" w:hAnsi="Times New Roman"/>
          <w:color w:val="FF0000"/>
          <w:position w:val="-6"/>
          <w:szCs w:val="21"/>
          <w:lang w:val="en-US" w:eastAsia="zh-CN"/>
        </w:rPr>
        <w:drawing>
          <wp:inline distT="0" distB="0" distL="114300" distR="114300">
            <wp:extent cx="279400" cy="127000"/>
            <wp:effectExtent l="0" t="0" r="6350" b="5715"/>
            <wp:docPr id="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87"/>
                    <pic:cNvPicPr>
                      <a:picLocks noChangeAspect="1"/>
                    </pic:cNvPicPr>
                  </pic:nvPicPr>
                  <pic:blipFill>
                    <a:blip r:embed="rId32"/>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返回一个特点动作</w:t>
      </w:r>
      <w:r>
        <w:rPr>
          <w:rFonts w:hint="eastAsia" w:ascii="Times New Roman" w:hAnsi="Times New Roman"/>
          <w:color w:val="FF0000"/>
          <w:position w:val="-6"/>
          <w:szCs w:val="21"/>
        </w:rPr>
        <w:drawing>
          <wp:inline distT="0" distB="0" distL="114300" distR="114300">
            <wp:extent cx="127000" cy="127000"/>
            <wp:effectExtent l="0" t="0" r="6350" b="5715"/>
            <wp:docPr id="3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8"/>
                    <pic:cNvPicPr>
                      <a:picLocks noChangeAspect="1"/>
                    </pic:cNvPicPr>
                  </pic:nvPicPr>
                  <pic:blipFill>
                    <a:blip r:embed="rId3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所属的动作主体</w:t>
      </w:r>
      <w:r>
        <w:rPr>
          <w:rFonts w:hint="eastAsia" w:ascii="Times New Roman" w:hAnsi="Times New Roman"/>
          <w:color w:val="FF0000"/>
          <w:position w:val="-10"/>
          <w:szCs w:val="21"/>
          <w:lang w:val="en-US" w:eastAsia="zh-CN"/>
        </w:rPr>
        <w:drawing>
          <wp:inline distT="0" distB="0" distL="114300" distR="114300">
            <wp:extent cx="457200" cy="190500"/>
            <wp:effectExtent l="0" t="0" r="0" b="0"/>
            <wp:docPr id="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89"/>
                    <pic:cNvPicPr>
                      <a:picLocks noChangeAspect="1"/>
                    </pic:cNvPicPr>
                  </pic:nvPicPr>
                  <pic:blipFill>
                    <a:blip r:embed="rId3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2"/>
        </w:numPr>
        <w:spacing w:line="288" w:lineRule="auto"/>
        <w:ind w:firstLine="420" w:firstLineChars="200"/>
        <w:rPr>
          <w:rFonts w:hint="eastAsia" w:ascii="Times New Roman" w:hAnsi="Times New Roman"/>
          <w:color w:val="FF0000"/>
          <w:szCs w:val="21"/>
        </w:rPr>
      </w:pPr>
      <w:r>
        <w:rPr>
          <w:rFonts w:hint="eastAsia" w:ascii="Times New Roman" w:hAnsi="Times New Roman"/>
          <w:color w:val="FF0000"/>
          <w:szCs w:val="21"/>
        </w:rPr>
        <w:t>安全域</w:t>
      </w:r>
      <w:r>
        <w:rPr>
          <w:rFonts w:hint="eastAsia" w:ascii="Times New Roman" w:hAnsi="Times New Roman"/>
          <w:color w:val="FF0000"/>
          <w:position w:val="-4"/>
          <w:szCs w:val="21"/>
          <w:lang w:val="en-US" w:eastAsia="zh-CN"/>
        </w:rPr>
        <w:drawing>
          <wp:inline distT="0" distB="0" distL="114300" distR="114300">
            <wp:extent cx="266700" cy="152400"/>
            <wp:effectExtent l="0" t="0" r="0" b="0"/>
            <wp:docPr id="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90"/>
                    <pic:cNvPicPr>
                      <a:picLocks noChangeAspect="1"/>
                    </pic:cNvPicPr>
                  </pic:nvPicPr>
                  <pic:blipFill>
                    <a:blip r:embed="rId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FF0000"/>
          <w:szCs w:val="21"/>
        </w:rPr>
        <w:t>到动作的映射函数：</w:t>
      </w:r>
      <w:r>
        <w:rPr>
          <w:rFonts w:hint="eastAsia" w:ascii="Times New Roman" w:hAnsi="Times New Roman"/>
          <w:color w:val="FF0000"/>
          <w:position w:val="-6"/>
          <w:szCs w:val="21"/>
        </w:rPr>
        <w:drawing>
          <wp:inline distT="0" distB="0" distL="114300" distR="114300">
            <wp:extent cx="876300" cy="165100"/>
            <wp:effectExtent l="0" t="0" r="0" b="5080"/>
            <wp:docPr id="4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92"/>
                    <pic:cNvPicPr>
                      <a:picLocks noChangeAspect="1"/>
                    </pic:cNvPicPr>
                  </pic:nvPicPr>
                  <pic:blipFill>
                    <a:blip r:embed="rId35"/>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FF0000"/>
          <w:szCs w:val="21"/>
        </w:rPr>
        <w:t>。</w:t>
      </w:r>
      <w:r>
        <w:rPr>
          <w:rFonts w:hint="eastAsia" w:ascii="Times New Roman" w:hAnsi="Times New Roman"/>
          <w:color w:val="FF0000"/>
          <w:position w:val="-6"/>
          <w:szCs w:val="21"/>
        </w:rPr>
        <w:drawing>
          <wp:inline distT="0" distB="0" distL="114300" distR="114300">
            <wp:extent cx="292100" cy="165100"/>
            <wp:effectExtent l="0" t="0" r="12700" b="5080"/>
            <wp:docPr id="4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23"/>
                    <pic:cNvPicPr>
                      <a:picLocks noChangeAspect="1"/>
                    </pic:cNvPicPr>
                  </pic:nvPicPr>
                  <pic:blipFill>
                    <a:blip r:embed="rId36"/>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FF0000"/>
          <w:szCs w:val="21"/>
        </w:rPr>
        <w:t>返回一个特定动作</w:t>
      </w:r>
      <w:r>
        <w:rPr>
          <w:rFonts w:hint="eastAsia" w:ascii="Times New Roman" w:hAnsi="Times New Roman"/>
          <w:color w:val="FF0000"/>
          <w:position w:val="-6"/>
          <w:szCs w:val="21"/>
        </w:rPr>
        <w:drawing>
          <wp:inline distT="0" distB="0" distL="114300" distR="114300">
            <wp:extent cx="127000" cy="127000"/>
            <wp:effectExtent l="0" t="0" r="6350" b="5715"/>
            <wp:docPr id="4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24"/>
                    <pic:cNvPicPr>
                      <a:picLocks noChangeAspect="1"/>
                    </pic:cNvPicPr>
                  </pic:nvPicPr>
                  <pic:blipFill>
                    <a:blip r:embed="rId3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FF0000"/>
          <w:szCs w:val="21"/>
        </w:rPr>
        <w:t>所属的</w:t>
      </w:r>
      <w:r>
        <w:rPr>
          <w:rFonts w:hint="eastAsia" w:ascii="Times New Roman" w:hAnsi="Times New Roman"/>
          <w:color w:val="FF0000"/>
          <w:szCs w:val="21"/>
          <w:lang w:val="en-US" w:eastAsia="zh-CN"/>
        </w:rPr>
        <w:t>Min</w:t>
      </w:r>
      <w:r>
        <w:rPr>
          <w:rFonts w:hint="eastAsia" w:ascii="Times New Roman" w:hAnsi="Times New Roman"/>
          <w:color w:val="FF0000"/>
          <w:szCs w:val="21"/>
        </w:rPr>
        <w:t>安全域</w:t>
      </w:r>
      <w:r>
        <w:rPr>
          <w:rFonts w:hint="eastAsia" w:ascii="Times New Roman" w:hAnsi="Times New Roman"/>
          <w:color w:val="FF0000"/>
          <w:position w:val="-10"/>
          <w:szCs w:val="21"/>
        </w:rPr>
        <w:drawing>
          <wp:inline distT="0" distB="0" distL="114300" distR="114300">
            <wp:extent cx="457200" cy="190500"/>
            <wp:effectExtent l="0" t="0" r="0" b="0"/>
            <wp:docPr id="4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3"/>
                    <pic:cNvPicPr>
                      <a:picLocks noChangeAspect="1"/>
                    </pic:cNvPicPr>
                  </pic:nvPicPr>
                  <pic:blipFill>
                    <a:blip r:embed="rId3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FF0000"/>
          <w:szCs w:val="21"/>
          <w:lang w:eastAsia="zh-CN"/>
        </w:rPr>
        <w:t>，</w:t>
      </w:r>
      <w:r>
        <w:rPr>
          <w:rFonts w:hint="eastAsia" w:ascii="Times New Roman" w:hAnsi="Times New Roman"/>
          <w:color w:val="FF0000"/>
          <w:szCs w:val="21"/>
          <w:lang w:val="en-US" w:eastAsia="zh-CN"/>
        </w:rPr>
        <w:t>并且必然</w:t>
      </w:r>
      <w:r>
        <w:rPr>
          <w:rFonts w:hint="eastAsia" w:ascii="Times New Roman" w:hAnsi="Times New Roman"/>
          <w:color w:val="FF0000"/>
          <w:position w:val="-10"/>
          <w:szCs w:val="21"/>
          <w:lang w:val="en-US" w:eastAsia="zh-CN"/>
        </w:rPr>
        <w:drawing>
          <wp:inline distT="0" distB="0" distL="114300" distR="114300">
            <wp:extent cx="685800" cy="203200"/>
            <wp:effectExtent l="0" t="0" r="0" b="5080"/>
            <wp:docPr id="4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94"/>
                    <pic:cNvPicPr>
                      <a:picLocks noChangeAspect="1"/>
                    </pic:cNvPicPr>
                  </pic:nvPicPr>
                  <pic:blipFill>
                    <a:blip r:embed="rId38"/>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FF0000"/>
          <w:szCs w:val="21"/>
          <w:lang w:val="en-US" w:eastAsia="zh-CN"/>
        </w:rPr>
        <w:t>，使得</w:t>
      </w:r>
      <w:r>
        <w:rPr>
          <w:rFonts w:hint="eastAsia" w:ascii="Times New Roman" w:hAnsi="Times New Roman"/>
          <w:color w:val="FF0000"/>
          <w:position w:val="-10"/>
          <w:szCs w:val="21"/>
          <w:lang w:val="en-US" w:eastAsia="zh-CN"/>
        </w:rPr>
        <w:drawing>
          <wp:inline distT="0" distB="0" distL="114300" distR="114300">
            <wp:extent cx="838200" cy="203200"/>
            <wp:effectExtent l="0" t="0" r="0" b="5080"/>
            <wp:docPr id="4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95"/>
                    <pic:cNvPicPr>
                      <a:picLocks noChangeAspect="1"/>
                    </pic:cNvPicPr>
                  </pic:nvPicPr>
                  <pic:blipFill>
                    <a:blip r:embed="rId39"/>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2"/>
        </w:numPr>
        <w:spacing w:line="288" w:lineRule="auto"/>
        <w:ind w:firstLine="420" w:firstLineChars="200"/>
        <w:rPr>
          <w:rFonts w:hint="eastAsia" w:ascii="Times New Roman" w:hAnsi="Times New Roman"/>
          <w:color w:val="FF0000"/>
          <w:szCs w:val="21"/>
        </w:rPr>
      </w:pPr>
      <w:r>
        <w:rPr>
          <w:rFonts w:hint="eastAsia" w:ascii="Times New Roman" w:hAnsi="Times New Roman"/>
          <w:color w:val="FF0000"/>
          <w:szCs w:val="21"/>
        </w:rPr>
        <w:t>单步</w:t>
      </w:r>
      <w:r>
        <w:rPr>
          <w:rFonts w:hint="eastAsia" w:ascii="Times New Roman" w:hAnsi="Times New Roman"/>
          <w:color w:val="FF0000"/>
          <w:szCs w:val="21"/>
          <w:lang w:val="en-US" w:eastAsia="zh-CN"/>
        </w:rPr>
        <w:t>系统状态</w:t>
      </w:r>
      <w:r>
        <w:rPr>
          <w:rFonts w:hint="eastAsia" w:ascii="Times New Roman" w:hAnsi="Times New Roman"/>
          <w:color w:val="FF0000"/>
          <w:szCs w:val="21"/>
        </w:rPr>
        <w:t>函数：</w:t>
      </w:r>
      <w:r>
        <w:rPr>
          <w:rFonts w:hint="eastAsia" w:ascii="Times New Roman" w:hAnsi="Times New Roman"/>
          <w:color w:val="FF0000"/>
          <w:position w:val="-22"/>
          <w:szCs w:val="21"/>
        </w:rPr>
        <w:drawing>
          <wp:inline distT="0" distB="0" distL="114300" distR="114300">
            <wp:extent cx="1104900" cy="368300"/>
            <wp:effectExtent l="0" t="0" r="0" b="13335"/>
            <wp:docPr id="4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97"/>
                    <pic:cNvPicPr>
                      <a:picLocks noChangeAspect="1"/>
                    </pic:cNvPicPr>
                  </pic:nvPicPr>
                  <pic:blipFill>
                    <a:blip r:embed="rId40"/>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FF0000"/>
          <w:szCs w:val="21"/>
          <w:lang w:eastAsia="zh-CN"/>
        </w:rPr>
        <w:t>。</w:t>
      </w:r>
      <w:r>
        <w:rPr>
          <w:rFonts w:hint="eastAsia" w:ascii="Times New Roman" w:hAnsi="Times New Roman"/>
          <w:color w:val="FF0000"/>
          <w:szCs w:val="21"/>
        </w:rPr>
        <w:t>.单步函数描述的是</w:t>
      </w:r>
      <w:r>
        <w:rPr>
          <w:rFonts w:hint="eastAsia" w:ascii="Times New Roman" w:hAnsi="Times New Roman"/>
          <w:color w:val="FF0000"/>
          <w:szCs w:val="21"/>
          <w:lang w:val="en-US" w:eastAsia="zh-CN"/>
        </w:rPr>
        <w:t>系</w:t>
      </w:r>
      <w:r>
        <w:rPr>
          <w:rFonts w:hint="eastAsia" w:ascii="Times New Roman" w:hAnsi="Times New Roman"/>
          <w:color w:val="FF0000"/>
          <w:szCs w:val="21"/>
        </w:rPr>
        <w:t>从前一个状态，</w:t>
      </w:r>
      <w:r>
        <w:rPr>
          <w:rFonts w:hint="eastAsia" w:ascii="Times New Roman" w:hAnsi="Times New Roman"/>
          <w:color w:val="FF0000"/>
          <w:szCs w:val="21"/>
          <w:lang w:val="en-US" w:eastAsia="zh-CN"/>
        </w:rPr>
        <w:t>由某一</w:t>
      </w:r>
      <w:r>
        <w:rPr>
          <w:rFonts w:hint="eastAsia" w:ascii="Times New Roman" w:hAnsi="Times New Roman"/>
          <w:color w:val="FF0000"/>
          <w:szCs w:val="21"/>
        </w:rPr>
        <w:t>安全域</w:t>
      </w:r>
      <w:r>
        <w:rPr>
          <w:rFonts w:hint="eastAsia" w:ascii="Times New Roman" w:hAnsi="Times New Roman"/>
          <w:color w:val="FF0000"/>
          <w:position w:val="-4"/>
          <w:szCs w:val="21"/>
          <w:lang w:val="en-US" w:eastAsia="zh-CN"/>
        </w:rPr>
        <w:drawing>
          <wp:inline distT="0" distB="0" distL="114300" distR="114300">
            <wp:extent cx="266700" cy="152400"/>
            <wp:effectExtent l="0" t="0" r="0" b="0"/>
            <wp:docPr id="4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对象 90"/>
                    <pic:cNvPicPr>
                      <a:picLocks noChangeAspect="1"/>
                    </pic:cNvPicPr>
                  </pic:nvPicPr>
                  <pic:blipFill>
                    <a:blip r:embed="rId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FF0000"/>
          <w:szCs w:val="21"/>
          <w:lang w:val="en-US" w:eastAsia="zh-CN"/>
        </w:rPr>
        <w:t>某一动作主体</w:t>
      </w:r>
      <w:r>
        <w:rPr>
          <w:rFonts w:hint="eastAsia" w:ascii="Times New Roman" w:hAnsi="Times New Roman"/>
          <w:color w:val="FF0000"/>
          <w:szCs w:val="21"/>
        </w:rPr>
        <w:t>执行某个动作之后，应该到达的后一个状态</w:t>
      </w:r>
      <w:r>
        <w:rPr>
          <w:rFonts w:hint="eastAsia" w:ascii="Times New Roman" w:hAnsi="Times New Roman"/>
          <w:color w:val="FF0000"/>
          <w:szCs w:val="21"/>
          <w:lang w:eastAsia="zh-CN"/>
        </w:rPr>
        <w:t>；</w:t>
      </w:r>
      <w:r>
        <w:rPr>
          <w:rFonts w:hint="eastAsia" w:ascii="Times New Roman" w:hAnsi="Times New Roman"/>
          <w:color w:val="FF0000"/>
          <w:szCs w:val="21"/>
          <w:lang w:val="en-US" w:eastAsia="zh-CN"/>
        </w:rPr>
        <w:t>在系统</w:t>
      </w:r>
      <w:r>
        <w:rPr>
          <w:rFonts w:hint="eastAsia" w:ascii="Times New Roman" w:hAnsi="Times New Roman"/>
          <w:color w:val="FF0000"/>
          <w:position w:val="-6"/>
          <w:szCs w:val="21"/>
          <w:lang w:val="en-US" w:eastAsia="zh-CN"/>
        </w:rPr>
        <w:drawing>
          <wp:inline distT="0" distB="0" distL="114300" distR="114300">
            <wp:extent cx="114300" cy="127000"/>
            <wp:effectExtent l="0" t="0" r="0" b="5715"/>
            <wp:docPr id="4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96"/>
                    <pic:cNvPicPr>
                      <a:picLocks noChangeAspect="1"/>
                    </pic:cNvPicPr>
                  </pic:nvPicPr>
                  <pic:blipFill>
                    <a:blip r:embed="rId4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存在安全域</w:t>
      </w:r>
      <w:r>
        <w:rPr>
          <w:rFonts w:hint="eastAsia" w:ascii="Times New Roman" w:hAnsi="Times New Roman"/>
          <w:color w:val="FF0000"/>
          <w:position w:val="-6"/>
          <w:szCs w:val="21"/>
          <w:lang w:val="en-US" w:eastAsia="zh-CN"/>
        </w:rPr>
        <w:drawing>
          <wp:inline distT="0" distB="0" distL="114300" distR="114300">
            <wp:extent cx="114300" cy="127000"/>
            <wp:effectExtent l="0" t="0" r="0" b="4445"/>
            <wp:docPr id="4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1"/>
                    <pic:cNvPicPr>
                      <a:picLocks noChangeAspect="1"/>
                    </pic:cNvPicPr>
                  </pic:nvPicPr>
                  <pic:blipFill>
                    <a:blip r:embed="rId4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中的主体</w:t>
      </w:r>
      <w:r>
        <w:rPr>
          <w:rFonts w:hint="eastAsia" w:ascii="Times New Roman" w:hAnsi="Times New Roman"/>
          <w:color w:val="FF0000"/>
          <w:position w:val="-10"/>
          <w:szCs w:val="21"/>
          <w:lang w:val="en-US" w:eastAsia="zh-CN"/>
        </w:rPr>
        <w:drawing>
          <wp:inline distT="0" distB="0" distL="114300" distR="114300">
            <wp:extent cx="177165" cy="203200"/>
            <wp:effectExtent l="0" t="0" r="13335" b="4445"/>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4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FF0000"/>
          <w:szCs w:val="21"/>
          <w:lang w:val="en-US" w:eastAsia="zh-CN"/>
        </w:rPr>
        <w:t>，执行动作</w:t>
      </w:r>
      <w:r>
        <w:rPr>
          <w:rFonts w:hint="eastAsia" w:ascii="Times New Roman" w:hAnsi="Times New Roman"/>
          <w:color w:val="FF0000"/>
          <w:position w:val="-6"/>
          <w:szCs w:val="21"/>
          <w:lang w:val="en-US" w:eastAsia="zh-CN"/>
        </w:rPr>
        <w:drawing>
          <wp:inline distT="0" distB="0" distL="114300" distR="114300">
            <wp:extent cx="127000" cy="127000"/>
            <wp:effectExtent l="0" t="0" r="6350" b="5715"/>
            <wp:docPr id="5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93"/>
                    <pic:cNvPicPr>
                      <a:picLocks noChangeAspect="1"/>
                    </pic:cNvPicPr>
                  </pic:nvPicPr>
                  <pic:blipFill>
                    <a:blip r:embed="rId4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之后，对系统的改变为</w:t>
      </w:r>
      <w:r>
        <w:rPr>
          <w:rFonts w:hint="eastAsia" w:ascii="Times New Roman" w:hAnsi="Times New Roman"/>
          <w:color w:val="FF0000"/>
          <w:position w:val="-28"/>
          <w:szCs w:val="21"/>
          <w:lang w:val="en-US" w:eastAsia="zh-CN"/>
        </w:rPr>
        <w:drawing>
          <wp:inline distT="0" distB="0" distL="114300" distR="114300">
            <wp:extent cx="634365" cy="405765"/>
            <wp:effectExtent l="0" t="0" r="0" b="14605"/>
            <wp:docPr id="5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95"/>
                    <pic:cNvPicPr>
                      <a:picLocks noChangeAspect="1"/>
                    </pic:cNvPicPr>
                  </pic:nvPicPr>
                  <pic:blipFill>
                    <a:blip r:embed="rId45"/>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FF0000"/>
          <w:szCs w:val="21"/>
          <w:lang w:val="en-US" w:eastAsia="zh-CN"/>
        </w:rPr>
        <w:t>。同理，动作对动作所属安全域的改变单步域状态函数为</w:t>
      </w:r>
      <w:r>
        <w:rPr>
          <w:rFonts w:hint="eastAsia" w:ascii="Times New Roman" w:hAnsi="Times New Roman"/>
          <w:color w:val="FF0000"/>
          <w:position w:val="-22"/>
          <w:szCs w:val="21"/>
          <w:lang w:val="en-US" w:eastAsia="zh-CN"/>
        </w:rPr>
        <w:drawing>
          <wp:inline distT="0" distB="0" distL="114300" distR="114300">
            <wp:extent cx="1219200" cy="368300"/>
            <wp:effectExtent l="0" t="0" r="0" b="13335"/>
            <wp:docPr id="5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对象 102"/>
                    <pic:cNvPicPr>
                      <a:picLocks noChangeAspect="1"/>
                    </pic:cNvPicPr>
                  </pic:nvPicPr>
                  <pic:blipFill>
                    <a:blip r:embed="rId46"/>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FF0000"/>
          <w:szCs w:val="21"/>
          <w:lang w:val="en-US" w:eastAsia="zh-CN"/>
        </w:rPr>
        <w:t>，在安全域</w:t>
      </w:r>
      <w:r>
        <w:rPr>
          <w:rFonts w:hint="eastAsia" w:ascii="Times New Roman" w:hAnsi="Times New Roman"/>
          <w:color w:val="FF0000"/>
          <w:position w:val="-6"/>
          <w:szCs w:val="21"/>
          <w:lang w:val="en-US" w:eastAsia="zh-CN"/>
        </w:rPr>
        <w:drawing>
          <wp:inline distT="0" distB="0" distL="114300" distR="114300">
            <wp:extent cx="114300" cy="127000"/>
            <wp:effectExtent l="0" t="0" r="0" b="4445"/>
            <wp:docPr id="5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117"/>
                    <pic:cNvPicPr>
                      <a:picLocks noChangeAspect="1"/>
                    </pic:cNvPicPr>
                  </pic:nvPicPr>
                  <pic:blipFill>
                    <a:blip r:embed="rId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在</w:t>
      </w:r>
      <w:r>
        <w:rPr>
          <w:rFonts w:hint="eastAsia" w:ascii="Times New Roman" w:hAnsi="Times New Roman"/>
          <w:color w:val="FF0000"/>
          <w:position w:val="-10"/>
          <w:szCs w:val="21"/>
          <w:lang w:val="en-US" w:eastAsia="zh-CN"/>
        </w:rPr>
        <w:drawing>
          <wp:inline distT="0" distB="0" distL="114300" distR="114300">
            <wp:extent cx="228600" cy="228600"/>
            <wp:effectExtent l="0" t="0" r="0" b="0"/>
            <wp:docPr id="5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103"/>
                    <pic:cNvPicPr>
                      <a:picLocks noChangeAspect="1"/>
                    </pic:cNvPicPr>
                  </pic:nvPicPr>
                  <pic:blipFill>
                    <a:blip r:embed="rId48"/>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FF0000"/>
          <w:szCs w:val="21"/>
          <w:lang w:val="en-US" w:eastAsia="zh-CN"/>
        </w:rPr>
        <w:t>下的主体</w:t>
      </w:r>
      <w:r>
        <w:rPr>
          <w:rFonts w:hint="eastAsia" w:ascii="Times New Roman" w:hAnsi="Times New Roman"/>
          <w:color w:val="FF0000"/>
          <w:position w:val="-10"/>
          <w:szCs w:val="21"/>
          <w:lang w:val="en-US" w:eastAsia="zh-CN"/>
        </w:rPr>
        <w:drawing>
          <wp:inline distT="0" distB="0" distL="114300" distR="114300">
            <wp:extent cx="177165" cy="203200"/>
            <wp:effectExtent l="0" t="0" r="13335" b="4445"/>
            <wp:docPr id="5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105"/>
                    <pic:cNvPicPr>
                      <a:picLocks noChangeAspect="1"/>
                    </pic:cNvPicPr>
                  </pic:nvPicPr>
                  <pic:blipFill>
                    <a:blip r:embed="rId4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FF0000"/>
          <w:szCs w:val="21"/>
          <w:lang w:val="en-US" w:eastAsia="zh-CN"/>
        </w:rPr>
        <w:t>，执行动作</w:t>
      </w:r>
      <w:r>
        <w:rPr>
          <w:rFonts w:hint="eastAsia" w:ascii="Times New Roman" w:hAnsi="Times New Roman"/>
          <w:color w:val="FF0000"/>
          <w:position w:val="-6"/>
          <w:szCs w:val="21"/>
          <w:lang w:val="en-US" w:eastAsia="zh-CN"/>
        </w:rPr>
        <w:drawing>
          <wp:inline distT="0" distB="0" distL="114300" distR="114300">
            <wp:extent cx="127000" cy="127000"/>
            <wp:effectExtent l="0" t="0" r="6350" b="5715"/>
            <wp:docPr id="5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106"/>
                    <pic:cNvPicPr>
                      <a:picLocks noChangeAspect="1"/>
                    </pic:cNvPicPr>
                  </pic:nvPicPr>
                  <pic:blipFill>
                    <a:blip r:embed="rId4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之后，对安全域</w:t>
      </w:r>
      <w:r>
        <w:rPr>
          <w:rFonts w:hint="eastAsia" w:ascii="Times New Roman" w:hAnsi="Times New Roman"/>
          <w:color w:val="FF0000"/>
          <w:position w:val="-6"/>
          <w:szCs w:val="21"/>
          <w:lang w:val="en-US" w:eastAsia="zh-CN"/>
        </w:rPr>
        <w:drawing>
          <wp:inline distT="0" distB="0" distL="114300" distR="114300">
            <wp:extent cx="114300" cy="127000"/>
            <wp:effectExtent l="0" t="0" r="0" b="4445"/>
            <wp:docPr id="5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118"/>
                    <pic:cNvPicPr>
                      <a:picLocks noChangeAspect="1"/>
                    </pic:cNvPicPr>
                  </pic:nvPicPr>
                  <pic:blipFill>
                    <a:blip r:embed="rId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改变为</w:t>
      </w:r>
      <w:r>
        <w:rPr>
          <w:rFonts w:hint="eastAsia" w:ascii="Times New Roman" w:hAnsi="Times New Roman"/>
          <w:color w:val="FF0000"/>
          <w:position w:val="-28"/>
          <w:szCs w:val="21"/>
          <w:lang w:val="en-US" w:eastAsia="zh-CN"/>
        </w:rPr>
        <w:drawing>
          <wp:inline distT="0" distB="0" distL="114300" distR="114300">
            <wp:extent cx="800100" cy="431800"/>
            <wp:effectExtent l="0" t="0" r="0" b="5715"/>
            <wp:docPr id="5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108"/>
                    <pic:cNvPicPr>
                      <a:picLocks noChangeAspect="1"/>
                    </pic:cNvPicPr>
                  </pic:nvPicPr>
                  <pic:blipFill>
                    <a:blip r:embed="rId49"/>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0"/>
        </w:numPr>
        <w:spacing w:line="288" w:lineRule="auto"/>
        <w:ind w:firstLine="420" w:firstLineChars="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且单步状态函数满足以下条件：</w:t>
      </w:r>
    </w:p>
    <w:p>
      <w:pPr>
        <w:numPr>
          <w:ilvl w:val="0"/>
          <w:numId w:val="0"/>
        </w:numPr>
        <w:spacing w:line="288" w:lineRule="auto"/>
        <w:ind w:firstLine="420" w:firstLineChars="0"/>
        <w:rPr>
          <w:rFonts w:hint="eastAsia" w:ascii="Times New Roman" w:hAnsi="Times New Roman"/>
          <w:color w:val="FF0000"/>
          <w:szCs w:val="21"/>
          <w:lang w:val="en-US"/>
        </w:rPr>
      </w:pPr>
      <w:r>
        <w:rPr>
          <w:rFonts w:hint="eastAsia" w:ascii="Times New Roman" w:hAnsi="Times New Roman"/>
          <w:color w:val="FF0000"/>
          <w:position w:val="-28"/>
          <w:szCs w:val="21"/>
          <w:lang w:val="en-US" w:eastAsia="zh-CN"/>
        </w:rPr>
        <w:drawing>
          <wp:inline distT="0" distB="0" distL="114300" distR="114300">
            <wp:extent cx="4559300" cy="405765"/>
            <wp:effectExtent l="0" t="0" r="0" b="14605"/>
            <wp:docPr id="6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8"/>
                    <pic:cNvPicPr>
                      <a:picLocks noChangeAspect="1"/>
                    </pic:cNvPicPr>
                  </pic:nvPicPr>
                  <pic:blipFill>
                    <a:blip r:embed="rId50"/>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FF0000"/>
          <w:szCs w:val="21"/>
          <w:lang w:val="en-US" w:eastAsia="zh-CN"/>
        </w:rPr>
        <w:t xml:space="preserve">。  </w:t>
      </w:r>
    </w:p>
    <w:p>
      <w:pPr>
        <w:numPr>
          <w:ilvl w:val="0"/>
          <w:numId w:val="0"/>
        </w:numPr>
        <w:spacing w:line="288" w:lineRule="auto"/>
        <w:rPr>
          <w:rFonts w:hint="eastAsia" w:ascii="Times New Roman" w:hAnsi="Times New Roman"/>
          <w:color w:val="FF0000"/>
          <w:szCs w:val="21"/>
        </w:rPr>
      </w:pPr>
    </w:p>
    <w:p>
      <w:pPr>
        <w:numPr>
          <w:ilvl w:val="0"/>
          <w:numId w:val="2"/>
        </w:numPr>
        <w:spacing w:line="288" w:lineRule="auto"/>
        <w:ind w:firstLine="420" w:firstLineChars="200"/>
        <w:rPr>
          <w:rFonts w:hint="eastAsia" w:ascii="Times New Roman" w:hAnsi="Times New Roman"/>
          <w:color w:val="FF0000"/>
          <w:szCs w:val="21"/>
        </w:rPr>
      </w:pPr>
      <w:r>
        <w:rPr>
          <w:rFonts w:hint="eastAsia" w:ascii="Times New Roman" w:hAnsi="Times New Roman"/>
          <w:color w:val="FF0000"/>
          <w:szCs w:val="21"/>
        </w:rPr>
        <w:t>行为结果函数：</w:t>
      </w:r>
      <w:r>
        <w:rPr>
          <w:rFonts w:hint="eastAsia" w:ascii="Times New Roman" w:hAnsi="Times New Roman"/>
          <w:color w:val="FF0000"/>
          <w:position w:val="-6"/>
          <w:szCs w:val="21"/>
        </w:rPr>
        <w:drawing>
          <wp:inline distT="0" distB="0" distL="114300" distR="114300">
            <wp:extent cx="1193800" cy="165100"/>
            <wp:effectExtent l="0" t="0" r="6350" b="5080"/>
            <wp:docPr id="6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110"/>
                    <pic:cNvPicPr>
                      <a:picLocks noChangeAspect="1"/>
                    </pic:cNvPicPr>
                  </pic:nvPicPr>
                  <pic:blipFill>
                    <a:blip r:embed="rId51"/>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FF0000"/>
          <w:szCs w:val="21"/>
        </w:rPr>
        <w:t>。行为结果函数</w:t>
      </w:r>
      <w:r>
        <w:rPr>
          <w:rFonts w:hint="eastAsia" w:ascii="Times New Roman" w:hAnsi="Times New Roman"/>
          <w:color w:val="FF0000"/>
          <w:position w:val="-10"/>
          <w:szCs w:val="21"/>
        </w:rPr>
        <w:drawing>
          <wp:inline distT="0" distB="0" distL="114300" distR="114300">
            <wp:extent cx="1777365" cy="190500"/>
            <wp:effectExtent l="0" t="0" r="13335" b="0"/>
            <wp:docPr id="6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29"/>
                    <pic:cNvPicPr>
                      <a:picLocks noChangeAspect="1"/>
                    </pic:cNvPicPr>
                  </pic:nvPicPr>
                  <pic:blipFill>
                    <a:blip r:embed="rId52"/>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FF0000"/>
          <w:szCs w:val="21"/>
        </w:rPr>
        <w:t>给出了：在状态</w:t>
      </w:r>
      <w:r>
        <w:rPr>
          <w:rFonts w:hint="eastAsia" w:ascii="Times New Roman" w:hAnsi="Times New Roman"/>
          <w:color w:val="FF0000"/>
          <w:position w:val="-6"/>
          <w:szCs w:val="21"/>
        </w:rPr>
        <w:drawing>
          <wp:inline distT="0" distB="0" distL="114300" distR="114300">
            <wp:extent cx="330200" cy="165100"/>
            <wp:effectExtent l="0" t="0" r="12700" b="5080"/>
            <wp:docPr id="6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30"/>
                    <pic:cNvPicPr>
                      <a:picLocks noChangeAspect="1"/>
                    </pic:cNvPicPr>
                  </pic:nvPicPr>
                  <pic:blipFill>
                    <a:blip r:embed="rId5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FF0000"/>
          <w:szCs w:val="21"/>
        </w:rPr>
        <w:t>使用特定的动作</w:t>
      </w:r>
      <w:r>
        <w:rPr>
          <w:rFonts w:hint="eastAsia" w:ascii="Times New Roman" w:hAnsi="Times New Roman"/>
          <w:color w:val="FF0000"/>
          <w:position w:val="-6"/>
          <w:szCs w:val="21"/>
        </w:rPr>
        <w:drawing>
          <wp:inline distT="0" distB="0" distL="114300" distR="114300">
            <wp:extent cx="342900" cy="165100"/>
            <wp:effectExtent l="0" t="0" r="0" b="5080"/>
            <wp:docPr id="6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31"/>
                    <pic:cNvPicPr>
                      <a:picLocks noChangeAspect="1"/>
                    </pic:cNvPicPr>
                  </pic:nvPicPr>
                  <pic:blipFill>
                    <a:blip r:embed="rId5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FF0000"/>
          <w:szCs w:val="21"/>
        </w:rPr>
        <w:t>所观察到的行为执行结果。</w:t>
      </w:r>
    </w:p>
    <w:p>
      <w:pPr>
        <w:numPr>
          <w:ilvl w:val="0"/>
          <w:numId w:val="2"/>
        </w:numPr>
        <w:spacing w:line="288" w:lineRule="auto"/>
        <w:ind w:firstLine="420" w:firstLineChars="200"/>
        <w:rPr>
          <w:rFonts w:hint="eastAsia" w:ascii="Times New Roman" w:hAnsi="Times New Roman"/>
          <w:color w:val="FF0000"/>
          <w:szCs w:val="21"/>
        </w:rPr>
      </w:pPr>
      <w:r>
        <w:rPr>
          <w:rFonts w:hint="eastAsia" w:ascii="Times New Roman" w:hAnsi="Times New Roman"/>
          <w:color w:val="FF0000"/>
          <w:szCs w:val="21"/>
        </w:rPr>
        <w:t>行为执行函数：</w:t>
      </w:r>
      <w:r>
        <w:rPr>
          <w:rFonts w:hint="eastAsia" w:ascii="Times New Roman" w:hAnsi="Times New Roman"/>
          <w:color w:val="FF0000"/>
          <w:position w:val="-6"/>
          <w:szCs w:val="21"/>
        </w:rPr>
        <w:drawing>
          <wp:inline distT="0" distB="0" distL="114300" distR="114300">
            <wp:extent cx="939800" cy="165100"/>
            <wp:effectExtent l="0" t="0" r="12700" b="5080"/>
            <wp:docPr id="6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32"/>
                    <pic:cNvPicPr>
                      <a:picLocks noChangeAspect="1"/>
                    </pic:cNvPicPr>
                  </pic:nvPicPr>
                  <pic:blipFill>
                    <a:blip r:embed="rId55"/>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FF0000"/>
          <w:szCs w:val="21"/>
        </w:rPr>
        <w:t>。如果用</w:t>
      </w:r>
      <w:r>
        <w:rPr>
          <w:rFonts w:hint="eastAsia" w:ascii="Times New Roman" w:hAnsi="Times New Roman"/>
          <w:color w:val="FF0000"/>
          <w:position w:val="-4"/>
          <w:szCs w:val="21"/>
        </w:rPr>
        <w:drawing>
          <wp:inline distT="0" distB="0" distL="114300" distR="114300">
            <wp:extent cx="152400" cy="152400"/>
            <wp:effectExtent l="0" t="0" r="0" b="0"/>
            <wp:docPr id="6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13"/>
                    <pic:cNvPicPr>
                      <a:picLocks noChangeAspect="1"/>
                    </pic:cNvPicPr>
                  </pic:nvPicPr>
                  <pic:blipFill>
                    <a:blip r:embed="rId56"/>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FF0000"/>
          <w:szCs w:val="21"/>
        </w:rPr>
        <w:t>表示空动作序列，则</w:t>
      </w:r>
      <w:r>
        <w:rPr>
          <w:rFonts w:hint="eastAsia" w:ascii="Times New Roman" w:hAnsi="Times New Roman"/>
          <w:color w:val="FF0000"/>
          <w:position w:val="-6"/>
          <w:szCs w:val="21"/>
        </w:rPr>
        <w:drawing>
          <wp:inline distT="0" distB="0" distL="114300" distR="114300">
            <wp:extent cx="292100" cy="127000"/>
            <wp:effectExtent l="0" t="0" r="12700" b="5715"/>
            <wp:docPr id="6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33"/>
                    <pic:cNvPicPr>
                      <a:picLocks noChangeAspect="1"/>
                    </pic:cNvPicPr>
                  </pic:nvPicPr>
                  <pic:blipFill>
                    <a:blip r:embed="rId57"/>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FF0000"/>
          <w:szCs w:val="21"/>
        </w:rPr>
        <w:t>可以表示为右递归的形式：</w:t>
      </w:r>
    </w:p>
    <w:p>
      <w:pPr>
        <w:numPr>
          <w:ilvl w:val="0"/>
          <w:numId w:val="0"/>
        </w:numPr>
        <w:spacing w:line="288" w:lineRule="auto"/>
        <w:ind w:firstLine="420" w:firstLineChars="0"/>
        <w:rPr>
          <w:rFonts w:hint="eastAsia" w:ascii="Times New Roman" w:hAnsi="Times New Roman" w:eastAsia="宋体"/>
          <w:color w:val="FF0000"/>
          <w:szCs w:val="21"/>
          <w:lang w:val="en-US" w:eastAsia="zh-CN"/>
        </w:rPr>
      </w:pPr>
      <w:r>
        <w:rPr>
          <w:rFonts w:hint="eastAsia" w:ascii="Times New Roman" w:hAnsi="Times New Roman"/>
          <w:color w:val="FF0000"/>
          <w:szCs w:val="21"/>
          <w:lang w:val="en-US" w:eastAsia="zh-CN"/>
        </w:rPr>
        <w:t>对于系统状态：</w:t>
      </w:r>
    </w:p>
    <w:p>
      <w:pPr>
        <w:widowControl w:val="0"/>
        <w:numPr>
          <w:ilvl w:val="0"/>
          <w:numId w:val="0"/>
        </w:numPr>
        <w:spacing w:line="288" w:lineRule="auto"/>
        <w:jc w:val="both"/>
        <w:rPr>
          <w:rFonts w:hint="eastAsia" w:ascii="Times New Roman" w:hAnsi="Times New Roman"/>
          <w:color w:val="FF0000"/>
          <w:szCs w:val="21"/>
        </w:rPr>
      </w:pPr>
    </w:p>
    <w:p>
      <w:pPr>
        <w:widowControl w:val="0"/>
        <w:numPr>
          <w:ilvl w:val="0"/>
          <w:numId w:val="0"/>
        </w:numPr>
        <w:spacing w:line="288" w:lineRule="auto"/>
        <w:ind w:firstLine="420" w:firstLineChars="0"/>
        <w:jc w:val="both"/>
        <w:rPr>
          <w:rFonts w:hint="eastAsia" w:ascii="Times New Roman" w:hAnsi="Times New Roman" w:eastAsia="宋体"/>
          <w:color w:val="FF0000"/>
          <w:szCs w:val="21"/>
          <w:lang w:eastAsia="zh-CN"/>
        </w:rPr>
      </w:pPr>
      <w:bookmarkStart w:id="1" w:name="_GoBack"/>
      <w:r>
        <w:rPr>
          <w:rFonts w:hint="eastAsia" w:ascii="Times New Roman" w:hAnsi="Times New Roman" w:eastAsia="宋体"/>
          <w:color w:val="FF0000"/>
          <w:position w:val="-40"/>
          <w:szCs w:val="21"/>
          <w:lang w:eastAsia="zh-CN"/>
        </w:rPr>
        <w:drawing>
          <wp:inline distT="0" distB="0" distL="114300" distR="114300">
            <wp:extent cx="3492500" cy="571500"/>
            <wp:effectExtent l="0" t="0" r="12700" b="0"/>
            <wp:docPr id="6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1"/>
                    <pic:cNvPicPr>
                      <a:picLocks noChangeAspect="1"/>
                    </pic:cNvPicPr>
                  </pic:nvPicPr>
                  <pic:blipFill>
                    <a:blip r:embed="rId58"/>
                    <a:stretch>
                      <a:fillRect/>
                    </a:stretch>
                  </pic:blipFill>
                  <pic:spPr>
                    <a:xfrm>
                      <a:off x="0" y="0"/>
                      <a:ext cx="3492500" cy="571500"/>
                    </a:xfrm>
                    <a:prstGeom prst="rect">
                      <a:avLst/>
                    </a:prstGeom>
                    <a:noFill/>
                    <a:ln w="9525">
                      <a:noFill/>
                    </a:ln>
                  </pic:spPr>
                </pic:pic>
              </a:graphicData>
            </a:graphic>
          </wp:inline>
        </w:drawing>
      </w:r>
      <w:bookmarkEnd w:id="1"/>
    </w:p>
    <w:p>
      <w:pPr>
        <w:spacing w:line="288" w:lineRule="auto"/>
        <w:ind w:firstLine="420" w:firstLineChars="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对于安全域状态：</w:t>
      </w:r>
    </w:p>
    <w:p>
      <w:pPr>
        <w:spacing w:line="288" w:lineRule="auto"/>
        <w:ind w:firstLine="420" w:firstLineChars="0"/>
        <w:jc w:val="left"/>
        <w:rPr>
          <w:rFonts w:hint="eastAsia" w:ascii="Times New Roman" w:hAnsi="Times New Roman"/>
          <w:szCs w:val="21"/>
        </w:rPr>
      </w:pPr>
      <w:r>
        <w:rPr>
          <w:rFonts w:hint="eastAsia" w:ascii="Times New Roman" w:hAnsi="Times New Roman" w:eastAsia="宋体"/>
          <w:color w:val="FF0000"/>
          <w:position w:val="-42"/>
          <w:szCs w:val="21"/>
          <w:lang w:eastAsia="zh-CN"/>
        </w:rPr>
        <w:drawing>
          <wp:inline distT="0" distB="0" distL="114300" distR="114300">
            <wp:extent cx="3848100" cy="596900"/>
            <wp:effectExtent l="0" t="0" r="0" b="13335"/>
            <wp:docPr id="6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12"/>
                    <pic:cNvPicPr>
                      <a:picLocks noChangeAspect="1"/>
                    </pic:cNvPicPr>
                  </pic:nvPicPr>
                  <pic:blipFill>
                    <a:blip r:embed="rId59"/>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FF0000"/>
          <w:szCs w:val="21"/>
        </w:rPr>
        <w:t>。</w:t>
      </w:r>
      <w:r>
        <w:rPr>
          <w:rFonts w:hint="eastAsia" w:ascii="Times New Roman" w:hAnsi="Times New Roman"/>
          <w:position w:val="-10"/>
          <w:szCs w:val="21"/>
        </w:rPr>
        <w:drawing>
          <wp:inline distT="0" distB="0" distL="114300" distR="114300">
            <wp:extent cx="914400" cy="203200"/>
            <wp:effectExtent l="0" t="0" r="0" b="0"/>
            <wp:docPr id="7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109"/>
                    <pic:cNvPicPr>
                      <a:picLocks noChangeAspect="1"/>
                    </pic:cNvPicPr>
                  </pic:nvPicPr>
                  <pic:blipFill>
                    <a:blip r:embed="rId60"/>
                    <a:stretch>
                      <a:fillRect/>
                    </a:stretch>
                  </pic:blipFill>
                  <pic:spPr>
                    <a:xfrm>
                      <a:off x="0" y="0"/>
                      <a:ext cx="914400" cy="203200"/>
                    </a:xfrm>
                    <a:prstGeom prst="rect">
                      <a:avLst/>
                    </a:prstGeom>
                    <a:noFill/>
                    <a:ln w="9525">
                      <a:noFill/>
                    </a:ln>
                  </pic:spPr>
                </pic:pic>
              </a:graphicData>
            </a:graphic>
          </wp:inline>
        </w:drawing>
      </w:r>
    </w:p>
    <w:p>
      <w:pPr>
        <w:spacing w:line="288" w:lineRule="auto"/>
        <w:ind w:firstLine="420"/>
        <w:rPr>
          <w:rFonts w:hint="eastAsia" w:ascii="Times New Roman" w:hAnsi="Times New Roman"/>
          <w:szCs w:val="21"/>
        </w:rPr>
      </w:pPr>
      <w:r>
        <w:rPr>
          <w:rFonts w:hint="eastAsia" w:ascii="Times New Roman" w:hAnsi="Times New Roman"/>
          <w:szCs w:val="21"/>
        </w:rPr>
        <w:t>需要强调的是，无干扰模型将输入定义为行为，也就是原子动作的连接序列。</w:t>
      </w:r>
      <w:r>
        <w:rPr>
          <w:rFonts w:hint="eastAsia" w:ascii="Times New Roman" w:hAnsi="Times New Roman"/>
          <w:szCs w:val="21"/>
          <w:lang w:val="en-US" w:eastAsia="zh-CN"/>
        </w:rPr>
        <w:t>本文遵从原有的无干扰理论，对系统进行描述。</w:t>
      </w:r>
    </w:p>
    <w:p>
      <w:pPr>
        <w:spacing w:line="288" w:lineRule="auto"/>
        <w:ind w:firstLine="420"/>
        <w:rPr>
          <w:rFonts w:hint="eastAsia" w:ascii="Times New Roman" w:hAnsi="Times New Roman"/>
          <w:szCs w:val="21"/>
        </w:rPr>
      </w:pPr>
      <w:r>
        <w:rPr>
          <w:rFonts w:hint="eastAsia" w:ascii="Times New Roman" w:hAnsi="Times New Roman"/>
          <w:b/>
          <w:bCs/>
          <w:szCs w:val="21"/>
        </w:rPr>
        <w:t xml:space="preserve">定义2 </w:t>
      </w:r>
      <w:r>
        <w:rPr>
          <w:rFonts w:hint="eastAsia" w:ascii="Times New Roman" w:hAnsi="Times New Roman"/>
          <w:szCs w:val="21"/>
        </w:rPr>
        <w:t>.</w:t>
      </w:r>
      <w:r>
        <w:rPr>
          <w:rFonts w:hint="eastAsia" w:ascii="Times New Roman" w:hAnsi="Times New Roman"/>
          <w:szCs w:val="21"/>
          <w:lang w:val="en-US" w:eastAsia="zh-CN"/>
        </w:rPr>
        <w:t>系统视图</w:t>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szCs w:val="21"/>
          <w:lang w:val="en-US" w:eastAsia="zh-CN"/>
        </w:rPr>
        <w:t>系统</w:t>
      </w:r>
      <w:r>
        <w:rPr>
          <w:rFonts w:hint="eastAsia" w:ascii="Times New Roman" w:hAnsi="Times New Roman"/>
          <w:szCs w:val="21"/>
        </w:rPr>
        <w:t>视图对应于实际机器M，其关注于存储单元(内外存单元、芯片存储单元等)及其取值，以及可观察存储单元、可修改存储单元等内涵。</w:t>
      </w:r>
    </w:p>
    <w:p>
      <w:pPr>
        <w:numPr>
          <w:ilvl w:val="0"/>
          <w:numId w:val="3"/>
        </w:numPr>
        <w:spacing w:line="288" w:lineRule="auto"/>
        <w:ind w:firstLine="420"/>
        <w:rPr>
          <w:rFonts w:hint="eastAsia" w:ascii="Times New Roman" w:hAnsi="Times New Roman"/>
          <w:szCs w:val="21"/>
        </w:rPr>
      </w:pPr>
      <w:r>
        <w:rPr>
          <w:rFonts w:hint="eastAsia" w:ascii="Times New Roman" w:hAnsi="Times New Roman"/>
          <w:szCs w:val="21"/>
        </w:rPr>
        <w:t>存储单元集</w:t>
      </w:r>
      <w:r>
        <w:rPr>
          <w:rFonts w:hint="eastAsia" w:ascii="Times New Roman" w:hAnsi="Times New Roman"/>
          <w:position w:val="-6"/>
          <w:szCs w:val="21"/>
        </w:rPr>
        <w:drawing>
          <wp:inline distT="0" distB="0" distL="114300" distR="114300">
            <wp:extent cx="165100" cy="165100"/>
            <wp:effectExtent l="0" t="0" r="6350" b="5080"/>
            <wp:docPr id="7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35"/>
                    <pic:cNvPicPr>
                      <a:picLocks noChangeAspect="1"/>
                    </pic:cNvPicPr>
                  </pic:nvPicPr>
                  <pic:blipFill>
                    <a:blip r:embed="rId6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zCs w:val="21"/>
        </w:rPr>
        <w:t>。机器的每一个存储单元都有一个名字。所有存储单元名字的集合构成存储单元集</w:t>
      </w:r>
      <w:r>
        <w:rPr>
          <w:rFonts w:hint="eastAsia" w:ascii="Times New Roman" w:hAnsi="Times New Roman"/>
          <w:position w:val="-6"/>
          <w:szCs w:val="21"/>
        </w:rPr>
        <w:drawing>
          <wp:inline distT="0" distB="0" distL="114300" distR="114300">
            <wp:extent cx="165100" cy="165100"/>
            <wp:effectExtent l="0" t="0" r="6350" b="5080"/>
            <wp:docPr id="7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36"/>
                    <pic:cNvPicPr>
                      <a:picLocks noChangeAspect="1"/>
                    </pic:cNvPicPr>
                  </pic:nvPicPr>
                  <pic:blipFill>
                    <a:blip r:embed="rId6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zCs w:val="21"/>
        </w:rPr>
        <w:t>，又叫做名字集</w:t>
      </w:r>
      <w:r>
        <w:rPr>
          <w:rFonts w:hint="eastAsia" w:ascii="Times New Roman" w:hAnsi="Times New Roman"/>
          <w:position w:val="-6"/>
          <w:szCs w:val="21"/>
        </w:rPr>
        <w:drawing>
          <wp:inline distT="0" distB="0" distL="114300" distR="114300">
            <wp:extent cx="165100" cy="165100"/>
            <wp:effectExtent l="0" t="0" r="6350" b="5080"/>
            <wp:docPr id="7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7"/>
                    <pic:cNvPicPr>
                      <a:picLocks noChangeAspect="1"/>
                    </pic:cNvPicPr>
                  </pic:nvPicPr>
                  <pic:blipFill>
                    <a:blip r:embed="rId6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zCs w:val="21"/>
        </w:rPr>
        <w:t>。</w:t>
      </w:r>
    </w:p>
    <w:p>
      <w:pPr>
        <w:numPr>
          <w:ilvl w:val="0"/>
          <w:numId w:val="3"/>
        </w:numPr>
        <w:spacing w:line="288" w:lineRule="auto"/>
        <w:ind w:firstLine="420"/>
        <w:rPr>
          <w:rFonts w:hint="eastAsia" w:ascii="Times New Roman" w:hAnsi="Times New Roman"/>
          <w:szCs w:val="21"/>
        </w:rPr>
      </w:pPr>
      <w:r>
        <w:rPr>
          <w:rFonts w:hint="eastAsia" w:ascii="Times New Roman" w:hAnsi="Times New Roman"/>
          <w:szCs w:val="21"/>
          <w:lang w:val="en-US" w:eastAsia="zh-CN"/>
        </w:rPr>
        <w:t>系统视图</w:t>
      </w:r>
      <w:r>
        <w:rPr>
          <w:rFonts w:hint="eastAsia" w:ascii="Times New Roman" w:hAnsi="Times New Roman"/>
          <w:szCs w:val="21"/>
        </w:rPr>
        <w:t>值集</w:t>
      </w:r>
      <w:r>
        <w:rPr>
          <w:rFonts w:hint="eastAsia" w:ascii="Times New Roman" w:hAnsi="Times New Roman"/>
          <w:position w:val="-6"/>
          <w:szCs w:val="21"/>
        </w:rPr>
        <w:drawing>
          <wp:inline distT="0" distB="0" distL="114300" distR="114300">
            <wp:extent cx="139700" cy="165100"/>
            <wp:effectExtent l="0" t="0" r="12700" b="5080"/>
            <wp:docPr id="7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8"/>
                    <pic:cNvPicPr>
                      <a:picLocks noChangeAspect="1"/>
                    </pic:cNvPicPr>
                  </pic:nvPicPr>
                  <pic:blipFill>
                    <a:blip r:embed="rId62"/>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zCs w:val="21"/>
        </w:rPr>
        <w:t>。每一个存储单元</w:t>
      </w:r>
      <w:r>
        <w:rPr>
          <w:rFonts w:hint="eastAsia" w:ascii="Times New Roman" w:hAnsi="Times New Roman"/>
          <w:position w:val="-6"/>
          <w:szCs w:val="21"/>
        </w:rPr>
        <w:drawing>
          <wp:inline distT="0" distB="0" distL="114300" distR="114300">
            <wp:extent cx="368300" cy="165100"/>
            <wp:effectExtent l="0" t="0" r="12700" b="5080"/>
            <wp:docPr id="7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9"/>
                    <pic:cNvPicPr>
                      <a:picLocks noChangeAspect="1"/>
                    </pic:cNvPicPr>
                  </pic:nvPicPr>
                  <pic:blipFill>
                    <a:blip r:embed="rId6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zCs w:val="21"/>
        </w:rPr>
        <w:t>在特定的状态</w:t>
      </w:r>
      <w:r>
        <w:rPr>
          <w:rFonts w:hint="eastAsia" w:ascii="Times New Roman" w:hAnsi="Times New Roman"/>
          <w:position w:val="-6"/>
          <w:szCs w:val="21"/>
        </w:rPr>
        <w:drawing>
          <wp:inline distT="0" distB="0" distL="114300" distR="114300">
            <wp:extent cx="330200" cy="165100"/>
            <wp:effectExtent l="0" t="0" r="12700" b="5080"/>
            <wp:docPr id="7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40"/>
                    <pic:cNvPicPr>
                      <a:picLocks noChangeAspect="1"/>
                    </pic:cNvPicPr>
                  </pic:nvPicPr>
                  <pic:blipFill>
                    <a:blip r:embed="rId6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zCs w:val="21"/>
        </w:rPr>
        <w:t>都会有一个特定的值</w:t>
      </w:r>
      <w:r>
        <w:rPr>
          <w:rFonts w:hint="eastAsia" w:ascii="Times New Roman" w:hAnsi="Times New Roman"/>
          <w:position w:val="-6"/>
          <w:szCs w:val="21"/>
        </w:rPr>
        <w:drawing>
          <wp:inline distT="0" distB="0" distL="114300" distR="114300">
            <wp:extent cx="571500" cy="165100"/>
            <wp:effectExtent l="0" t="0" r="0" b="5080"/>
            <wp:docPr id="7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41"/>
                    <pic:cNvPicPr>
                      <a:picLocks noChangeAspect="1"/>
                    </pic:cNvPicPr>
                  </pic:nvPicPr>
                  <pic:blipFill>
                    <a:blip r:embed="rId6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zCs w:val="21"/>
        </w:rPr>
        <w:t>。具体的取值可以由下面的内容函数计算。所有取值的集合构成值集</w:t>
      </w:r>
      <w:r>
        <w:rPr>
          <w:rFonts w:hint="eastAsia" w:ascii="Times New Roman" w:hAnsi="Times New Roman"/>
          <w:position w:val="-6"/>
          <w:szCs w:val="21"/>
        </w:rPr>
        <w:drawing>
          <wp:inline distT="0" distB="0" distL="114300" distR="114300">
            <wp:extent cx="139700" cy="165100"/>
            <wp:effectExtent l="0" t="0" r="12700" b="5080"/>
            <wp:docPr id="7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42"/>
                    <pic:cNvPicPr>
                      <a:picLocks noChangeAspect="1"/>
                    </pic:cNvPicPr>
                  </pic:nvPicPr>
                  <pic:blipFill>
                    <a:blip r:embed="rId62"/>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zCs w:val="21"/>
        </w:rPr>
        <w:t>。</w:t>
      </w:r>
    </w:p>
    <w:p>
      <w:pPr>
        <w:numPr>
          <w:ilvl w:val="0"/>
          <w:numId w:val="3"/>
        </w:numPr>
        <w:spacing w:line="288" w:lineRule="auto"/>
        <w:ind w:firstLine="420"/>
        <w:rPr>
          <w:rFonts w:hint="eastAsia" w:ascii="Times New Roman" w:hAnsi="Times New Roman"/>
          <w:color w:val="FF0000"/>
          <w:szCs w:val="21"/>
        </w:rPr>
      </w:pPr>
      <w:r>
        <w:rPr>
          <w:rFonts w:hint="eastAsia" w:ascii="Times New Roman" w:hAnsi="Times New Roman"/>
          <w:color w:val="FF0000"/>
          <w:szCs w:val="21"/>
          <w:lang w:val="en-US" w:eastAsia="zh-CN"/>
        </w:rPr>
        <w:t>系统视图</w:t>
      </w:r>
      <w:r>
        <w:rPr>
          <w:rFonts w:hint="eastAsia" w:ascii="Times New Roman" w:hAnsi="Times New Roman"/>
          <w:color w:val="FF0000"/>
          <w:szCs w:val="21"/>
        </w:rPr>
        <w:t>内容函数</w:t>
      </w:r>
      <w:r>
        <w:rPr>
          <w:rFonts w:hint="eastAsia" w:ascii="Times New Roman" w:hAnsi="Times New Roman"/>
          <w:color w:val="FF0000"/>
          <w:position w:val="-6"/>
          <w:szCs w:val="21"/>
        </w:rPr>
        <w:drawing>
          <wp:inline distT="0" distB="0" distL="114300" distR="114300">
            <wp:extent cx="1181100" cy="165100"/>
            <wp:effectExtent l="0" t="0" r="0" b="5080"/>
            <wp:docPr id="7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43"/>
                    <pic:cNvPicPr>
                      <a:picLocks noChangeAspect="1"/>
                    </pic:cNvPicPr>
                  </pic:nvPicPr>
                  <pic:blipFill>
                    <a:blip r:embed="rId6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FF0000"/>
          <w:szCs w:val="21"/>
        </w:rPr>
        <w:t>。</w:t>
      </w:r>
    </w:p>
    <w:p>
      <w:pPr>
        <w:spacing w:line="288" w:lineRule="auto"/>
        <w:ind w:firstLine="420"/>
        <w:rPr>
          <w:rFonts w:hint="eastAsia" w:ascii="Times New Roman" w:hAnsi="Times New Roman"/>
          <w:szCs w:val="21"/>
        </w:rPr>
      </w:pPr>
      <w:r>
        <w:rPr>
          <w:rFonts w:hint="eastAsia" w:ascii="Times New Roman" w:hAnsi="Times New Roman"/>
          <w:b/>
          <w:bCs/>
          <w:szCs w:val="21"/>
        </w:rPr>
        <w:t>定义</w:t>
      </w:r>
      <w:r>
        <w:rPr>
          <w:rFonts w:hint="eastAsia" w:ascii="Times New Roman" w:hAnsi="Times New Roman"/>
          <w:b/>
          <w:bCs/>
          <w:szCs w:val="21"/>
          <w:lang w:val="en-US" w:eastAsia="zh-CN"/>
        </w:rPr>
        <w:t>3</w:t>
      </w:r>
      <w:r>
        <w:rPr>
          <w:rFonts w:hint="eastAsia" w:ascii="Times New Roman" w:hAnsi="Times New Roman"/>
          <w:b/>
          <w:bCs/>
          <w:szCs w:val="21"/>
        </w:rPr>
        <w:t xml:space="preserve"> </w:t>
      </w:r>
      <w:r>
        <w:rPr>
          <w:rFonts w:hint="eastAsia" w:ascii="Times New Roman" w:hAnsi="Times New Roman"/>
          <w:szCs w:val="21"/>
        </w:rPr>
        <w:t>.域视图。</w:t>
      </w:r>
    </w:p>
    <w:p>
      <w:pPr>
        <w:numPr>
          <w:ilvl w:val="0"/>
          <w:numId w:val="0"/>
        </w:numPr>
        <w:spacing w:line="288" w:lineRule="auto"/>
        <w:ind w:firstLine="42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域视图对应于M中的安全域</w:t>
      </w:r>
      <w:r>
        <w:rPr>
          <w:rFonts w:hint="eastAsia" w:ascii="Times New Roman" w:hAnsi="Times New Roman"/>
          <w:color w:val="FF0000"/>
          <w:position w:val="-4"/>
          <w:szCs w:val="21"/>
          <w:lang w:val="en-US" w:eastAsia="zh-CN"/>
        </w:rPr>
        <w:drawing>
          <wp:inline distT="0" distB="0" distL="114300" distR="114300">
            <wp:extent cx="266700" cy="152400"/>
            <wp:effectExtent l="0" t="0" r="0" b="0"/>
            <wp:docPr id="8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19"/>
                    <pic:cNvPicPr>
                      <a:picLocks noChangeAspect="1"/>
                    </pic:cNvPicPr>
                  </pic:nvPicPr>
                  <pic:blipFill>
                    <a:blip r:embed="rId6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FF0000"/>
          <w:szCs w:val="21"/>
          <w:lang w:val="en-US" w:eastAsia="zh-CN"/>
        </w:rPr>
        <w:t>，是M视图的子集。</w:t>
      </w:r>
    </w:p>
    <w:p>
      <w:pPr>
        <w:numPr>
          <w:ilvl w:val="0"/>
          <w:numId w:val="0"/>
        </w:numPr>
        <w:spacing w:line="288" w:lineRule="auto"/>
        <w:ind w:firstLine="42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对应于系统状态等相关内容函数，域视图有以下表示：</w:t>
      </w:r>
    </w:p>
    <w:p>
      <w:pPr>
        <w:numPr>
          <w:ilvl w:val="0"/>
          <w:numId w:val="4"/>
        </w:numPr>
        <w:spacing w:line="288" w:lineRule="auto"/>
        <w:ind w:firstLine="420"/>
        <w:rPr>
          <w:rFonts w:hint="eastAsia" w:ascii="Times New Roman" w:hAnsi="Times New Roman"/>
          <w:color w:val="FF0000"/>
          <w:szCs w:val="21"/>
        </w:rPr>
      </w:pPr>
      <w:r>
        <w:rPr>
          <w:rFonts w:hint="eastAsia" w:ascii="Times New Roman" w:hAnsi="Times New Roman"/>
          <w:color w:val="FF0000"/>
          <w:szCs w:val="21"/>
          <w:lang w:val="en-US" w:eastAsia="zh-CN"/>
        </w:rPr>
        <w:t>域视图</w:t>
      </w:r>
      <w:r>
        <w:rPr>
          <w:rFonts w:hint="eastAsia" w:ascii="Times New Roman" w:hAnsi="Times New Roman"/>
          <w:color w:val="FF0000"/>
          <w:szCs w:val="21"/>
        </w:rPr>
        <w:t>值集</w:t>
      </w:r>
      <w:r>
        <w:rPr>
          <w:rFonts w:hint="eastAsia" w:ascii="Times New Roman" w:hAnsi="Times New Roman"/>
          <w:color w:val="FF0000"/>
          <w:position w:val="-6"/>
          <w:szCs w:val="21"/>
        </w:rPr>
        <w:drawing>
          <wp:inline distT="0" distB="0" distL="114300" distR="114300">
            <wp:extent cx="254000" cy="165100"/>
            <wp:effectExtent l="0" t="0" r="12700" b="5080"/>
            <wp:docPr id="8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133"/>
                    <pic:cNvPicPr>
                      <a:picLocks noChangeAspect="1"/>
                    </pic:cNvPicPr>
                  </pic:nvPicPr>
                  <pic:blipFill>
                    <a:blip r:embed="rId6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FF0000"/>
          <w:szCs w:val="21"/>
        </w:rPr>
        <w:t>。</w:t>
      </w:r>
      <w:r>
        <w:rPr>
          <w:rFonts w:hint="eastAsia" w:ascii="Times New Roman" w:hAnsi="Times New Roman"/>
          <w:color w:val="FF0000"/>
          <w:szCs w:val="21"/>
          <w:lang w:val="en-US" w:eastAsia="zh-CN"/>
        </w:rPr>
        <w:t>安全域</w:t>
      </w:r>
      <w:r>
        <w:rPr>
          <w:rFonts w:hint="eastAsia" w:ascii="Times New Roman" w:hAnsi="Times New Roman"/>
          <w:color w:val="FF0000"/>
          <w:position w:val="-6"/>
          <w:szCs w:val="21"/>
          <w:lang w:val="en-US" w:eastAsia="zh-CN"/>
        </w:rPr>
        <w:drawing>
          <wp:inline distT="0" distB="0" distL="114300" distR="114300">
            <wp:extent cx="114300" cy="127000"/>
            <wp:effectExtent l="0" t="0" r="0" b="4445"/>
            <wp:docPr id="8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136"/>
                    <pic:cNvPicPr>
                      <a:picLocks noChangeAspect="1"/>
                    </pic:cNvPicPr>
                  </pic:nvPicPr>
                  <pic:blipFill>
                    <a:blip r:embed="rId6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FF0000"/>
          <w:szCs w:val="21"/>
          <w:lang w:val="en-US" w:eastAsia="zh-CN"/>
        </w:rPr>
        <w:t>中</w:t>
      </w:r>
      <w:r>
        <w:rPr>
          <w:rFonts w:hint="eastAsia" w:ascii="Times New Roman" w:hAnsi="Times New Roman"/>
          <w:color w:val="FF0000"/>
          <w:szCs w:val="21"/>
        </w:rPr>
        <w:t>每一个存储单元</w:t>
      </w:r>
      <w:r>
        <w:rPr>
          <w:rFonts w:hint="eastAsia" w:ascii="Times New Roman" w:hAnsi="Times New Roman"/>
          <w:color w:val="FF0000"/>
          <w:position w:val="-6"/>
          <w:szCs w:val="21"/>
        </w:rPr>
        <w:drawing>
          <wp:inline distT="0" distB="0" distL="114300" distR="114300">
            <wp:extent cx="368300" cy="165100"/>
            <wp:effectExtent l="0" t="0" r="12700" b="5080"/>
            <wp:docPr id="8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24"/>
                    <pic:cNvPicPr>
                      <a:picLocks noChangeAspect="1"/>
                    </pic:cNvPicPr>
                  </pic:nvPicPr>
                  <pic:blipFill>
                    <a:blip r:embed="rId6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FF0000"/>
          <w:szCs w:val="21"/>
        </w:rPr>
        <w:t>在特定的状态</w:t>
      </w:r>
      <w:r>
        <w:rPr>
          <w:rFonts w:hint="eastAsia" w:ascii="Times New Roman" w:hAnsi="Times New Roman"/>
          <w:color w:val="FF0000"/>
          <w:position w:val="-10"/>
          <w:szCs w:val="21"/>
        </w:rPr>
        <w:drawing>
          <wp:inline distT="0" distB="0" distL="114300" distR="114300">
            <wp:extent cx="558800" cy="228600"/>
            <wp:effectExtent l="0" t="0" r="12700" b="0"/>
            <wp:docPr id="8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134"/>
                    <pic:cNvPicPr>
                      <a:picLocks noChangeAspect="1"/>
                    </pic:cNvPicPr>
                  </pic:nvPicPr>
                  <pic:blipFill>
                    <a:blip r:embed="rId70"/>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FF0000"/>
          <w:szCs w:val="21"/>
        </w:rPr>
        <w:t>都会有一个特定的值</w:t>
      </w:r>
      <w:r>
        <w:rPr>
          <w:rFonts w:hint="eastAsia" w:ascii="Times New Roman" w:hAnsi="Times New Roman"/>
          <w:color w:val="FF0000"/>
          <w:position w:val="-6"/>
          <w:szCs w:val="21"/>
        </w:rPr>
        <w:drawing>
          <wp:inline distT="0" distB="0" distL="114300" distR="114300">
            <wp:extent cx="749300" cy="203200"/>
            <wp:effectExtent l="0" t="0" r="0" b="3810"/>
            <wp:docPr id="8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136"/>
                    <pic:cNvPicPr>
                      <a:picLocks noChangeAspect="1"/>
                    </pic:cNvPicPr>
                  </pic:nvPicPr>
                  <pic:blipFill>
                    <a:blip r:embed="rId71"/>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FF0000"/>
          <w:szCs w:val="21"/>
        </w:rPr>
        <w:t>。具体的取值可以由下面的</w:t>
      </w:r>
      <w:r>
        <w:rPr>
          <w:rFonts w:hint="eastAsia" w:ascii="Times New Roman" w:hAnsi="Times New Roman"/>
          <w:color w:val="FF0000"/>
          <w:szCs w:val="21"/>
          <w:lang w:val="en-US" w:eastAsia="zh-CN"/>
        </w:rPr>
        <w:t>域视图</w:t>
      </w:r>
      <w:r>
        <w:rPr>
          <w:rFonts w:hint="eastAsia" w:ascii="Times New Roman" w:hAnsi="Times New Roman"/>
          <w:color w:val="FF0000"/>
          <w:szCs w:val="21"/>
        </w:rPr>
        <w:t>内容函数计算。所有取值的集合构成值集</w:t>
      </w:r>
      <w:r>
        <w:rPr>
          <w:rFonts w:hint="eastAsia" w:ascii="Times New Roman" w:hAnsi="Times New Roman"/>
          <w:color w:val="FF0000"/>
          <w:position w:val="-6"/>
          <w:szCs w:val="21"/>
        </w:rPr>
        <w:drawing>
          <wp:inline distT="0" distB="0" distL="114300" distR="114300">
            <wp:extent cx="316865" cy="203200"/>
            <wp:effectExtent l="0" t="0" r="0" b="3810"/>
            <wp:docPr id="8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137"/>
                    <pic:cNvPicPr>
                      <a:picLocks noChangeAspect="1"/>
                    </pic:cNvPicPr>
                  </pic:nvPicPr>
                  <pic:blipFill>
                    <a:blip r:embed="rId72"/>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FF0000"/>
          <w:szCs w:val="21"/>
        </w:rPr>
        <w:t>。</w:t>
      </w:r>
    </w:p>
    <w:p>
      <w:pPr>
        <w:numPr>
          <w:ilvl w:val="0"/>
          <w:numId w:val="4"/>
        </w:numPr>
        <w:spacing w:line="288" w:lineRule="auto"/>
        <w:ind w:firstLine="42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域视图</w:t>
      </w:r>
      <w:r>
        <w:rPr>
          <w:rFonts w:hint="eastAsia" w:ascii="Times New Roman" w:hAnsi="Times New Roman"/>
          <w:color w:val="FF0000"/>
          <w:szCs w:val="21"/>
        </w:rPr>
        <w:t>内容函数</w:t>
      </w:r>
      <w:r>
        <w:rPr>
          <w:rFonts w:hint="eastAsia" w:ascii="Times New Roman" w:hAnsi="Times New Roman"/>
          <w:color w:val="FF0000"/>
          <w:position w:val="-6"/>
          <w:szCs w:val="21"/>
        </w:rPr>
        <w:drawing>
          <wp:inline distT="0" distB="0" distL="114300" distR="114300">
            <wp:extent cx="1587500" cy="165100"/>
            <wp:effectExtent l="0" t="0" r="12700" b="5080"/>
            <wp:docPr id="8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138"/>
                    <pic:cNvPicPr>
                      <a:picLocks noChangeAspect="1"/>
                    </pic:cNvPicPr>
                  </pic:nvPicPr>
                  <pic:blipFill>
                    <a:blip r:embed="rId73"/>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FF0000"/>
          <w:szCs w:val="21"/>
        </w:rPr>
        <w:t>。</w:t>
      </w:r>
    </w:p>
    <w:p>
      <w:pPr>
        <w:numPr>
          <w:ilvl w:val="0"/>
          <w:numId w:val="4"/>
        </w:numPr>
        <w:spacing w:line="288" w:lineRule="auto"/>
        <w:ind w:firstLine="42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域视图</w:t>
      </w:r>
      <w:r>
        <w:rPr>
          <w:rFonts w:hint="eastAsia" w:ascii="Times New Roman" w:hAnsi="Times New Roman"/>
          <w:color w:val="FF0000"/>
          <w:szCs w:val="21"/>
        </w:rPr>
        <w:t>观察函数</w:t>
      </w:r>
      <w:r>
        <w:rPr>
          <w:rFonts w:hint="eastAsia" w:ascii="Times New Roman" w:hAnsi="Times New Roman"/>
          <w:color w:val="FF0000"/>
          <w:position w:val="-10"/>
          <w:szCs w:val="21"/>
        </w:rPr>
        <w:drawing>
          <wp:inline distT="0" distB="0" distL="114300" distR="114300">
            <wp:extent cx="1358900" cy="190500"/>
            <wp:effectExtent l="0" t="0" r="12700" b="0"/>
            <wp:docPr id="8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140"/>
                    <pic:cNvPicPr>
                      <a:picLocks noChangeAspect="1"/>
                    </pic:cNvPicPr>
                  </pic:nvPicPr>
                  <pic:blipFill>
                    <a:blip r:embed="rId74"/>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FF0000"/>
          <w:szCs w:val="21"/>
        </w:rPr>
        <w:t>和</w:t>
      </w:r>
      <w:r>
        <w:rPr>
          <w:rFonts w:hint="eastAsia" w:ascii="Times New Roman" w:hAnsi="Times New Roman"/>
          <w:color w:val="FF0000"/>
          <w:szCs w:val="21"/>
          <w:lang w:val="en-US" w:eastAsia="zh-CN"/>
        </w:rPr>
        <w:t>域视图</w:t>
      </w:r>
      <w:r>
        <w:rPr>
          <w:rFonts w:hint="eastAsia" w:ascii="Times New Roman" w:hAnsi="Times New Roman"/>
          <w:color w:val="FF0000"/>
          <w:szCs w:val="21"/>
        </w:rPr>
        <w:t>修改函数</w:t>
      </w:r>
      <w:r>
        <w:rPr>
          <w:rFonts w:hint="eastAsia" w:ascii="Times New Roman" w:hAnsi="Times New Roman"/>
          <w:color w:val="FF0000"/>
          <w:position w:val="-10"/>
          <w:szCs w:val="21"/>
        </w:rPr>
        <w:drawing>
          <wp:inline distT="0" distB="0" distL="114300" distR="114300">
            <wp:extent cx="1193800" cy="190500"/>
            <wp:effectExtent l="0" t="0" r="6350" b="0"/>
            <wp:docPr id="8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142"/>
                    <pic:cNvPicPr>
                      <a:picLocks noChangeAspect="1"/>
                    </pic:cNvPicPr>
                  </pic:nvPicPr>
                  <pic:blipFill>
                    <a:blip r:embed="rId75"/>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FF0000"/>
          <w:szCs w:val="21"/>
        </w:rPr>
        <w:t>。观察函数和修改函数分别给出了特定的安全域</w:t>
      </w:r>
      <w:r>
        <w:rPr>
          <w:rFonts w:hint="eastAsia" w:ascii="Times New Roman" w:hAnsi="Times New Roman"/>
          <w:color w:val="FF0000"/>
          <w:position w:val="-6"/>
          <w:szCs w:val="21"/>
        </w:rPr>
        <w:drawing>
          <wp:inline distT="0" distB="0" distL="114300" distR="114300">
            <wp:extent cx="469900" cy="165100"/>
            <wp:effectExtent l="0" t="0" r="6350" b="5080"/>
            <wp:docPr id="9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44"/>
                    <pic:cNvPicPr>
                      <a:picLocks noChangeAspect="1"/>
                    </pic:cNvPicPr>
                  </pic:nvPicPr>
                  <pic:blipFill>
                    <a:blip r:embed="rId76"/>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FF0000"/>
          <w:szCs w:val="21"/>
        </w:rPr>
        <w:t>所能观察和修改的存储单元的集合，其中</w:t>
      </w:r>
      <w:r>
        <w:rPr>
          <w:rFonts w:hint="eastAsia" w:ascii="Times New Roman" w:hAnsi="Times New Roman"/>
          <w:color w:val="FF0000"/>
          <w:position w:val="-10"/>
          <w:szCs w:val="21"/>
        </w:rPr>
        <w:drawing>
          <wp:inline distT="0" distB="0" distL="114300" distR="114300">
            <wp:extent cx="355600" cy="190500"/>
            <wp:effectExtent l="0" t="0" r="6350" b="0"/>
            <wp:docPr id="9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43"/>
                    <pic:cNvPicPr>
                      <a:picLocks noChangeAspect="1"/>
                    </pic:cNvPicPr>
                  </pic:nvPicPr>
                  <pic:blipFill>
                    <a:blip r:embed="rId77"/>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FF0000"/>
          <w:szCs w:val="21"/>
        </w:rPr>
        <w:t>是幂集计算。</w:t>
      </w:r>
    </w:p>
    <w:p>
      <w:pPr>
        <w:spacing w:line="288" w:lineRule="auto"/>
        <w:ind w:firstLine="420"/>
        <w:rPr>
          <w:rFonts w:hint="eastAsia" w:ascii="Times New Roman" w:hAnsi="Times New Roman"/>
          <w:szCs w:val="21"/>
        </w:rPr>
      </w:pPr>
      <w:r>
        <w:rPr>
          <w:rFonts w:hint="eastAsia" w:ascii="Times New Roman" w:hAnsi="Times New Roman"/>
          <w:b/>
          <w:bCs/>
          <w:szCs w:val="21"/>
        </w:rPr>
        <w:t>定义</w:t>
      </w:r>
      <w:r>
        <w:rPr>
          <w:rFonts w:hint="eastAsia" w:ascii="Times New Roman" w:hAnsi="Times New Roman"/>
          <w:b/>
          <w:bCs/>
          <w:szCs w:val="21"/>
          <w:lang w:val="en-US" w:eastAsia="zh-CN"/>
        </w:rPr>
        <w:t>4</w:t>
      </w:r>
      <w:r>
        <w:rPr>
          <w:rFonts w:hint="eastAsia" w:ascii="Times New Roman" w:hAnsi="Times New Roman"/>
          <w:b/>
          <w:bCs/>
          <w:szCs w:val="21"/>
        </w:rPr>
        <w:t xml:space="preserve"> </w:t>
      </w:r>
      <w:r>
        <w:rPr>
          <w:rFonts w:hint="eastAsia" w:ascii="Times New Roman" w:hAnsi="Times New Roman"/>
          <w:szCs w:val="21"/>
        </w:rPr>
        <w:t>.</w:t>
      </w:r>
      <w:r>
        <w:rPr>
          <w:rFonts w:hint="eastAsia" w:ascii="Times New Roman" w:hAnsi="Times New Roman"/>
          <w:szCs w:val="21"/>
          <w:lang w:val="en-US" w:eastAsia="zh-CN"/>
        </w:rPr>
        <w:t>主体视图</w:t>
      </w:r>
      <w:r>
        <w:rPr>
          <w:rFonts w:hint="eastAsia" w:ascii="Times New Roman" w:hAnsi="Times New Roman"/>
          <w:szCs w:val="21"/>
        </w:rPr>
        <w:t>。</w:t>
      </w:r>
    </w:p>
    <w:p>
      <w:pPr>
        <w:numPr>
          <w:ilvl w:val="0"/>
          <w:numId w:val="5"/>
        </w:numPr>
        <w:spacing w:line="288" w:lineRule="auto"/>
        <w:ind w:firstLine="42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在整个系统M中，域中有很多可以发出动作的主体，即</w:t>
      </w:r>
    </w:p>
    <w:p>
      <w:pPr>
        <w:numPr>
          <w:ilvl w:val="0"/>
          <w:numId w:val="0"/>
        </w:numPr>
        <w:spacing w:line="288" w:lineRule="auto"/>
        <w:ind w:firstLine="420" w:firstLineChars="0"/>
        <w:rPr>
          <w:rFonts w:hint="eastAsia" w:ascii="Times New Roman" w:hAnsi="Times New Roman"/>
          <w:color w:val="FF0000"/>
          <w:szCs w:val="21"/>
          <w:lang w:val="en-US" w:eastAsia="zh-CN"/>
        </w:rPr>
      </w:pPr>
      <w:r>
        <w:rPr>
          <w:rFonts w:hint="eastAsia" w:ascii="Times New Roman" w:hAnsi="Times New Roman"/>
          <w:color w:val="FF0000"/>
          <w:position w:val="-10"/>
          <w:szCs w:val="21"/>
          <w:lang w:val="en-US" w:eastAsia="zh-CN"/>
        </w:rPr>
        <w:drawing>
          <wp:inline distT="0" distB="0" distL="114300" distR="114300">
            <wp:extent cx="1752600" cy="215900"/>
            <wp:effectExtent l="0" t="0" r="0" b="13970"/>
            <wp:docPr id="9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28"/>
                    <pic:cNvPicPr>
                      <a:picLocks noChangeAspect="1"/>
                    </pic:cNvPicPr>
                  </pic:nvPicPr>
                  <pic:blipFill>
                    <a:blip r:embed="rId78"/>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0"/>
        </w:numPr>
        <w:spacing w:line="288" w:lineRule="auto"/>
        <w:ind w:firstLine="420" w:firstLineChars="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亦有</w:t>
      </w:r>
      <w:r>
        <w:rPr>
          <w:rFonts w:hint="eastAsia" w:ascii="Times New Roman" w:hAnsi="Times New Roman"/>
          <w:color w:val="FF0000"/>
          <w:position w:val="-10"/>
          <w:szCs w:val="21"/>
          <w:lang w:val="en-US" w:eastAsia="zh-CN"/>
        </w:rPr>
        <w:drawing>
          <wp:inline distT="0" distB="0" distL="114300" distR="114300">
            <wp:extent cx="1600200" cy="215900"/>
            <wp:effectExtent l="0" t="0" r="0" b="13970"/>
            <wp:docPr id="9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对象 129"/>
                    <pic:cNvPicPr>
                      <a:picLocks noChangeAspect="1"/>
                    </pic:cNvPicPr>
                  </pic:nvPicPr>
                  <pic:blipFill>
                    <a:blip r:embed="rId79"/>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0"/>
        </w:numPr>
        <w:spacing w:line="288" w:lineRule="auto"/>
        <w:ind w:firstLine="420" w:firstLineChars="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仅次于安全域的单位为动作主体，动作主体对应系统中的存储单元在域不同状态下，由动作发出后，其存储单元也会改变。</w:t>
      </w:r>
    </w:p>
    <w:p>
      <w:pPr>
        <w:numPr>
          <w:ilvl w:val="0"/>
          <w:numId w:val="0"/>
        </w:numPr>
        <w:spacing w:line="288" w:lineRule="auto"/>
        <w:ind w:firstLine="420" w:firstLineChars="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主体视图值集</w:t>
      </w:r>
      <w:r>
        <w:rPr>
          <w:rFonts w:hint="eastAsia" w:ascii="Times New Roman" w:hAnsi="Times New Roman"/>
          <w:color w:val="FF0000"/>
          <w:position w:val="-6"/>
          <w:szCs w:val="21"/>
          <w:lang w:val="en-US" w:eastAsia="zh-CN"/>
        </w:rPr>
        <w:drawing>
          <wp:inline distT="0" distB="0" distL="114300" distR="114300">
            <wp:extent cx="254000" cy="165100"/>
            <wp:effectExtent l="0" t="0" r="12700" b="5080"/>
            <wp:docPr id="9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2"/>
                    <pic:cNvPicPr>
                      <a:picLocks noChangeAspect="1"/>
                    </pic:cNvPicPr>
                  </pic:nvPicPr>
                  <pic:blipFill>
                    <a:blip r:embed="rId80"/>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。动作主体</w:t>
      </w:r>
      <w:r>
        <w:rPr>
          <w:rFonts w:hint="eastAsia" w:ascii="Times New Roman" w:hAnsi="Times New Roman"/>
          <w:color w:val="FF0000"/>
          <w:position w:val="-10"/>
          <w:szCs w:val="21"/>
          <w:lang w:val="en-US" w:eastAsia="zh-CN"/>
        </w:rPr>
        <w:drawing>
          <wp:inline distT="0" distB="0" distL="114300" distR="114300">
            <wp:extent cx="139700" cy="152400"/>
            <wp:effectExtent l="0" t="0" r="12700" b="0"/>
            <wp:docPr id="9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3"/>
                    <pic:cNvPicPr>
                      <a:picLocks noChangeAspect="1"/>
                    </pic:cNvPicPr>
                  </pic:nvPicPr>
                  <pic:blipFill>
                    <a:blip r:embed="rId8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FF0000"/>
          <w:szCs w:val="21"/>
          <w:lang w:val="en-US" w:eastAsia="zh-CN"/>
        </w:rPr>
        <w:t>每一个存储单元</w:t>
      </w:r>
      <w:r>
        <w:rPr>
          <w:rFonts w:hint="eastAsia" w:ascii="Times New Roman" w:hAnsi="Times New Roman"/>
          <w:color w:val="FF0000"/>
          <w:position w:val="-6"/>
          <w:szCs w:val="21"/>
        </w:rPr>
        <w:drawing>
          <wp:inline distT="0" distB="0" distL="114300" distR="114300">
            <wp:extent cx="368300" cy="165100"/>
            <wp:effectExtent l="0" t="0" r="12700" b="5080"/>
            <wp:docPr id="9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4"/>
                    <pic:cNvPicPr>
                      <a:picLocks noChangeAspect="1"/>
                    </pic:cNvPicPr>
                  </pic:nvPicPr>
                  <pic:blipFill>
                    <a:blip r:embed="rId6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在特定的状态下</w:t>
      </w:r>
      <w:r>
        <w:rPr>
          <w:rFonts w:hint="eastAsia" w:ascii="Times New Roman" w:hAnsi="Times New Roman"/>
          <w:color w:val="FF0000"/>
          <w:position w:val="-10"/>
          <w:szCs w:val="21"/>
        </w:rPr>
        <w:drawing>
          <wp:inline distT="0" distB="0" distL="114300" distR="114300">
            <wp:extent cx="558800" cy="228600"/>
            <wp:effectExtent l="0" t="0" r="12700" b="0"/>
            <wp:docPr id="9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5"/>
                    <pic:cNvPicPr>
                      <a:picLocks noChangeAspect="1"/>
                    </pic:cNvPicPr>
                  </pic:nvPicPr>
                  <pic:blipFill>
                    <a:blip r:embed="rId70"/>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FF0000"/>
          <w:szCs w:val="21"/>
          <w:lang w:val="en-US" w:eastAsia="zh-CN"/>
        </w:rPr>
        <w:t>都会有一个特定的值</w:t>
      </w:r>
      <w:r>
        <w:rPr>
          <w:rFonts w:hint="eastAsia" w:ascii="Times New Roman" w:hAnsi="Times New Roman"/>
          <w:color w:val="FF0000"/>
          <w:position w:val="-6"/>
          <w:szCs w:val="21"/>
        </w:rPr>
        <w:drawing>
          <wp:inline distT="0" distB="0" distL="114300" distR="114300">
            <wp:extent cx="749300" cy="203200"/>
            <wp:effectExtent l="0" t="0" r="12700" b="3810"/>
            <wp:docPr id="9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37"/>
                    <pic:cNvPicPr>
                      <a:picLocks noChangeAspect="1"/>
                    </pic:cNvPicPr>
                  </pic:nvPicPr>
                  <pic:blipFill>
                    <a:blip r:embed="rId82"/>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FF0000"/>
          <w:szCs w:val="21"/>
          <w:lang w:eastAsia="zh-CN"/>
        </w:rPr>
        <w:t>，</w:t>
      </w:r>
      <w:r>
        <w:rPr>
          <w:rFonts w:hint="eastAsia" w:ascii="Times New Roman" w:hAnsi="Times New Roman"/>
          <w:color w:val="FF0000"/>
          <w:szCs w:val="21"/>
          <w:lang w:val="en-US" w:eastAsia="zh-CN"/>
        </w:rPr>
        <w:t>其中有</w:t>
      </w:r>
      <w:r>
        <w:rPr>
          <w:rFonts w:hint="eastAsia" w:ascii="Times New Roman" w:hAnsi="Times New Roman"/>
          <w:color w:val="FF0000"/>
          <w:position w:val="-10"/>
          <w:szCs w:val="21"/>
          <w:lang w:val="en-US" w:eastAsia="zh-CN"/>
        </w:rPr>
        <w:drawing>
          <wp:inline distT="0" distB="0" distL="114300" distR="114300">
            <wp:extent cx="342900" cy="152400"/>
            <wp:effectExtent l="0" t="0" r="0" b="0"/>
            <wp:docPr id="9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38"/>
                    <pic:cNvPicPr>
                      <a:picLocks noChangeAspect="1"/>
                    </pic:cNvPicPr>
                  </pic:nvPicPr>
                  <pic:blipFill>
                    <a:blip r:embed="rId83"/>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FF0000"/>
          <w:szCs w:val="21"/>
          <w:lang w:val="en-US" w:eastAsia="zh-CN"/>
        </w:rPr>
        <w:t>。具体的取值可以由下面的主体视图内容函数计算。</w:t>
      </w:r>
    </w:p>
    <w:p>
      <w:pPr>
        <w:numPr>
          <w:ilvl w:val="0"/>
          <w:numId w:val="5"/>
        </w:numPr>
        <w:spacing w:line="288" w:lineRule="auto"/>
        <w:ind w:firstLine="420"/>
        <w:rPr>
          <w:rFonts w:hint="eastAsia" w:ascii="Times New Roman" w:hAnsi="Times New Roman"/>
          <w:color w:val="FF0000"/>
          <w:szCs w:val="21"/>
        </w:rPr>
      </w:pPr>
      <w:r>
        <w:rPr>
          <w:rFonts w:hint="eastAsia" w:ascii="Times New Roman" w:hAnsi="Times New Roman"/>
          <w:color w:val="FF0000"/>
          <w:szCs w:val="21"/>
          <w:lang w:val="en-US" w:eastAsia="zh-CN"/>
        </w:rPr>
        <w:t>主体视图内容函数</w:t>
      </w:r>
      <w:r>
        <w:rPr>
          <w:rFonts w:hint="eastAsia" w:ascii="Times New Roman" w:hAnsi="Times New Roman"/>
          <w:color w:val="FF0000"/>
          <w:position w:val="-6"/>
          <w:szCs w:val="21"/>
          <w:lang w:val="en-US" w:eastAsia="zh-CN"/>
        </w:rPr>
        <w:drawing>
          <wp:inline distT="0" distB="0" distL="114300" distR="114300">
            <wp:extent cx="1562100" cy="165100"/>
            <wp:effectExtent l="0" t="0" r="0" b="5080"/>
            <wp:docPr id="10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30"/>
                    <pic:cNvPicPr>
                      <a:picLocks noChangeAspect="1"/>
                    </pic:cNvPicPr>
                  </pic:nvPicPr>
                  <pic:blipFill>
                    <a:blip r:embed="rId84"/>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FF0000"/>
          <w:szCs w:val="21"/>
          <w:lang w:val="en-US" w:eastAsia="zh-CN"/>
        </w:rPr>
        <w:t>。</w:t>
      </w:r>
    </w:p>
    <w:p>
      <w:pPr>
        <w:numPr>
          <w:ilvl w:val="0"/>
          <w:numId w:val="5"/>
        </w:numPr>
        <w:spacing w:line="288" w:lineRule="auto"/>
        <w:ind w:firstLine="420"/>
        <w:rPr>
          <w:rFonts w:hint="eastAsia" w:ascii="Times New Roman" w:hAnsi="Times New Roman"/>
          <w:color w:val="FF0000"/>
          <w:szCs w:val="21"/>
        </w:rPr>
      </w:pPr>
      <w:r>
        <w:rPr>
          <w:rFonts w:hint="eastAsia" w:ascii="Times New Roman" w:hAnsi="Times New Roman"/>
          <w:color w:val="FF0000"/>
          <w:szCs w:val="21"/>
          <w:lang w:val="en-US" w:eastAsia="zh-CN"/>
        </w:rPr>
        <w:t>主体视图观察函数</w:t>
      </w:r>
      <w:r>
        <w:rPr>
          <w:rFonts w:hint="eastAsia" w:ascii="Times New Roman" w:hAnsi="Times New Roman"/>
          <w:color w:val="FF0000"/>
          <w:position w:val="-10"/>
          <w:szCs w:val="21"/>
          <w:lang w:val="en-US" w:eastAsia="zh-CN"/>
        </w:rPr>
        <w:drawing>
          <wp:inline distT="0" distB="0" distL="114300" distR="114300">
            <wp:extent cx="1231265" cy="190500"/>
            <wp:effectExtent l="0" t="0" r="6985" b="0"/>
            <wp:docPr id="10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39"/>
                    <pic:cNvPicPr>
                      <a:picLocks noChangeAspect="1"/>
                    </pic:cNvPicPr>
                  </pic:nvPicPr>
                  <pic:blipFill>
                    <a:blip r:embed="rId85"/>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FF0000"/>
          <w:szCs w:val="21"/>
          <w:lang w:val="en-US" w:eastAsia="zh-CN"/>
        </w:rPr>
        <w:t>和主体视图函数</w:t>
      </w:r>
      <w:r>
        <w:rPr>
          <w:rFonts w:hint="eastAsia" w:ascii="Times New Roman" w:hAnsi="Times New Roman"/>
          <w:color w:val="FF0000"/>
          <w:position w:val="-10"/>
          <w:szCs w:val="21"/>
          <w:lang w:val="en-US" w:eastAsia="zh-CN"/>
        </w:rPr>
        <w:drawing>
          <wp:inline distT="0" distB="0" distL="114300" distR="114300">
            <wp:extent cx="1066800" cy="190500"/>
            <wp:effectExtent l="0" t="0" r="0" b="0"/>
            <wp:docPr id="10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40"/>
                    <pic:cNvPicPr>
                      <a:picLocks noChangeAspect="1"/>
                    </pic:cNvPicPr>
                  </pic:nvPicPr>
                  <pic:blipFill>
                    <a:blip r:embed="rId86"/>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FF0000"/>
          <w:szCs w:val="21"/>
          <w:lang w:val="en-US" w:eastAsia="zh-CN"/>
        </w:rPr>
        <w:t>。不同的主体能观察和修改的存储单元的集合不同。</w:t>
      </w:r>
    </w:p>
    <w:p>
      <w:pPr>
        <w:spacing w:line="288" w:lineRule="auto"/>
        <w:ind w:firstLine="420"/>
        <w:rPr>
          <w:rFonts w:hint="eastAsia" w:ascii="Times New Roman" w:hAnsi="Times New Roman"/>
          <w:szCs w:val="21"/>
        </w:rPr>
      </w:pPr>
      <w:r>
        <w:rPr>
          <w:rFonts w:hint="eastAsia" w:ascii="Times New Roman" w:hAnsi="Times New Roman"/>
          <w:b/>
          <w:bCs/>
          <w:szCs w:val="21"/>
        </w:rPr>
        <w:t>定义</w:t>
      </w:r>
      <w:r>
        <w:rPr>
          <w:rFonts w:hint="eastAsia" w:ascii="Times New Roman" w:hAnsi="Times New Roman"/>
          <w:b/>
          <w:bCs/>
          <w:szCs w:val="21"/>
          <w:lang w:val="en-US" w:eastAsia="zh-CN"/>
        </w:rPr>
        <w:t>5</w:t>
      </w:r>
      <w:r>
        <w:rPr>
          <w:rFonts w:hint="eastAsia" w:ascii="Times New Roman" w:hAnsi="Times New Roman"/>
          <w:b/>
          <w:bCs/>
          <w:szCs w:val="21"/>
        </w:rPr>
        <w:t>.</w:t>
      </w:r>
      <w:r>
        <w:rPr>
          <w:rFonts w:hint="eastAsia" w:ascii="Times New Roman" w:hAnsi="Times New Roman"/>
          <w:szCs w:val="21"/>
        </w:rPr>
        <w:t>关系</w:t>
      </w:r>
      <w:r>
        <w:rPr>
          <w:rFonts w:hint="eastAsia" w:ascii="Times New Roman" w:hAnsi="Times New Roman"/>
          <w:position w:val="-4"/>
          <w:szCs w:val="21"/>
        </w:rPr>
        <w:drawing>
          <wp:inline distT="0" distB="0" distL="114300" distR="114300">
            <wp:extent cx="127000" cy="254000"/>
            <wp:effectExtent l="0" t="0" r="0" b="13970"/>
            <wp:docPr id="10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46"/>
                    <pic:cNvPicPr>
                      <a:picLocks noChangeAspect="1"/>
                    </pic:cNvPicPr>
                  </pic:nvPicPr>
                  <pic:blipFill>
                    <a:blip r:embed="rId87"/>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szCs w:val="21"/>
        </w:rPr>
        <w:t>称为是等价关系，当且仅当同时满足输出一致性和（弱）单步一致性。</w:t>
      </w:r>
    </w:p>
    <w:p>
      <w:pPr>
        <w:numPr>
          <w:ilvl w:val="0"/>
          <w:numId w:val="6"/>
        </w:numPr>
        <w:spacing w:line="288" w:lineRule="auto"/>
        <w:ind w:firstLine="420"/>
        <w:rPr>
          <w:rFonts w:hint="eastAsia" w:ascii="Times New Roman" w:hAnsi="Times New Roman"/>
          <w:szCs w:val="21"/>
        </w:rPr>
      </w:pPr>
      <w:r>
        <w:rPr>
          <w:rFonts w:hint="eastAsia" w:ascii="Times New Roman" w:hAnsi="Times New Roman"/>
          <w:szCs w:val="21"/>
        </w:rPr>
        <w:t>输出一致性：。</w:t>
      </w:r>
    </w:p>
    <w:p>
      <w:pPr>
        <w:spacing w:line="288" w:lineRule="auto"/>
        <w:ind w:firstLine="420" w:firstLineChars="0"/>
        <w:rPr>
          <w:rFonts w:hint="eastAsia" w:ascii="Times New Roman" w:hAnsi="Times New Roman"/>
          <w:szCs w:val="21"/>
        </w:rPr>
      </w:pPr>
      <w:r>
        <w:rPr>
          <w:rFonts w:hint="eastAsia" w:ascii="Times New Roman" w:hAnsi="Times New Roman"/>
          <w:szCs w:val="21"/>
          <w:lang w:val="en-US" w:eastAsia="zh-CN"/>
        </w:rPr>
        <w:t>在系统视图上：</w:t>
      </w:r>
      <w:r>
        <w:rPr>
          <w:rFonts w:hint="eastAsia" w:ascii="Times New Roman" w:hAnsi="Times New Roman"/>
          <w:position w:val="-10"/>
          <w:szCs w:val="21"/>
        </w:rPr>
        <w:drawing>
          <wp:inline distT="0" distB="0" distL="114300" distR="114300">
            <wp:extent cx="2209165" cy="292100"/>
            <wp:effectExtent l="0" t="0" r="635" b="13970"/>
            <wp:docPr id="10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49"/>
                    <pic:cNvPicPr>
                      <a:picLocks noChangeAspect="1"/>
                    </pic:cNvPicPr>
                  </pic:nvPicPr>
                  <pic:blipFill>
                    <a:blip r:embed="rId88"/>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firstLineChars="0"/>
        <w:rPr>
          <w:rFonts w:hint="eastAsia" w:ascii="Times New Roman" w:hAnsi="Times New Roman"/>
          <w:szCs w:val="21"/>
          <w:lang w:val="en-US" w:eastAsia="zh-CN"/>
        </w:rPr>
      </w:pPr>
      <w:r>
        <w:rPr>
          <w:rFonts w:hint="eastAsia" w:ascii="Times New Roman" w:hAnsi="Times New Roman"/>
          <w:szCs w:val="21"/>
          <w:lang w:val="en-US" w:eastAsia="zh-CN"/>
        </w:rPr>
        <w:t>并且由</w:t>
      </w:r>
      <w:r>
        <w:rPr>
          <w:rFonts w:hint="eastAsia" w:ascii="Times New Roman" w:hAnsi="Times New Roman" w:eastAsia="宋体"/>
          <w:position w:val="-10"/>
          <w:szCs w:val="21"/>
          <w:lang w:eastAsia="zh-CN"/>
        </w:rPr>
        <w:drawing>
          <wp:inline distT="0" distB="0" distL="114300" distR="114300">
            <wp:extent cx="889000" cy="228600"/>
            <wp:effectExtent l="0" t="0" r="0" b="0"/>
            <wp:docPr id="10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47"/>
                    <pic:cNvPicPr>
                      <a:picLocks noChangeAspect="1"/>
                    </pic:cNvPicPr>
                  </pic:nvPicPr>
                  <pic:blipFill>
                    <a:blip r:embed="rId8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szCs w:val="21"/>
          <w:lang w:val="en-US" w:eastAsia="zh-CN"/>
        </w:rPr>
        <w:t>可得域视图的输出一致性：</w:t>
      </w:r>
    </w:p>
    <w:p>
      <w:pPr>
        <w:spacing w:line="288" w:lineRule="auto"/>
        <w:ind w:firstLine="420" w:firstLineChars="0"/>
        <w:rPr>
          <w:rFonts w:hint="eastAsia" w:ascii="Times New Roman" w:hAnsi="Times New Roman"/>
          <w:szCs w:val="21"/>
          <w:lang w:val="en-US" w:eastAsia="zh-CN"/>
        </w:rPr>
      </w:pPr>
      <w:r>
        <w:rPr>
          <w:rFonts w:hint="eastAsia" w:ascii="Times New Roman" w:hAnsi="Times New Roman"/>
          <w:position w:val="-10"/>
          <w:szCs w:val="21"/>
          <w:lang w:val="en-US" w:eastAsia="zh-CN"/>
        </w:rPr>
        <w:drawing>
          <wp:inline distT="0" distB="0" distL="114300" distR="114300">
            <wp:extent cx="2746375" cy="292100"/>
            <wp:effectExtent l="0" t="0" r="15875" b="13970"/>
            <wp:docPr id="10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48"/>
                    <pic:cNvPicPr>
                      <a:picLocks noChangeAspect="1"/>
                    </pic:cNvPicPr>
                  </pic:nvPicPr>
                  <pic:blipFill>
                    <a:blip r:embed="rId90"/>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szCs w:val="21"/>
          <w:lang w:val="en-US" w:eastAsia="zh-CN"/>
        </w:rPr>
        <w:t>。</w:t>
      </w:r>
    </w:p>
    <w:p>
      <w:pPr>
        <w:numPr>
          <w:ilvl w:val="0"/>
          <w:numId w:val="6"/>
        </w:numPr>
        <w:spacing w:line="288" w:lineRule="auto"/>
        <w:ind w:firstLine="420"/>
        <w:rPr>
          <w:rFonts w:hint="eastAsia" w:ascii="Times New Roman" w:hAnsi="Times New Roman"/>
          <w:szCs w:val="21"/>
        </w:rPr>
      </w:pPr>
      <w:r>
        <w:rPr>
          <w:rFonts w:hint="eastAsia" w:ascii="Times New Roman" w:hAnsi="Times New Roman"/>
          <w:szCs w:val="21"/>
        </w:rPr>
        <w:t>（弱）单步一致性：</w:t>
      </w:r>
    </w:p>
    <w:p>
      <w:pPr>
        <w:spacing w:line="288" w:lineRule="auto"/>
        <w:ind w:firstLine="420"/>
        <w:rPr>
          <w:rFonts w:hint="eastAsia" w:ascii="Times New Roman" w:hAnsi="Times New Roman"/>
          <w:color w:val="FF0000"/>
          <w:szCs w:val="21"/>
        </w:rPr>
      </w:pPr>
      <w:r>
        <w:rPr>
          <w:rFonts w:hint="eastAsia" w:ascii="Times New Roman" w:hAnsi="Times New Roman"/>
          <w:color w:val="FF0000"/>
          <w:szCs w:val="21"/>
        </w:rPr>
        <w:t>对于传递安全策略，需满足单步一致性：</w:t>
      </w:r>
    </w:p>
    <w:p>
      <w:pPr>
        <w:spacing w:line="288" w:lineRule="auto"/>
        <w:ind w:firstLine="420"/>
        <w:rPr>
          <w:rFonts w:hint="eastAsia" w:ascii="Times New Roman" w:hAnsi="Times New Roman"/>
          <w:color w:val="FF0000"/>
          <w:szCs w:val="21"/>
        </w:rPr>
      </w:pPr>
      <w:r>
        <w:rPr>
          <w:rFonts w:hint="eastAsia" w:ascii="Times New Roman" w:hAnsi="Times New Roman" w:eastAsia="宋体"/>
          <w:color w:val="FF0000"/>
          <w:position w:val="-26"/>
          <w:szCs w:val="21"/>
          <w:lang w:eastAsia="zh-CN"/>
        </w:rPr>
        <w:drawing>
          <wp:inline distT="0" distB="0" distL="114300" distR="114300">
            <wp:extent cx="2413000" cy="393700"/>
            <wp:effectExtent l="0" t="0" r="6350" b="5715"/>
            <wp:docPr id="10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41"/>
                    <pic:cNvPicPr>
                      <a:picLocks noChangeAspect="1"/>
                    </pic:cNvPicPr>
                  </pic:nvPicPr>
                  <pic:blipFill>
                    <a:blip r:embed="rId91"/>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FF0000"/>
          <w:szCs w:val="21"/>
        </w:rPr>
        <w:t>。</w:t>
      </w:r>
    </w:p>
    <w:p>
      <w:pPr>
        <w:spacing w:line="288" w:lineRule="auto"/>
        <w:ind w:firstLine="420"/>
        <w:rPr>
          <w:rFonts w:hint="eastAsia" w:ascii="Times New Roman" w:hAnsi="Times New Roman"/>
          <w:color w:val="FF0000"/>
          <w:szCs w:val="21"/>
        </w:rPr>
      </w:pPr>
      <w:r>
        <w:rPr>
          <w:rFonts w:hint="eastAsia" w:ascii="Times New Roman" w:hAnsi="Times New Roman"/>
          <w:color w:val="FF0000"/>
          <w:szCs w:val="21"/>
        </w:rPr>
        <w:t>对于非传递安全策略，需满足弱单步一致性：</w:t>
      </w:r>
    </w:p>
    <w:p>
      <w:pPr>
        <w:spacing w:line="288" w:lineRule="auto"/>
        <w:ind w:firstLine="420"/>
        <w:rPr>
          <w:rFonts w:hint="eastAsia" w:ascii="Times New Roman" w:hAnsi="Times New Roman"/>
          <w:color w:val="FF0000"/>
          <w:szCs w:val="21"/>
        </w:rPr>
      </w:pPr>
      <w:r>
        <w:rPr>
          <w:rFonts w:hint="eastAsia" w:ascii="Times New Roman" w:hAnsi="Times New Roman" w:eastAsia="宋体"/>
          <w:color w:val="FF0000"/>
          <w:position w:val="-26"/>
          <w:szCs w:val="21"/>
          <w:lang w:eastAsia="zh-CN"/>
        </w:rPr>
        <w:drawing>
          <wp:inline distT="0" distB="0" distL="114300" distR="114300">
            <wp:extent cx="2959100" cy="405765"/>
            <wp:effectExtent l="0" t="0" r="12700" b="13970"/>
            <wp:docPr id="10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42"/>
                    <pic:cNvPicPr>
                      <a:picLocks noChangeAspect="1"/>
                    </pic:cNvPicPr>
                  </pic:nvPicPr>
                  <pic:blipFill>
                    <a:blip r:embed="rId92"/>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FF0000"/>
          <w:szCs w:val="21"/>
        </w:rPr>
        <w:t>。</w:t>
      </w:r>
    </w:p>
    <w:p>
      <w:pPr>
        <w:spacing w:line="288" w:lineRule="auto"/>
        <w:ind w:firstLine="420"/>
        <w:rPr>
          <w:rFonts w:hint="eastAsia" w:ascii="Times New Roman" w:hAnsi="Times New Roman"/>
          <w:szCs w:val="21"/>
        </w:rPr>
      </w:pPr>
      <w:r>
        <w:rPr>
          <w:rFonts w:hint="eastAsia" w:ascii="Times New Roman" w:hAnsi="Times New Roman"/>
          <w:szCs w:val="21"/>
        </w:rPr>
        <w:t>与单步一致性相比，弱单步一致性增加了条件</w:t>
      </w:r>
      <w:r>
        <w:rPr>
          <w:rFonts w:hint="eastAsia" w:ascii="Times New Roman" w:hAnsi="Times New Roman"/>
          <w:position w:val="-6"/>
          <w:szCs w:val="21"/>
        </w:rPr>
        <w:drawing>
          <wp:inline distT="0" distB="0" distL="114300" distR="114300">
            <wp:extent cx="457200" cy="279400"/>
            <wp:effectExtent l="0" t="0" r="0" b="5080"/>
            <wp:docPr id="10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56"/>
                    <pic:cNvPicPr>
                      <a:picLocks noChangeAspect="1"/>
                    </pic:cNvPicPr>
                  </pic:nvPicPr>
                  <pic:blipFill>
                    <a:blip r:embed="rId93"/>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zCs w:val="21"/>
        </w:rPr>
        <w:t>，这个条件很重要。这是因为：弱单步一致性对应的是非传递无干扰，因此其除了要考虑直接干扰关系之外，还要考虑间接干扰关系上的“单步一致性”。注意：本文中遵从Rushby的符号表达，约定使用表达蕴含关系。</w:t>
      </w:r>
    </w:p>
    <w:p>
      <w:pPr>
        <w:spacing w:line="288" w:lineRule="auto"/>
        <w:ind w:firstLine="420"/>
        <w:rPr>
          <w:rFonts w:hint="eastAsia" w:ascii="Times New Roman" w:hAnsi="Times New Roman"/>
          <w:szCs w:val="21"/>
        </w:rPr>
      </w:pPr>
      <w:r>
        <w:rPr>
          <w:rFonts w:hint="eastAsia" w:ascii="Times New Roman" w:hAnsi="Times New Roman"/>
          <w:b/>
          <w:bCs/>
          <w:szCs w:val="21"/>
        </w:rPr>
        <w:t>定义</w:t>
      </w:r>
      <w:r>
        <w:rPr>
          <w:rFonts w:hint="eastAsia" w:ascii="Times New Roman" w:hAnsi="Times New Roman"/>
          <w:b/>
          <w:bCs/>
          <w:szCs w:val="21"/>
          <w:lang w:val="en-US" w:eastAsia="zh-CN"/>
        </w:rPr>
        <w:t>6</w:t>
      </w:r>
      <w:r>
        <w:rPr>
          <w:rFonts w:hint="eastAsia" w:ascii="Times New Roman" w:hAnsi="Times New Roman"/>
          <w:b/>
          <w:bCs/>
          <w:szCs w:val="21"/>
        </w:rPr>
        <w:t>.</w:t>
      </w:r>
      <w:r>
        <w:rPr>
          <w:rFonts w:hint="eastAsia" w:ascii="Times New Roman" w:hAnsi="Times New Roman"/>
          <w:szCs w:val="21"/>
        </w:rPr>
        <w:t>间接干扰关系</w:t>
      </w:r>
      <w:r>
        <w:rPr>
          <w:rFonts w:hint="eastAsia" w:ascii="Times New Roman" w:hAnsi="Times New Roman"/>
          <w:position w:val="-4"/>
          <w:szCs w:val="21"/>
        </w:rPr>
        <w:drawing>
          <wp:inline distT="0" distB="0" distL="114300" distR="114300">
            <wp:extent cx="215900" cy="304800"/>
            <wp:effectExtent l="0" t="0" r="0" b="0"/>
            <wp:docPr id="11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57"/>
                    <pic:cNvPicPr>
                      <a:picLocks noChangeAspect="1"/>
                    </pic:cNvPicPr>
                  </pic:nvPicPr>
                  <pic:blipFill>
                    <a:blip r:embed="rId94"/>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szCs w:val="21"/>
        </w:rPr>
        <w:t>对于非传递安全策略</w:t>
      </w:r>
      <w:r>
        <w:rPr>
          <w:rFonts w:hint="eastAsia" w:ascii="Times New Roman" w:hAnsi="Times New Roman"/>
          <w:position w:val="-10"/>
          <w:szCs w:val="21"/>
        </w:rPr>
        <w:drawing>
          <wp:inline distT="0" distB="0" distL="114300" distR="114300">
            <wp:extent cx="2362200" cy="203200"/>
            <wp:effectExtent l="0" t="0" r="0" b="5080"/>
            <wp:docPr id="11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72"/>
                    <pic:cNvPicPr>
                      <a:picLocks noChangeAspect="1"/>
                    </pic:cNvPicPr>
                  </pic:nvPicPr>
                  <pic:blipFill>
                    <a:blip r:embed="rId95"/>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zCs w:val="21"/>
        </w:rPr>
        <w:t>而言，安全域</w:t>
      </w:r>
      <w:r>
        <w:rPr>
          <w:rFonts w:hint="eastAsia" w:ascii="Times New Roman" w:hAnsi="Times New Roman"/>
          <w:position w:val="-6"/>
          <w:szCs w:val="21"/>
        </w:rPr>
        <w:drawing>
          <wp:inline distT="0" distB="0" distL="114300" distR="114300">
            <wp:extent cx="114300" cy="127000"/>
            <wp:effectExtent l="0" t="0" r="0" b="4445"/>
            <wp:docPr id="11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70"/>
                    <pic:cNvPicPr>
                      <a:picLocks noChangeAspect="1"/>
                    </pic:cNvPicPr>
                  </pic:nvPicPr>
                  <pic:blipFill>
                    <a:blip r:embed="rId9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zCs w:val="21"/>
        </w:rPr>
        <w:t>虽然不能直接干扰安全域</w:t>
      </w:r>
      <w:r>
        <w:rPr>
          <w:rFonts w:hint="eastAsia" w:ascii="Times New Roman" w:hAnsi="Times New Roman"/>
          <w:position w:val="-6"/>
          <w:szCs w:val="21"/>
        </w:rPr>
        <w:drawing>
          <wp:inline distT="0" distB="0" distL="114300" distR="114300">
            <wp:extent cx="139700" cy="127000"/>
            <wp:effectExtent l="0" t="0" r="12700" b="4445"/>
            <wp:docPr id="11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71"/>
                    <pic:cNvPicPr>
                      <a:picLocks noChangeAspect="1"/>
                    </pic:cNvPicPr>
                  </pic:nvPicPr>
                  <pic:blipFill>
                    <a:blip r:embed="rId97"/>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szCs w:val="21"/>
        </w:rPr>
        <w:t>（因为</w:t>
      </w:r>
      <w:r>
        <w:rPr>
          <w:rFonts w:hint="eastAsia" w:ascii="Times New Roman" w:hAnsi="Times New Roman"/>
          <w:position w:val="-8"/>
          <w:szCs w:val="21"/>
        </w:rPr>
        <w:drawing>
          <wp:inline distT="0" distB="0" distL="114300" distR="114300">
            <wp:extent cx="431800" cy="165100"/>
            <wp:effectExtent l="0" t="0" r="6350" b="5715"/>
            <wp:docPr id="11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75"/>
                    <pic:cNvPicPr>
                      <a:picLocks noChangeAspect="1"/>
                    </pic:cNvPicPr>
                  </pic:nvPicPr>
                  <pic:blipFill>
                    <a:blip r:embed="rId98"/>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szCs w:val="21"/>
        </w:rPr>
        <w:t>），但是，仍然可以间接对进行干扰(因为</w:t>
      </w:r>
      <w:r>
        <w:rPr>
          <w:rFonts w:hint="eastAsia" w:ascii="Times New Roman" w:hAnsi="Times New Roman"/>
          <w:position w:val="-10"/>
          <w:szCs w:val="21"/>
        </w:rPr>
        <w:drawing>
          <wp:inline distT="0" distB="0" distL="114300" distR="114300">
            <wp:extent cx="1828800" cy="203200"/>
            <wp:effectExtent l="0" t="0" r="0" b="4445"/>
            <wp:docPr id="11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74"/>
                    <pic:cNvPicPr>
                      <a:picLocks noChangeAspect="1"/>
                    </pic:cNvPicPr>
                  </pic:nvPicPr>
                  <pic:blipFill>
                    <a:blip r:embed="rId99"/>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zCs w:val="21"/>
        </w:rPr>
        <w:t>)。若将定义1当中的干扰关系称作是“直接干扰关系”，则可以定义“间接干扰关系”</w:t>
      </w:r>
      <w:r>
        <w:rPr>
          <w:rFonts w:hint="eastAsia" w:ascii="Times New Roman" w:hAnsi="Times New Roman"/>
          <w:position w:val="-4"/>
          <w:szCs w:val="21"/>
        </w:rPr>
        <w:drawing>
          <wp:inline distT="0" distB="0" distL="114300" distR="114300">
            <wp:extent cx="215900" cy="304800"/>
            <wp:effectExtent l="0" t="0" r="0" b="0"/>
            <wp:docPr id="11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76"/>
                    <pic:cNvPicPr>
                      <a:picLocks noChangeAspect="1"/>
                    </pic:cNvPicPr>
                  </pic:nvPicPr>
                  <pic:blipFill>
                    <a:blip r:embed="rId94"/>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zCs w:val="21"/>
        </w:rPr>
        <w:t>如下:</w:t>
      </w:r>
    </w:p>
    <w:p>
      <w:pPr>
        <w:spacing w:line="288" w:lineRule="auto"/>
        <w:ind w:firstLine="420"/>
        <w:rPr>
          <w:rFonts w:hint="eastAsia" w:ascii="Times New Roman" w:hAnsi="Times New Roman"/>
          <w:szCs w:val="21"/>
        </w:rPr>
      </w:pPr>
      <w:r>
        <w:rPr>
          <w:rFonts w:hint="eastAsia" w:ascii="Times New Roman" w:hAnsi="Times New Roman"/>
          <w:position w:val="-38"/>
          <w:szCs w:val="21"/>
        </w:rPr>
        <w:drawing>
          <wp:inline distT="0" distB="0" distL="114300" distR="114300">
            <wp:extent cx="2844800" cy="558800"/>
            <wp:effectExtent l="0" t="0" r="12700" b="13335"/>
            <wp:docPr id="11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77"/>
                    <pic:cNvPicPr>
                      <a:picLocks noChangeAspect="1"/>
                    </pic:cNvPicPr>
                  </pic:nvPicPr>
                  <pic:blipFill>
                    <a:blip r:embed="rId100"/>
                    <a:stretch>
                      <a:fillRect/>
                    </a:stretch>
                  </pic:blipFill>
                  <pic:spPr>
                    <a:xfrm>
                      <a:off x="0" y="0"/>
                      <a:ext cx="2844800" cy="558800"/>
                    </a:xfrm>
                    <a:prstGeom prst="rect">
                      <a:avLst/>
                    </a:prstGeom>
                    <a:noFill/>
                    <a:ln w="9525">
                      <a:noFill/>
                    </a:ln>
                  </pic:spPr>
                </pic:pic>
              </a:graphicData>
            </a:graphic>
          </wp:inline>
        </w:drawing>
      </w:r>
    </w:p>
    <w:p>
      <w:pPr>
        <w:spacing w:line="288" w:lineRule="auto"/>
        <w:ind w:firstLine="420"/>
        <w:rPr>
          <w:rFonts w:hint="eastAsia" w:ascii="Times New Roman" w:hAnsi="Times New Roman"/>
          <w:szCs w:val="21"/>
        </w:rPr>
      </w:pPr>
      <w:r>
        <w:rPr>
          <w:rFonts w:hint="eastAsia" w:ascii="Times New Roman" w:hAnsi="Times New Roman"/>
          <w:b/>
          <w:bCs/>
          <w:szCs w:val="21"/>
        </w:rPr>
        <w:t>定义</w:t>
      </w:r>
      <w:r>
        <w:rPr>
          <w:rFonts w:hint="eastAsia" w:ascii="Times New Roman" w:hAnsi="Times New Roman"/>
          <w:b/>
          <w:bCs/>
          <w:szCs w:val="21"/>
          <w:lang w:val="en-US" w:eastAsia="zh-CN"/>
        </w:rPr>
        <w:t>7</w:t>
      </w:r>
      <w:r>
        <w:rPr>
          <w:rFonts w:hint="eastAsia" w:ascii="Times New Roman" w:hAnsi="Times New Roman"/>
          <w:b/>
          <w:bCs/>
          <w:szCs w:val="21"/>
        </w:rPr>
        <w:t>.</w:t>
      </w:r>
      <w:r>
        <w:rPr>
          <w:rFonts w:hint="eastAsia" w:ascii="Times New Roman" w:hAnsi="Times New Roman"/>
          <w:szCs w:val="21"/>
        </w:rPr>
        <w:t>干扰源集</w:t>
      </w:r>
      <w:r>
        <w:rPr>
          <w:rFonts w:hint="eastAsia" w:ascii="Times New Roman" w:hAnsi="Times New Roman"/>
          <w:position w:val="-10"/>
          <w:szCs w:val="21"/>
        </w:rPr>
        <w:drawing>
          <wp:inline distT="0" distB="0" distL="114300" distR="114300">
            <wp:extent cx="1447800" cy="190500"/>
            <wp:effectExtent l="0" t="0" r="0" b="0"/>
            <wp:docPr id="11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78"/>
                    <pic:cNvPicPr>
                      <a:picLocks noChangeAspect="1"/>
                    </pic:cNvPicPr>
                  </pic:nvPicPr>
                  <pic:blipFill>
                    <a:blip r:embed="rId101"/>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szCs w:val="21"/>
        </w:rPr>
        <w:t>干扰源集的递归定义如下:</w:t>
      </w:r>
    </w:p>
    <w:p>
      <w:pPr>
        <w:spacing w:line="288" w:lineRule="auto"/>
        <w:ind w:firstLine="420"/>
        <w:rPr>
          <w:rFonts w:hint="eastAsia" w:ascii="Times New Roman" w:hAnsi="Times New Roman"/>
          <w:szCs w:val="21"/>
        </w:rPr>
      </w:pPr>
      <w:r>
        <w:rPr>
          <w:rFonts w:hint="eastAsia" w:ascii="Times New Roman" w:hAnsi="Times New Roman"/>
          <w:position w:val="-10"/>
          <w:szCs w:val="21"/>
        </w:rPr>
        <w:drawing>
          <wp:inline distT="0" distB="0" distL="114300" distR="114300">
            <wp:extent cx="1244600" cy="190500"/>
            <wp:effectExtent l="0" t="0" r="0" b="0"/>
            <wp:docPr id="11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79"/>
                    <pic:cNvPicPr>
                      <a:picLocks noChangeAspect="1"/>
                    </pic:cNvPicPr>
                  </pic:nvPicPr>
                  <pic:blipFill>
                    <a:blip r:embed="rId102"/>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zCs w:val="21"/>
        </w:rPr>
        <w:t>，且</w:t>
      </w:r>
    </w:p>
    <w:p>
      <w:pPr>
        <w:spacing w:line="288" w:lineRule="auto"/>
        <w:ind w:firstLine="420"/>
        <w:rPr>
          <w:rFonts w:hint="eastAsia" w:ascii="Times New Roman" w:hAnsi="Times New Roman"/>
          <w:szCs w:val="21"/>
        </w:rPr>
      </w:pPr>
      <w:r>
        <w:rPr>
          <w:rFonts w:hint="eastAsia" w:ascii="Times New Roman" w:hAnsi="Times New Roman"/>
          <w:position w:val="-44"/>
          <w:szCs w:val="21"/>
        </w:rPr>
        <w:drawing>
          <wp:inline distT="0" distB="0" distL="114300" distR="114300">
            <wp:extent cx="2527300" cy="634365"/>
            <wp:effectExtent l="0" t="0" r="6350" b="13970"/>
            <wp:docPr id="12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81"/>
                    <pic:cNvPicPr>
                      <a:picLocks noChangeAspect="1"/>
                    </pic:cNvPicPr>
                  </pic:nvPicPr>
                  <pic:blipFill>
                    <a:blip r:embed="rId103"/>
                    <a:stretch>
                      <a:fillRect/>
                    </a:stretch>
                  </pic:blipFill>
                  <pic:spPr>
                    <a:xfrm>
                      <a:off x="0" y="0"/>
                      <a:ext cx="2527300" cy="634365"/>
                    </a:xfrm>
                    <a:prstGeom prst="rect">
                      <a:avLst/>
                    </a:prstGeom>
                    <a:noFill/>
                    <a:ln w="9525">
                      <a:noFill/>
                    </a:ln>
                  </pic:spPr>
                </pic:pic>
              </a:graphicData>
            </a:graphic>
          </wp:inline>
        </w:drawing>
      </w:r>
    </w:p>
    <w:p>
      <w:pPr>
        <w:spacing w:line="288" w:lineRule="auto"/>
        <w:ind w:firstLine="420"/>
        <w:rPr>
          <w:rFonts w:hint="eastAsia" w:ascii="Times New Roman" w:hAnsi="Times New Roman"/>
          <w:szCs w:val="21"/>
        </w:rPr>
      </w:pPr>
      <w:r>
        <w:rPr>
          <w:rFonts w:hint="eastAsia" w:ascii="Times New Roman" w:hAnsi="Times New Roman"/>
          <w:szCs w:val="21"/>
        </w:rPr>
        <w:t>，且。其中</w:t>
      </w:r>
      <w:r>
        <w:rPr>
          <w:rFonts w:hint="eastAsia" w:ascii="Times New Roman" w:hAnsi="Times New Roman"/>
          <w:position w:val="-10"/>
          <w:szCs w:val="21"/>
        </w:rPr>
        <w:drawing>
          <wp:inline distT="0" distB="0" distL="114300" distR="114300">
            <wp:extent cx="1841500" cy="203200"/>
            <wp:effectExtent l="0" t="0" r="6350" b="5080"/>
            <wp:docPr id="12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82"/>
                    <pic:cNvPicPr>
                      <a:picLocks noChangeAspect="1"/>
                    </pic:cNvPicPr>
                  </pic:nvPicPr>
                  <pic:blipFill>
                    <a:blip r:embed="rId104"/>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zCs w:val="21"/>
        </w:rPr>
        <w:t>，</w:t>
      </w:r>
      <w:r>
        <w:rPr>
          <w:rFonts w:hint="eastAsia" w:ascii="Times New Roman" w:hAnsi="Times New Roman"/>
          <w:position w:val="-10"/>
          <w:szCs w:val="21"/>
        </w:rPr>
        <w:drawing>
          <wp:inline distT="0" distB="0" distL="114300" distR="114300">
            <wp:extent cx="1181100" cy="203200"/>
            <wp:effectExtent l="0" t="0" r="0" b="5080"/>
            <wp:docPr id="12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83"/>
                    <pic:cNvPicPr>
                      <a:picLocks noChangeAspect="1"/>
                    </pic:cNvPicPr>
                  </pic:nvPicPr>
                  <pic:blipFill>
                    <a:blip r:embed="rId105"/>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szCs w:val="21"/>
        </w:rPr>
        <w:t>干扰源集的含义是:抽取所有对安全域</w:t>
      </w:r>
      <w:r>
        <w:rPr>
          <w:rFonts w:hint="eastAsia" w:ascii="Times New Roman" w:hAnsi="Times New Roman"/>
          <w:position w:val="-6"/>
          <w:szCs w:val="21"/>
        </w:rPr>
        <w:drawing>
          <wp:inline distT="0" distB="0" distL="114300" distR="114300">
            <wp:extent cx="139700" cy="127000"/>
            <wp:effectExtent l="0" t="0" r="12700" b="4445"/>
            <wp:docPr id="12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84"/>
                    <pic:cNvPicPr>
                      <a:picLocks noChangeAspect="1"/>
                    </pic:cNvPicPr>
                  </pic:nvPicPr>
                  <pic:blipFill>
                    <a:blip r:embed="rId106"/>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szCs w:val="21"/>
        </w:rPr>
        <w:t>有直接或间接干扰关系的安全域形成集合。</w:t>
      </w:r>
    </w:p>
    <w:p>
      <w:pPr>
        <w:spacing w:line="288" w:lineRule="auto"/>
        <w:ind w:firstLine="420"/>
        <w:rPr>
          <w:rFonts w:hint="eastAsia" w:ascii="Times New Roman" w:hAnsi="Times New Roman"/>
          <w:szCs w:val="21"/>
        </w:rPr>
      </w:pPr>
      <w:r>
        <w:rPr>
          <w:rFonts w:hint="eastAsia" w:ascii="Times New Roman" w:hAnsi="Times New Roman"/>
          <w:b/>
          <w:bCs/>
          <w:szCs w:val="21"/>
        </w:rPr>
        <w:t>定义</w:t>
      </w:r>
      <w:r>
        <w:rPr>
          <w:rFonts w:hint="eastAsia" w:ascii="Times New Roman" w:hAnsi="Times New Roman"/>
          <w:b/>
          <w:bCs/>
          <w:szCs w:val="21"/>
          <w:lang w:val="en-US" w:eastAsia="zh-CN"/>
        </w:rPr>
        <w:t>8</w:t>
      </w:r>
      <w:r>
        <w:rPr>
          <w:rFonts w:hint="eastAsia" w:ascii="Times New Roman" w:hAnsi="Times New Roman"/>
          <w:b/>
          <w:bCs/>
          <w:szCs w:val="21"/>
        </w:rPr>
        <w:t>.</w:t>
      </w:r>
      <w:r>
        <w:rPr>
          <w:rFonts w:hint="eastAsia" w:ascii="Times New Roman" w:hAnsi="Times New Roman"/>
          <w:szCs w:val="21"/>
        </w:rPr>
        <w:t>弱预期函数</w:t>
      </w:r>
      <w:r>
        <w:rPr>
          <w:rFonts w:hint="eastAsia" w:ascii="Times New Roman" w:hAnsi="Times New Roman"/>
          <w:position w:val="-10"/>
          <w:szCs w:val="21"/>
        </w:rPr>
        <w:drawing>
          <wp:inline distT="0" distB="0" distL="114300" distR="114300">
            <wp:extent cx="1320165" cy="190500"/>
            <wp:effectExtent l="0" t="0" r="13335" b="0"/>
            <wp:docPr id="12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85"/>
                    <pic:cNvPicPr>
                      <a:picLocks noChangeAspect="1"/>
                    </pic:cNvPicPr>
                  </pic:nvPicPr>
                  <pic:blipFill>
                    <a:blip r:embed="rId107"/>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position w:val="-10"/>
          <w:szCs w:val="21"/>
        </w:rPr>
        <w:drawing>
          <wp:inline distT="0" distB="0" distL="114300" distR="114300">
            <wp:extent cx="1219200" cy="190500"/>
            <wp:effectExtent l="0" t="0" r="0" b="0"/>
            <wp:docPr id="12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86"/>
                    <pic:cNvPicPr>
                      <a:picLocks noChangeAspect="1"/>
                    </pic:cNvPicPr>
                  </pic:nvPicPr>
                  <pic:blipFill>
                    <a:blip r:embed="rId108"/>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szCs w:val="21"/>
        </w:rPr>
        <w:t>，且</w:t>
      </w:r>
    </w:p>
    <w:p>
      <w:pPr>
        <w:spacing w:line="288" w:lineRule="auto"/>
        <w:ind w:firstLine="420"/>
        <w:rPr>
          <w:rFonts w:hint="eastAsia" w:ascii="Times New Roman" w:hAnsi="Times New Roman"/>
          <w:szCs w:val="21"/>
        </w:rPr>
      </w:pPr>
      <w:r>
        <w:rPr>
          <w:rFonts w:hint="eastAsia" w:ascii="Times New Roman" w:hAnsi="Times New Roman"/>
          <w:position w:val="-44"/>
          <w:szCs w:val="21"/>
        </w:rPr>
        <w:drawing>
          <wp:inline distT="0" distB="0" distL="114300" distR="114300">
            <wp:extent cx="2159000" cy="634365"/>
            <wp:effectExtent l="0" t="0" r="12700" b="13970"/>
            <wp:docPr id="12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87"/>
                    <pic:cNvPicPr>
                      <a:picLocks noChangeAspect="1"/>
                    </pic:cNvPicPr>
                  </pic:nvPicPr>
                  <pic:blipFill>
                    <a:blip r:embed="rId109"/>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szCs w:val="21"/>
        </w:rPr>
        <w:t>其中，</w:t>
      </w:r>
      <w:r>
        <w:rPr>
          <w:rFonts w:hint="eastAsia" w:ascii="Times New Roman" w:hAnsi="Times New Roman"/>
          <w:position w:val="-10"/>
          <w:szCs w:val="21"/>
        </w:rPr>
        <w:drawing>
          <wp:inline distT="0" distB="0" distL="114300" distR="114300">
            <wp:extent cx="1422400" cy="203200"/>
            <wp:effectExtent l="0" t="0" r="6350" b="5080"/>
            <wp:docPr id="12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88"/>
                    <pic:cNvPicPr>
                      <a:picLocks noChangeAspect="1"/>
                    </pic:cNvPicPr>
                  </pic:nvPicPr>
                  <pic:blipFill>
                    <a:blip r:embed="rId110"/>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position w:val="-10"/>
          <w:szCs w:val="21"/>
        </w:rPr>
        <w:drawing>
          <wp:inline distT="0" distB="0" distL="114300" distR="114300">
            <wp:extent cx="2527300" cy="203200"/>
            <wp:effectExtent l="0" t="0" r="6350" b="5080"/>
            <wp:docPr id="12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89"/>
                    <pic:cNvPicPr>
                      <a:picLocks noChangeAspect="1"/>
                    </pic:cNvPicPr>
                  </pic:nvPicPr>
                  <pic:blipFill>
                    <a:blip r:embed="rId111"/>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szCs w:val="21"/>
        </w:rPr>
      </w:pPr>
      <w:r>
        <w:rPr>
          <w:rFonts w:hint="eastAsia" w:ascii="Times New Roman" w:hAnsi="Times New Roman"/>
          <w:szCs w:val="21"/>
        </w:rPr>
        <w:t>弱预期函数</w:t>
      </w:r>
      <w:r>
        <w:rPr>
          <w:rFonts w:hint="eastAsia" w:ascii="Times New Roman" w:hAnsi="Times New Roman"/>
          <w:position w:val="-10"/>
          <w:szCs w:val="21"/>
        </w:rPr>
        <w:drawing>
          <wp:inline distT="0" distB="0" distL="114300" distR="114300">
            <wp:extent cx="647700" cy="190500"/>
            <wp:effectExtent l="0" t="0" r="0" b="0"/>
            <wp:docPr id="12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90"/>
                    <pic:cNvPicPr>
                      <a:picLocks noChangeAspect="1"/>
                    </pic:cNvPicPr>
                  </pic:nvPicPr>
                  <pic:blipFill>
                    <a:blip r:embed="rId112"/>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szCs w:val="21"/>
        </w:rPr>
        <w:t>的含义是，“将所有对安全域有直接或间接的干扰关系的动作保留，并将除此以外的所有动作删除”，从而得到在非传递无干扰安全策略控制下的预期行为。</w:t>
      </w:r>
      <w:r>
        <w:rPr>
          <w:rFonts w:hint="eastAsia" w:ascii="Times New Roman" w:hAnsi="Times New Roman"/>
          <w:szCs w:val="21"/>
        </w:rPr>
        <w:tab/>
      </w:r>
      <w:r>
        <w:rPr>
          <w:rFonts w:hint="eastAsia" w:ascii="Times New Roman" w:hAnsi="Times New Roman"/>
          <w:b/>
          <w:bCs/>
          <w:szCs w:val="21"/>
        </w:rPr>
        <w:t>定义</w:t>
      </w:r>
      <w:r>
        <w:rPr>
          <w:rFonts w:hint="eastAsia" w:ascii="Times New Roman" w:hAnsi="Times New Roman"/>
          <w:b/>
          <w:bCs/>
          <w:szCs w:val="21"/>
          <w:lang w:val="en-US" w:eastAsia="zh-CN"/>
        </w:rPr>
        <w:t>9</w:t>
      </w:r>
      <w:r>
        <w:rPr>
          <w:rFonts w:hint="eastAsia" w:ascii="Times New Roman" w:hAnsi="Times New Roman"/>
          <w:b/>
          <w:bCs/>
          <w:szCs w:val="21"/>
        </w:rPr>
        <w:t>.</w:t>
      </w:r>
      <w:r>
        <w:rPr>
          <w:rFonts w:hint="eastAsia" w:ascii="Times New Roman" w:hAnsi="Times New Roman"/>
          <w:szCs w:val="21"/>
        </w:rPr>
        <w:t>域集等价关系</w:t>
      </w:r>
      <w:r>
        <w:rPr>
          <w:rFonts w:hint="eastAsia" w:ascii="Times New Roman" w:hAnsi="Times New Roman"/>
          <w:position w:val="-10"/>
          <w:szCs w:val="21"/>
        </w:rPr>
        <w:drawing>
          <wp:inline distT="0" distB="0" distL="114300" distR="114300">
            <wp:extent cx="1358900" cy="292100"/>
            <wp:effectExtent l="0" t="0" r="0" b="13335"/>
            <wp:docPr id="13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91"/>
                    <pic:cNvPicPr>
                      <a:picLocks noChangeAspect="1"/>
                    </pic:cNvPicPr>
                  </pic:nvPicPr>
                  <pic:blipFill>
                    <a:blip r:embed="rId113"/>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zCs w:val="21"/>
        </w:rPr>
        <w:t>:。</w:t>
      </w:r>
    </w:p>
    <w:p>
      <w:pPr>
        <w:spacing w:line="288" w:lineRule="auto"/>
        <w:ind w:firstLine="420"/>
        <w:rPr>
          <w:rFonts w:hint="eastAsia" w:ascii="Times New Roman" w:hAnsi="Times New Roman" w:eastAsia="宋体"/>
          <w:szCs w:val="21"/>
          <w:lang w:eastAsia="zh-CN"/>
        </w:rPr>
      </w:pPr>
      <w:r>
        <w:rPr>
          <w:rFonts w:hint="eastAsia" w:ascii="Times New Roman" w:hAnsi="Times New Roman"/>
          <w:szCs w:val="21"/>
          <w:lang w:eastAsia="zh-CN"/>
        </w:rPr>
        <w:t>并且</w:t>
      </w:r>
      <w:r>
        <w:rPr>
          <w:rFonts w:hint="eastAsia" w:ascii="Times New Roman" w:hAnsi="Times New Roman"/>
          <w:szCs w:val="21"/>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b/>
          <w:bCs/>
          <w:szCs w:val="21"/>
          <w:lang w:val="en-US" w:eastAsia="zh-CN"/>
        </w:rPr>
        <w:t>定理1 .</w:t>
      </w:r>
      <w:r>
        <w:rPr>
          <w:rFonts w:hint="eastAsia" w:ascii="Times New Roman" w:hAnsi="Times New Roman"/>
          <w:szCs w:val="21"/>
          <w:lang w:val="en-US" w:eastAsia="zh-CN"/>
        </w:rPr>
        <w:t>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rPr>
      </w:pPr>
      <w:r>
        <w:rPr>
          <w:rFonts w:hint="eastAsia" w:ascii="Times New Roman" w:hAnsi="Times New Roman"/>
          <w:szCs w:val="21"/>
          <w:lang w:val="en-US" w:eastAsia="zh-CN"/>
        </w:rPr>
        <w:t>设M 是一个视图隔离的系统，有一个具有非传递性的～&gt;策略，并且M满足：输出一致性、弱单步一致性和局部干扰性，则M 满足非传递性无干扰策略。</w:t>
      </w:r>
    </w:p>
    <w:p>
      <w:pPr>
        <w:pStyle w:val="3"/>
        <w:numPr>
          <w:ilvl w:val="0"/>
          <w:numId w:val="1"/>
        </w:numPr>
        <w:spacing w:line="413" w:lineRule="auto"/>
        <w:rPr>
          <w:rFonts w:ascii="Times New Roman" w:hAnsi="Times New Roman"/>
          <w:szCs w:val="21"/>
        </w:rPr>
      </w:pPr>
      <w:r>
        <w:rPr>
          <w:rFonts w:hint="eastAsia" w:ascii="Times New Roman" w:hAnsi="Times New Roman"/>
          <w:szCs w:val="21"/>
        </w:rPr>
        <w:t>云计算环境下信任链传递模型分析</w:t>
      </w:r>
    </w:p>
    <w:p>
      <w:pPr>
        <w:pStyle w:val="4"/>
        <w:rPr>
          <w:rFonts w:hint="eastAsia"/>
        </w:rPr>
      </w:pPr>
      <w:r>
        <w:rPr>
          <w:rFonts w:hint="eastAsia"/>
        </w:rPr>
        <w:t>4.1</w:t>
      </w:r>
      <w:r>
        <w:rPr>
          <w:rFonts w:hint="eastAsia"/>
          <w:lang w:val="en-US" w:eastAsia="zh-CN"/>
        </w:rPr>
        <w:t>目前</w:t>
      </w:r>
    </w:p>
    <w:p>
      <w:pPr>
        <w:spacing w:line="288" w:lineRule="auto"/>
        <w:ind w:firstLine="420"/>
        <w:rPr>
          <w:rFonts w:hint="eastAsia" w:ascii="Times New Roman" w:hAnsi="Times New Roman"/>
          <w:szCs w:val="21"/>
        </w:rPr>
      </w:pPr>
      <w:r>
        <w:rPr>
          <w:rFonts w:hint="eastAsia" w:ascii="Times New Roman" w:hAnsi="Times New Roman"/>
          <w:szCs w:val="21"/>
        </w:rPr>
        <w:t>由可信的定义可以看出，可信的核心内容在于组件行为的可预测性。组件行为各有不同：对应用程序来说，它的行为包括输出屏幕信息、显示图片、发出声音、创建网络连接等等；对内核来说，它的行为包括产生进程、管理内存、访问控制等等。这些不同的行为都符合有限状态自动机模型的抽象描述：一个状态确定的系统，其行为是可以预测的，即一个固定的输入队列可以有一个固定的输出队列，也就是这些行为都可以通过信息系统的状态和输出来表现。而且，从组件外部来看，它们只能通过输出来表现。</w:t>
      </w:r>
    </w:p>
    <w:p>
      <w:pPr>
        <w:spacing w:line="288" w:lineRule="auto"/>
        <w:ind w:firstLine="420"/>
        <w:rPr>
          <w:rFonts w:hint="eastAsia" w:ascii="Times New Roman" w:hAnsi="Times New Roman"/>
          <w:szCs w:val="21"/>
        </w:rPr>
      </w:pPr>
      <w:r>
        <w:rPr>
          <w:rFonts w:hint="eastAsia" w:ascii="Times New Roman" w:hAnsi="Times New Roman"/>
          <w:szCs w:val="21"/>
        </w:rPr>
        <w:t>因此根据可信的定义，一个初始状态确定、输入确定的有限状态自动机系统是一个可信系统。但在现实系统中，组件的状态除了取决于自身（通常是代码、堆栈、数据），还受其所处环境的影响（包括硬件平台、操作系统、系统中其它的组件的影响），也就是说组件不是一个状态孤立的有限状态自动机，而是一个部分状态受其它关联组件控制的状态机。系统是否可信由其组件和组件之间的交互所决定。这里的组件可以是一个硬件模块、软件模块、应用程序等。组件的可信性可以由图-的模型表示，模型包括4个元素：组件、输入、输出和组件间的干扰。组件运行是否可信，用组件输出是否符合预期来表示，因此一个组件运行可信取决于3个因素：</w:t>
      </w:r>
    </w:p>
    <w:p>
      <w:pPr>
        <w:spacing w:line="288" w:lineRule="auto"/>
        <w:ind w:firstLine="420"/>
        <w:rPr>
          <w:rFonts w:hint="eastAsia" w:ascii="Times New Roman" w:hAnsi="Times New Roman"/>
          <w:szCs w:val="21"/>
        </w:rPr>
      </w:pPr>
      <w:r>
        <w:rPr>
          <w:rFonts w:hint="eastAsia" w:ascii="Times New Roman" w:hAnsi="Times New Roman"/>
          <w:szCs w:val="21"/>
        </w:rPr>
        <w:t>（1）完整性因素。即组件本身没有被篡改过；</w:t>
      </w:r>
    </w:p>
    <w:p>
      <w:pPr>
        <w:spacing w:line="288" w:lineRule="auto"/>
        <w:ind w:firstLine="420"/>
        <w:rPr>
          <w:rFonts w:hint="eastAsia" w:ascii="Times New Roman" w:hAnsi="Times New Roman"/>
          <w:szCs w:val="21"/>
        </w:rPr>
      </w:pPr>
      <w:r>
        <w:rPr>
          <w:rFonts w:hint="eastAsia" w:ascii="Times New Roman" w:hAnsi="Times New Roman"/>
          <w:szCs w:val="21"/>
        </w:rPr>
        <w:t>（2）输入因素。组件的输入在允许范围内；</w:t>
      </w:r>
    </w:p>
    <w:p>
      <w:pPr>
        <w:ind w:firstLine="420"/>
        <w:rPr>
          <w:rFonts w:hint="eastAsia" w:ascii="Times New Roman" w:hAnsi="Times New Roman"/>
          <w:szCs w:val="21"/>
        </w:rPr>
      </w:pPr>
      <w:r>
        <w:rPr>
          <w:rFonts w:hint="eastAsia" w:ascii="Times New Roman" w:hAnsi="Times New Roman"/>
          <w:szCs w:val="21"/>
        </w:rPr>
        <w:t>（3）干扰因素。其它组件对其状态没有干扰。</w:t>
      </w:r>
    </w:p>
    <w:p>
      <w:pPr>
        <w:ind w:firstLine="420"/>
        <w:jc w:val="center"/>
        <w:rPr>
          <w:rFonts w:hint="eastAsia" w:ascii="Times New Roman" w:hAnsi="Times New Roman"/>
          <w:szCs w:val="21"/>
          <w:bdr w:val="single" w:color="auto" w:sz="4" w:space="0"/>
        </w:rPr>
      </w:pPr>
      <w:r>
        <w:rPr>
          <w:rFonts w:hint="eastAsia" w:ascii="Times New Roman" w:hAnsi="Times New Roman"/>
          <w:szCs w:val="21"/>
          <w:bdr w:val="single" w:color="auto" w:sz="4" w:space="0"/>
        </w:rPr>
        <w:drawing>
          <wp:inline distT="0" distB="0" distL="114300" distR="114300">
            <wp:extent cx="3058160" cy="1352550"/>
            <wp:effectExtent l="0" t="0" r="0" b="0"/>
            <wp:docPr id="131" name="图片 134"/>
            <wp:cNvGraphicFramePr/>
            <a:graphic xmlns:a="http://schemas.openxmlformats.org/drawingml/2006/main">
              <a:graphicData uri="http://schemas.openxmlformats.org/drawingml/2006/picture">
                <pic:pic xmlns:pic="http://schemas.openxmlformats.org/drawingml/2006/picture">
                  <pic:nvPicPr>
                    <pic:cNvPr id="131" name="图片 134"/>
                    <pic:cNvPicPr/>
                  </pic:nvPicPr>
                  <pic:blipFill>
                    <a:blip r:embed="rId114"/>
                    <a:stretch>
                      <a:fillRect/>
                    </a:stretch>
                  </pic:blipFill>
                  <pic:spPr>
                    <a:xfrm>
                      <a:off x="0" y="0"/>
                      <a:ext cx="3058160" cy="1352550"/>
                    </a:xfrm>
                    <a:prstGeom prst="rect">
                      <a:avLst/>
                    </a:prstGeom>
                    <a:noFill/>
                    <a:ln w="9525">
                      <a:noFill/>
                    </a:ln>
                  </pic:spPr>
                </pic:pic>
              </a:graphicData>
            </a:graphic>
          </wp:inline>
        </w:drawing>
      </w:r>
    </w:p>
    <w:p>
      <w:pPr>
        <w:ind w:firstLine="420"/>
        <w:jc w:val="center"/>
        <w:rPr>
          <w:rFonts w:hint="eastAsia" w:ascii="Times New Roman" w:hAnsi="Times New Roman"/>
          <w:sz w:val="18"/>
          <w:szCs w:val="18"/>
        </w:rPr>
      </w:pPr>
      <w:r>
        <w:rPr>
          <w:rFonts w:hint="eastAsia" w:ascii="Times New Roman" w:hAnsi="Times New Roman"/>
          <w:sz w:val="18"/>
          <w:szCs w:val="18"/>
        </w:rPr>
        <w:t>图1 组件间干扰造成运行不符合预期示意</w:t>
      </w:r>
    </w:p>
    <w:p>
      <w:pPr>
        <w:spacing w:line="288" w:lineRule="auto"/>
        <w:ind w:firstLine="420"/>
        <w:rPr>
          <w:rFonts w:ascii="Times New Roman" w:hAnsi="Times New Roman"/>
        </w:rPr>
      </w:pPr>
      <w:r>
        <w:rPr>
          <w:rFonts w:ascii="Times New Roman" w:hAnsi="Times New Roman"/>
        </w:rPr>
        <w:t>可见：如果组件本身没有被篡改，并且组件间不存在干扰，则组件的输出符合预期，系统中组件的运行是可信的。所以，如果要使信任链传递有效，必须消除组件之间的干扰。</w:t>
      </w:r>
    </w:p>
    <w:p>
      <w:pPr>
        <w:spacing w:line="288" w:lineRule="auto"/>
        <w:ind w:firstLine="420"/>
        <w:rPr>
          <w:rFonts w:hint="eastAsia" w:ascii="Times New Roman" w:hAnsi="Times New Roman" w:eastAsia="宋体"/>
          <w:lang w:val="en-US" w:eastAsia="zh-CN"/>
        </w:rPr>
      </w:pPr>
      <w:r>
        <w:rPr>
          <w:rFonts w:hint="eastAsia" w:ascii="Times New Roman" w:hAnsi="Times New Roman"/>
          <w:lang w:val="en-US" w:eastAsia="zh-CN"/>
        </w:rPr>
        <w:t>并且在针对云计算环境的运行机制，</w:t>
      </w:r>
    </w:p>
    <w:p>
      <w:pPr>
        <w:pStyle w:val="4"/>
        <w:rPr>
          <w:rFonts w:hint="eastAsia"/>
          <w:lang w:val="en-US" w:eastAsia="zh-CN"/>
        </w:rPr>
      </w:pPr>
      <w:r>
        <w:rPr>
          <w:rFonts w:hint="eastAsia"/>
        </w:rPr>
        <w:t>4.2</w:t>
      </w:r>
      <w:r>
        <w:rPr>
          <w:rFonts w:hint="eastAsia"/>
          <w:lang w:val="en-US" w:eastAsia="zh-CN"/>
        </w:rPr>
        <w:t>具有瀑布特征的信任链传递模型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本文为解决上文对目前云计算环境下信任链传递出现的逻辑不完全合理，信任链展示不完整等问题，建立了了一种具有瀑布特征的云计算环境下的可信虚拟平台架构（TVP）TVP-QT，并对TVP-QT信任链传递模型进行了构建，建立了拥有可信衔接点的TVP及其完整的信任链模型。该模型以虚拟化硬件层物理TPM为起点，在可信虚拟化平台信任链和可信虚拟机信任链之间加入可信衔接点。当信任链从可信云平台传递到可信衔接点时，由可信衔接点负责对可信虚拟机的vTPM及相关组件进行度量，之后再将控制权交给虚拟可信平台模块(vTPM，virtualization trusted platform module)，由vTPM负责对虚拟机的VBIOS，VMOS到VM应用进行度量。该模型中可信衔接点具有承上启下的瀑布特征，能满足云环境的层次性和动态性特征，保证了整个可信虚拟平台的可信性。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ascii="Times New Roman" w:hAnsi="Times New Roman"/>
          <w:sz w:val="18"/>
          <w:szCs w:val="18"/>
        </w:rPr>
      </w:pPr>
      <w:r>
        <w:rPr>
          <w:rFonts w:ascii="Times New Roman" w:hAnsi="Times New Roman"/>
          <w:sz w:val="18"/>
          <w:szCs w:val="18"/>
        </w:rPr>
        <w:drawing>
          <wp:inline distT="0" distB="0" distL="114300" distR="114300">
            <wp:extent cx="5272405" cy="1390650"/>
            <wp:effectExtent l="0" t="0" r="4445" b="0"/>
            <wp:docPr id="132" name="对象 135"/>
            <wp:cNvGraphicFramePr/>
            <a:graphic xmlns:a="http://schemas.openxmlformats.org/drawingml/2006/main">
              <a:graphicData uri="http://schemas.openxmlformats.org/drawingml/2006/picture">
                <pic:pic xmlns:pic="http://schemas.openxmlformats.org/drawingml/2006/picture">
                  <pic:nvPicPr>
                    <pic:cNvPr id="132" name="对象 135"/>
                    <pic:cNvPicPr/>
                  </pic:nvPicPr>
                  <pic:blipFill>
                    <a:blip r:embed="rId115"/>
                    <a:stretch>
                      <a:fillRect/>
                    </a:stretch>
                  </pic:blipFill>
                  <pic:spPr>
                    <a:xfrm>
                      <a:off x="0" y="0"/>
                      <a:ext cx="5272405" cy="1390650"/>
                    </a:xfrm>
                    <a:prstGeom prst="rect">
                      <a:avLst/>
                    </a:prstGeom>
                    <a:noFill/>
                    <a:ln w="9525">
                      <a:noFill/>
                    </a:ln>
                  </pic:spPr>
                </pic:pic>
              </a:graphicData>
            </a:graphic>
          </wp:inline>
        </w:drawing>
      </w:r>
      <w:r>
        <w:rPr>
          <w:rFonts w:hint="eastAsia" w:ascii="Times New Roman" w:hAnsi="Times New Roman"/>
          <w:sz w:val="18"/>
          <w:szCs w:val="18"/>
          <w:lang w:val="en-US" w:eastAsia="zh-CN"/>
        </w:rPr>
        <w:tab/>
      </w:r>
      <w:r>
        <w:rPr>
          <w:rFonts w:hint="eastAsia" w:ascii="Times New Roman" w:hAnsi="Times New Roman"/>
          <w:sz w:val="18"/>
          <w:szCs w:val="18"/>
          <w:lang w:val="en-US" w:eastAsia="zh-CN"/>
        </w:rPr>
        <w:tab/>
      </w:r>
      <w:r>
        <w:rPr>
          <w:rFonts w:hint="eastAsia" w:ascii="Times New Roman" w:hAnsi="Times New Roman"/>
          <w:sz w:val="18"/>
          <w:szCs w:val="18"/>
          <w:lang w:val="en-US" w:eastAsia="zh-CN"/>
        </w:rPr>
        <w:tab/>
      </w:r>
      <w:r>
        <w:rPr>
          <w:rFonts w:hint="eastAsia" w:ascii="Times New Roman" w:hAnsi="Times New Roman"/>
          <w:sz w:val="18"/>
          <w:szCs w:val="18"/>
          <w:lang w:val="en-US" w:eastAsia="zh-CN"/>
        </w:rPr>
        <w:tab/>
      </w:r>
      <w:r>
        <w:rPr>
          <w:rFonts w:hint="eastAsia" w:ascii="Times New Roman" w:hAnsi="Times New Roman"/>
          <w:sz w:val="18"/>
          <w:szCs w:val="18"/>
          <w:lang w:val="en-US" w:eastAsia="zh-CN"/>
        </w:rPr>
        <w:tab/>
      </w:r>
      <w:r>
        <w:rPr>
          <w:rFonts w:hint="eastAsia" w:ascii="Times New Roman" w:hAnsi="Times New Roman"/>
          <w:sz w:val="18"/>
          <w:szCs w:val="18"/>
          <w:lang w:val="en-US" w:eastAsia="zh-CN"/>
        </w:rPr>
        <w:tab/>
      </w:r>
      <w:r>
        <w:rPr>
          <w:rFonts w:hint="eastAsia" w:ascii="Times New Roman" w:hAnsi="Times New Roman"/>
          <w:sz w:val="18"/>
          <w:szCs w:val="18"/>
          <w:lang w:val="en-US" w:eastAsia="zh-CN"/>
        </w:rPr>
        <w:tab/>
      </w:r>
      <w:r>
        <w:rPr>
          <w:rFonts w:ascii="Times New Roman" w:hAnsi="Times New Roman"/>
          <w:sz w:val="18"/>
          <w:szCs w:val="18"/>
        </w:rPr>
        <w:t>图2  TVP-QT运行架构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ascii="Times New Roman" w:hAnsi="Times New Roman"/>
          <w:szCs w:val="21"/>
        </w:rPr>
      </w:pPr>
      <w:r>
        <w:rPr>
          <w:rFonts w:hint="eastAsia" w:ascii="Times New Roman" w:hAnsi="Times New Roman"/>
          <w:szCs w:val="21"/>
          <w:lang w:val="en-US" w:eastAsia="zh-CN"/>
        </w:rPr>
        <w:t>首先本文对TVP-QT架构进行描述。</w:t>
      </w:r>
      <w:r>
        <w:rPr>
          <w:rFonts w:ascii="Times New Roman" w:hAnsi="Times New Roman"/>
          <w:szCs w:val="21"/>
        </w:rPr>
        <w:t>从功能上看TVP-Q</w:t>
      </w:r>
      <w:r>
        <w:rPr>
          <w:rFonts w:hint="eastAsia" w:ascii="Times New Roman" w:hAnsi="Times New Roman"/>
          <w:szCs w:val="21"/>
        </w:rPr>
        <w:t>T</w:t>
      </w:r>
      <w:r>
        <w:rPr>
          <w:rFonts w:ascii="Times New Roman" w:hAnsi="Times New Roman"/>
          <w:szCs w:val="21"/>
        </w:rPr>
        <w:t>运行架构可以主要分为5个层次，硬件信任根TPM可作为</w:t>
      </w:r>
      <w:r>
        <w:rPr>
          <w:rFonts w:hint="eastAsia" w:ascii="Times New Roman" w:hAnsi="Times New Roman"/>
          <w:szCs w:val="21"/>
        </w:rPr>
        <w:t>虚拟化</w:t>
      </w:r>
      <w:r>
        <w:rPr>
          <w:rFonts w:ascii="Times New Roman" w:hAnsi="Times New Roman"/>
          <w:szCs w:val="21"/>
        </w:rPr>
        <w:t>平台的底层，从物理上保障虚拟化平台；第二层主要包括VMM及管理域相关组件，我们把管理域记作Dom0，针对不同的VMM，Dom0的启动会有不同的方式。例如，Xen 的管理域启动相关组件包括运行中涉及的VOSLoader、VOS等组件，这层次可以作为TVP-Q</w:t>
      </w:r>
      <w:r>
        <w:rPr>
          <w:rFonts w:hint="eastAsia" w:ascii="Times New Roman" w:hAnsi="Times New Roman"/>
          <w:szCs w:val="21"/>
        </w:rPr>
        <w:t>T</w:t>
      </w:r>
      <w:r>
        <w:rPr>
          <w:rFonts w:ascii="Times New Roman" w:hAnsi="Times New Roman"/>
          <w:szCs w:val="21"/>
        </w:rPr>
        <w:t>的可信计算基（TCB）。值得指出的是，与已有的TVP不同，我们只把Dom0 kernel看成是可信基，这显然更为合理，因为Dom0实际上是整个虚拟化平台的管理域，含大量的应用程序，这些管理程序无法采用</w:t>
      </w:r>
      <w:r>
        <w:rPr>
          <w:rFonts w:hint="eastAsia" w:ascii="Times New Roman" w:hAnsi="Times New Roman"/>
          <w:szCs w:val="21"/>
        </w:rPr>
        <w:t>TCG</w:t>
      </w:r>
      <w:r>
        <w:rPr>
          <w:rFonts w:ascii="Times New Roman" w:hAnsi="Times New Roman"/>
          <w:szCs w:val="21"/>
        </w:rPr>
        <w:t>链式度量，且也很容易受到攻击而改变</w:t>
      </w:r>
      <w:r>
        <w:rPr>
          <w:rFonts w:ascii="Times New Roman" w:hAnsi="Times New Roman"/>
          <w:szCs w:val="21"/>
          <w:vertAlign w:val="superscript"/>
        </w:rPr>
        <w:t>[</w:t>
      </w:r>
      <w:r>
        <w:rPr>
          <w:rFonts w:hint="eastAsia" w:ascii="Times New Roman" w:hAnsi="Times New Roman"/>
          <w:szCs w:val="21"/>
          <w:vertAlign w:val="superscript"/>
        </w:rPr>
        <w:t>23</w:t>
      </w:r>
      <w:r>
        <w:rPr>
          <w:rFonts w:ascii="Times New Roman" w:hAnsi="Times New Roman"/>
          <w:szCs w:val="21"/>
          <w:vertAlign w:val="superscript"/>
        </w:rPr>
        <w:t>][</w:t>
      </w:r>
      <w:r>
        <w:rPr>
          <w:rFonts w:hint="eastAsia" w:ascii="Times New Roman" w:hAnsi="Times New Roman"/>
          <w:szCs w:val="21"/>
          <w:vertAlign w:val="superscript"/>
        </w:rPr>
        <w:t>24</w:t>
      </w:r>
      <w:r>
        <w:rPr>
          <w:rFonts w:ascii="Times New Roman" w:hAnsi="Times New Roman"/>
          <w:szCs w:val="21"/>
          <w:vertAlign w:val="superscript"/>
        </w:rPr>
        <w:t>]</w:t>
      </w:r>
      <w:r>
        <w:rPr>
          <w:rFonts w:ascii="Times New Roman" w:hAnsi="Times New Roman"/>
          <w:szCs w:val="21"/>
        </w:rPr>
        <w:t>。第三层是我们重点设计的可信衔接点，可信连接点位于Dom</w:t>
      </w:r>
      <w:r>
        <w:rPr>
          <w:rFonts w:hint="eastAsia" w:ascii="Times New Roman" w:hAnsi="Times New Roman"/>
          <w:szCs w:val="21"/>
        </w:rPr>
        <w:t>0</w:t>
      </w:r>
      <w:r>
        <w:rPr>
          <w:rFonts w:ascii="Times New Roman" w:hAnsi="Times New Roman"/>
          <w:szCs w:val="21"/>
        </w:rPr>
        <w:t>，是Dom</w:t>
      </w:r>
      <w:r>
        <w:rPr>
          <w:rFonts w:hint="eastAsia" w:ascii="Times New Roman" w:hAnsi="Times New Roman"/>
          <w:szCs w:val="21"/>
        </w:rPr>
        <w:t>0</w:t>
      </w:r>
      <w:r>
        <w:rPr>
          <w:rFonts w:ascii="Times New Roman" w:hAnsi="Times New Roman"/>
          <w:szCs w:val="21"/>
        </w:rPr>
        <w:t>的一组应用程序，包括VM的创建组件VM Builder、 vTPM实例的创建模块vTPM Builder以及VM-vTPM映射组件VM-vTPM Binding，且</w:t>
      </w:r>
      <w:r>
        <w:rPr>
          <w:rFonts w:hint="eastAsia" w:ascii="Times New Roman" w:hAnsi="Times New Roman"/>
          <w:szCs w:val="21"/>
        </w:rPr>
        <w:t>作为vRT的一部分，</w:t>
      </w:r>
      <w:r>
        <w:rPr>
          <w:rFonts w:ascii="Times New Roman" w:hAnsi="Times New Roman"/>
          <w:szCs w:val="21"/>
        </w:rPr>
        <w:t>在信任链上</w:t>
      </w:r>
      <w:r>
        <w:rPr>
          <w:rFonts w:hint="eastAsia" w:ascii="Times New Roman" w:hAnsi="Times New Roman"/>
          <w:szCs w:val="21"/>
        </w:rPr>
        <w:t>按照VM Builder</w:t>
      </w:r>
      <w:r>
        <w:rPr>
          <w:rFonts w:ascii="Times New Roman" w:hAnsi="Times New Roman"/>
          <w:szCs w:val="21"/>
        </w:rPr>
        <w:sym w:font="Wingdings" w:char="F0E0"/>
      </w:r>
      <w:r>
        <w:rPr>
          <w:rFonts w:hint="eastAsia" w:ascii="Times New Roman" w:hAnsi="Times New Roman"/>
          <w:szCs w:val="21"/>
        </w:rPr>
        <w:t>vTPM Builder</w:t>
      </w:r>
      <w:r>
        <w:rPr>
          <w:rFonts w:ascii="Times New Roman" w:hAnsi="Times New Roman"/>
          <w:szCs w:val="21"/>
        </w:rPr>
        <w:sym w:font="Wingdings" w:char="F0E0"/>
      </w:r>
      <w:r>
        <w:rPr>
          <w:rFonts w:hint="eastAsia" w:ascii="Times New Roman" w:hAnsi="Times New Roman"/>
          <w:szCs w:val="21"/>
        </w:rPr>
        <w:t xml:space="preserve"> VM-vTPM Binding的顺序依次进行</w:t>
      </w:r>
      <w:r>
        <w:rPr>
          <w:rFonts w:ascii="Times New Roman" w:hAnsi="Times New Roman"/>
          <w:szCs w:val="21"/>
        </w:rPr>
        <w:t>度量。可信衔接点可对TVP-Q</w:t>
      </w:r>
      <w:r>
        <w:rPr>
          <w:rFonts w:hint="eastAsia" w:ascii="Times New Roman" w:hAnsi="Times New Roman"/>
          <w:szCs w:val="21"/>
        </w:rPr>
        <w:t>T</w:t>
      </w:r>
      <w:r>
        <w:rPr>
          <w:rFonts w:ascii="Times New Roman" w:hAnsi="Times New Roman"/>
          <w:szCs w:val="21"/>
        </w:rPr>
        <w:t>的第一、第二层与第四、第五层进行有效衔接，保证TVP-Q</w:t>
      </w:r>
      <w:r>
        <w:rPr>
          <w:rFonts w:hint="eastAsia" w:ascii="Times New Roman" w:hAnsi="Times New Roman"/>
          <w:szCs w:val="21"/>
        </w:rPr>
        <w:t>T</w:t>
      </w:r>
      <w:r>
        <w:rPr>
          <w:rFonts w:ascii="Times New Roman" w:hAnsi="Times New Roman"/>
          <w:szCs w:val="21"/>
        </w:rPr>
        <w: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最上层为用户虚拟机层次，是可虚拟化平台上与用户密切相关的虚拟机部分，其运行时组件包括VBIOS、VOSLoader、VMOS、应用程序(APP)等相关组件。</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center"/>
        <w:textAlignment w:val="auto"/>
        <w:outlineLvl w:val="9"/>
        <w:rPr>
          <w:rFonts w:ascii="Times New Roman" w:hAnsi="Times New Roman"/>
          <w:sz w:val="18"/>
          <w:szCs w:val="18"/>
        </w:rPr>
      </w:pPr>
      <w:r>
        <w:drawing>
          <wp:inline distT="0" distB="0" distL="114300" distR="114300">
            <wp:extent cx="4243705" cy="1691005"/>
            <wp:effectExtent l="0" t="0" r="4445" b="4445"/>
            <wp:docPr id="13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8"/>
                    <pic:cNvPicPr>
                      <a:picLocks noChangeAspect="1"/>
                    </pic:cNvPicPr>
                  </pic:nvPicPr>
                  <pic:blipFill>
                    <a:blip r:embed="rId116"/>
                    <a:stretch>
                      <a:fillRect/>
                    </a:stretch>
                  </pic:blipFill>
                  <pic:spPr>
                    <a:xfrm>
                      <a:off x="0" y="0"/>
                      <a:ext cx="4243705" cy="1691005"/>
                    </a:xfrm>
                    <a:prstGeom prst="rect">
                      <a:avLst/>
                    </a:prstGeom>
                    <a:noFill/>
                    <a:ln w="9525">
                      <a:noFill/>
                    </a:ln>
                  </pic:spPr>
                </pic:pic>
              </a:graphicData>
            </a:graphic>
          </wp:inline>
        </w:drawing>
      </w:r>
    </w:p>
    <w:p>
      <w:pPr>
        <w:spacing w:line="288" w:lineRule="auto"/>
        <w:ind w:firstLine="270" w:firstLineChars="150"/>
        <w:jc w:val="center"/>
        <w:rPr>
          <w:rFonts w:ascii="Times New Roman" w:hAnsi="Times New Roman"/>
          <w:sz w:val="18"/>
          <w:szCs w:val="18"/>
        </w:rPr>
      </w:pPr>
      <w:r>
        <w:rPr>
          <w:rFonts w:ascii="Times New Roman" w:hAnsi="Times New Roman"/>
          <w:sz w:val="18"/>
          <w:szCs w:val="18"/>
        </w:rPr>
        <w:t>图3  虚拟化平台可信环境</w:t>
      </w:r>
      <w:r>
        <w:rPr>
          <w:rFonts w:hint="eastAsia" w:ascii="Times New Roman" w:hAnsi="Times New Roman"/>
          <w:sz w:val="18"/>
          <w:szCs w:val="18"/>
        </w:rPr>
        <w:t>信任链</w:t>
      </w:r>
      <w:r>
        <w:rPr>
          <w:rFonts w:ascii="Times New Roman" w:hAnsi="Times New Roman"/>
          <w:sz w:val="18"/>
          <w:szCs w:val="18"/>
        </w:rPr>
        <w:t>构建与验证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ascii="Times New Roman" w:hAnsi="Times New Roman"/>
        </w:rPr>
      </w:pPr>
      <w:r>
        <w:rPr>
          <w:rFonts w:hint="eastAsia" w:ascii="Times New Roman" w:hAnsi="Times New Roman"/>
          <w:szCs w:val="21"/>
          <w:lang w:val="en-US" w:eastAsia="zh-CN"/>
        </w:rPr>
        <w:t>其次，本文对TVP-QT信任链传递模型进行进一步描述。TVP-QT信任链传递模型：</w:t>
      </w:r>
      <w:r>
        <w:rPr>
          <w:rFonts w:ascii="Times New Roman" w:hAnsi="Times New Roman"/>
        </w:rPr>
        <w:t>第一层硬件TPM（CRTM）</w:t>
      </w:r>
      <w:r>
        <w:rPr>
          <w:rFonts w:ascii="Times New Roman" w:hAnsi="Times New Roman"/>
        </w:rPr>
        <w:sym w:font="Wingdings" w:char="F0E0"/>
      </w:r>
      <w:r>
        <w:rPr>
          <w:rFonts w:ascii="Times New Roman" w:hAnsi="Times New Roman"/>
        </w:rPr>
        <w:t>第二层TCB（BIOS</w:t>
      </w:r>
      <w:r>
        <w:rPr>
          <w:rFonts w:ascii="Times New Roman" w:hAnsi="Times New Roman"/>
        </w:rPr>
        <w:sym w:font="Wingdings" w:char="F0E0"/>
      </w:r>
      <w:r>
        <w:rPr>
          <w:rFonts w:ascii="Times New Roman" w:hAnsi="Times New Roman"/>
        </w:rPr>
        <w:t>OSLoader</w:t>
      </w:r>
      <w:r>
        <w:rPr>
          <w:rFonts w:ascii="Times New Roman" w:hAnsi="Times New Roman"/>
        </w:rPr>
        <w:sym w:font="Wingdings" w:char="F0E0"/>
      </w:r>
      <w:r>
        <w:rPr>
          <w:rFonts w:ascii="Times New Roman" w:hAnsi="Times New Roman"/>
        </w:rPr>
        <w:t>VMM</w:t>
      </w:r>
      <w:r>
        <w:rPr>
          <w:rFonts w:ascii="Times New Roman" w:hAnsi="Times New Roman"/>
        </w:rPr>
        <w:sym w:font="Wingdings" w:char="F0E0"/>
      </w:r>
      <w:r>
        <w:rPr>
          <w:rFonts w:ascii="Times New Roman" w:hAnsi="Times New Roman"/>
        </w:rPr>
        <w:t>Dom0 Kernel）</w:t>
      </w:r>
      <w:r>
        <w:rPr>
          <w:rFonts w:ascii="Times New Roman" w:hAnsi="Times New Roman"/>
        </w:rPr>
        <w:sym w:font="Wingdings" w:char="F0E0"/>
      </w:r>
      <w:r>
        <w:rPr>
          <w:rFonts w:ascii="Times New Roman" w:hAnsi="Times New Roman"/>
        </w:rPr>
        <w:t>第三层可信衔接点（VM Builder</w:t>
      </w:r>
      <w:r>
        <w:rPr>
          <w:rFonts w:ascii="Times New Roman" w:hAnsi="Times New Roman"/>
        </w:rPr>
        <w:sym w:font="Wingdings" w:char="F0E0"/>
      </w:r>
      <w:r>
        <w:rPr>
          <w:rFonts w:ascii="Times New Roman" w:hAnsi="Times New Roman"/>
        </w:rPr>
        <w:t>vTPM Builder</w:t>
      </w:r>
      <w:r>
        <w:rPr>
          <w:rFonts w:ascii="Times New Roman" w:hAnsi="Times New Roman"/>
        </w:rPr>
        <w:sym w:font="Wingdings" w:char="F0E0"/>
      </w:r>
      <w:r>
        <w:rPr>
          <w:rFonts w:ascii="Times New Roman" w:hAnsi="Times New Roman"/>
        </w:rPr>
        <w:t>VM-vTPM Binding）</w:t>
      </w:r>
      <w:r>
        <w:rPr>
          <w:rFonts w:ascii="Times New Roman" w:hAnsi="Times New Roman"/>
        </w:rPr>
        <w:sym w:font="Wingdings" w:char="F0E0"/>
      </w:r>
      <w:r>
        <w:rPr>
          <w:rFonts w:ascii="Times New Roman" w:hAnsi="Times New Roman"/>
        </w:rPr>
        <w:t>第四层vTPM（vTPM实例）</w:t>
      </w:r>
      <w:r>
        <w:rPr>
          <w:rFonts w:ascii="Times New Roman" w:hAnsi="Times New Roman"/>
        </w:rPr>
        <w:sym w:font="Wingdings" w:char="F0E0"/>
      </w:r>
      <w:r>
        <w:rPr>
          <w:rFonts w:ascii="Times New Roman" w:hAnsi="Times New Roman"/>
        </w:rPr>
        <w:t>第五层可信虚拟机（VBIOS</w:t>
      </w:r>
      <w:r>
        <w:rPr>
          <w:rFonts w:ascii="Times New Roman" w:hAnsi="Times New Roman"/>
        </w:rPr>
        <w:sym w:font="Wingdings" w:char="F0E0"/>
      </w:r>
      <w:r>
        <w:rPr>
          <w:rFonts w:ascii="Times New Roman" w:hAnsi="Times New Roman"/>
        </w:rPr>
        <w:t>VOSLoader</w:t>
      </w:r>
      <w:r>
        <w:rPr>
          <w:rFonts w:ascii="Times New Roman" w:hAnsi="Times New Roman"/>
        </w:rPr>
        <w:sym w:font="Wingdings" w:char="F0E0"/>
      </w:r>
      <w:r>
        <w:rPr>
          <w:rFonts w:ascii="Times New Roman" w:hAnsi="Times New Roman"/>
        </w:rPr>
        <w:t>VMOS</w:t>
      </w:r>
      <w:r>
        <w:rPr>
          <w:rFonts w:ascii="Times New Roman" w:hAnsi="Times New Roman"/>
        </w:rPr>
        <w:sym w:font="Wingdings" w:char="F0E0"/>
      </w:r>
      <w:r>
        <w:rPr>
          <w:rFonts w:ascii="Times New Roman" w:hAnsi="Times New Roman"/>
        </w:rPr>
        <w:t>APP），将TVP-QT信任链分为三部分，第一部分就是虚拟化平台，包括TVP-QT信任链的第一层和第二层，第二部分是可信衔接点</w:t>
      </w:r>
      <w:r>
        <w:rPr>
          <w:rFonts w:hint="eastAsia" w:ascii="Times New Roman" w:hAnsi="Times New Roman"/>
        </w:rPr>
        <w:t>CJP，就是</w:t>
      </w:r>
      <w:r>
        <w:rPr>
          <w:rFonts w:ascii="Times New Roman" w:hAnsi="Times New Roman"/>
        </w:rPr>
        <w:t>TVP-QT信任链的第三层，第三部分是用户虚拟机，就是TVP-QT信任链的第四层和第五层。</w:t>
      </w:r>
    </w:p>
    <w:p>
      <w:pPr>
        <w:pStyle w:val="27"/>
        <w:spacing w:line="288" w:lineRule="auto"/>
        <w:rPr>
          <w:rFonts w:hint="eastAsia" w:ascii="Times New Roman" w:hAnsi="Times New Roman"/>
          <w:lang w:val="en-US" w:eastAsia="zh-CN"/>
        </w:rPr>
      </w:pPr>
      <w:r>
        <w:rPr>
          <w:rFonts w:hint="eastAsia" w:ascii="Times New Roman" w:hAnsi="Times New Roman"/>
          <w:lang w:val="en-US" w:eastAsia="zh-CN"/>
        </w:rPr>
        <w:t>并且本文构建的TVP-QT架构及其信任链传递模型具有以下优点：</w:t>
      </w:r>
    </w:p>
    <w:p>
      <w:pPr>
        <w:pStyle w:val="27"/>
        <w:spacing w:line="288" w:lineRule="auto"/>
        <w:rPr>
          <w:rFonts w:hint="eastAsia" w:ascii="Times New Roman" w:hAnsi="Times New Roman"/>
          <w:szCs w:val="21"/>
        </w:rPr>
      </w:pPr>
      <w:r>
        <w:rPr>
          <w:rFonts w:ascii="Times New Roman" w:hAnsi="Times New Roman"/>
          <w:szCs w:val="21"/>
        </w:rPr>
        <w:t>（</w:t>
      </w:r>
      <w:r>
        <w:rPr>
          <w:rFonts w:hint="eastAsia" w:ascii="Times New Roman" w:hAnsi="Times New Roman"/>
          <w:szCs w:val="21"/>
        </w:rPr>
        <w:t>1）</w:t>
      </w:r>
      <w:r>
        <w:rPr>
          <w:rFonts w:ascii="Times New Roman" w:hAnsi="Times New Roman"/>
          <w:szCs w:val="21"/>
        </w:rPr>
        <w:t>TVP-Q</w:t>
      </w:r>
      <w:r>
        <w:rPr>
          <w:rFonts w:hint="eastAsia" w:ascii="Times New Roman" w:hAnsi="Times New Roman"/>
          <w:szCs w:val="21"/>
        </w:rPr>
        <w:t>T信任链模型具有瀑布特征。CJP将分离的两条信任链链接起来，</w:t>
      </w:r>
      <w:r>
        <w:rPr>
          <w:rFonts w:ascii="Times New Roman" w:hAnsi="Times New Roman"/>
          <w:szCs w:val="21"/>
        </w:rPr>
        <w:t>保证TVP-Q</w:t>
      </w:r>
      <w:r>
        <w:rPr>
          <w:rFonts w:hint="eastAsia" w:ascii="Times New Roman" w:hAnsi="Times New Roman"/>
          <w:szCs w:val="21"/>
        </w:rPr>
        <w:t>T</w:t>
      </w:r>
      <w:r>
        <w:rPr>
          <w:rFonts w:ascii="Times New Roman" w:hAnsi="Times New Roman"/>
          <w:szCs w:val="21"/>
        </w:rPr>
        <w:t>信任链构建的连贯性，起到承上启下的作用。</w:t>
      </w:r>
    </w:p>
    <w:p>
      <w:pPr>
        <w:spacing w:line="288" w:lineRule="auto"/>
        <w:ind w:firstLine="420" w:firstLineChars="200"/>
        <w:rPr>
          <w:rFonts w:hint="eastAsia" w:ascii="Times New Roman" w:hAnsi="Times New Roman"/>
          <w:szCs w:val="21"/>
        </w:rPr>
      </w:pPr>
      <w:r>
        <w:rPr>
          <w:rFonts w:hint="eastAsia" w:ascii="Times New Roman" w:hAnsi="Times New Roman"/>
          <w:szCs w:val="21"/>
        </w:rPr>
        <w:t>（2）</w:t>
      </w:r>
      <w:r>
        <w:rPr>
          <w:rFonts w:ascii="Times New Roman" w:hAnsi="Times New Roman"/>
          <w:szCs w:val="21"/>
        </w:rPr>
        <w:t>TVP-Q</w:t>
      </w:r>
      <w:r>
        <w:rPr>
          <w:rFonts w:hint="eastAsia" w:ascii="Times New Roman" w:hAnsi="Times New Roman"/>
          <w:szCs w:val="21"/>
        </w:rPr>
        <w:t>T信任链模型解决了</w:t>
      </w:r>
      <w:r>
        <w:rPr>
          <w:rFonts w:ascii="Times New Roman" w:hAnsi="Times New Roman"/>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szCs w:val="21"/>
        </w:rPr>
        <w:t>TVP信任链模型对这个问题没有具体回答，比较笼统。而</w:t>
      </w:r>
      <w:r>
        <w:rPr>
          <w:rFonts w:ascii="Times New Roman" w:hAnsi="Times New Roman"/>
          <w:szCs w:val="21"/>
        </w:rPr>
        <w:t>是TVP-Q</w:t>
      </w:r>
      <w:r>
        <w:rPr>
          <w:rFonts w:hint="eastAsia" w:ascii="Times New Roman" w:hAnsi="Times New Roman"/>
          <w:szCs w:val="21"/>
        </w:rPr>
        <w:t>T信任链模型回答得具体清楚。</w:t>
      </w:r>
    </w:p>
    <w:p>
      <w:pPr>
        <w:spacing w:line="288" w:lineRule="auto"/>
        <w:ind w:firstLine="420" w:firstLineChars="200"/>
        <w:rPr>
          <w:rFonts w:hint="eastAsia" w:ascii="Times New Roman" w:hAnsi="Times New Roman" w:eastAsia="宋体"/>
          <w:lang w:val="en-US" w:eastAsia="zh-CN"/>
        </w:rPr>
      </w:pPr>
      <w:r>
        <w:rPr>
          <w:rFonts w:hint="eastAsia" w:ascii="Times New Roman" w:hAnsi="Times New Roman"/>
          <w:szCs w:val="21"/>
          <w:lang w:val="en-US" w:eastAsia="zh-CN"/>
        </w:rPr>
        <w:t>以上的TVP-QT的优点可适应于云计算环境的运行机制，以及能够更加方便的对其进行形式化分析。</w:t>
      </w:r>
    </w:p>
    <w:p>
      <w:pPr>
        <w:pStyle w:val="4"/>
        <w:rPr>
          <w:rFonts w:hint="eastAsia"/>
          <w:lang w:val="en-US" w:eastAsia="zh-CN"/>
        </w:rPr>
      </w:pPr>
      <w:r>
        <w:rPr>
          <w:rFonts w:hint="eastAsia"/>
        </w:rPr>
        <w:t>4.3</w:t>
      </w:r>
      <w:r>
        <w:rPr>
          <w:rFonts w:hint="eastAsia"/>
          <w:lang w:val="en-US" w:eastAsia="zh-CN"/>
        </w:rPr>
        <w:t>TVP-QT信任链模型定义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本文结合第三节扩展后的无干扰理论，以及针对具有瀑布特征的信任链传递模型，给出云计算环境下的信任链传递模型的形式化描述。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cs="Times New Roman"/>
          <w:lang w:val="en-US" w:eastAsia="zh-CN"/>
        </w:rPr>
      </w:pPr>
      <w:r>
        <w:rPr>
          <w:rFonts w:hint="default" w:ascii="Times New Roman" w:hAnsi="Times New Roman" w:cs="Times New Roman"/>
          <w:lang w:val="en-US" w:eastAsia="zh-CN"/>
        </w:rPr>
        <w:t>遵循本文第三节对Rus</w:t>
      </w:r>
      <w:r>
        <w:rPr>
          <w:rFonts w:hint="eastAsia" w:ascii="Times New Roman" w:hAnsi="Times New Roman" w:cs="Times New Roman"/>
          <w:lang w:val="en-US" w:eastAsia="zh-CN"/>
        </w:rPr>
        <w:t>hby等以及扩展后的</w:t>
      </w:r>
      <w:r>
        <w:rPr>
          <w:rFonts w:hint="default" w:ascii="Times New Roman" w:hAnsi="Times New Roman" w:cs="Times New Roman"/>
          <w:lang w:val="en-US" w:eastAsia="zh-CN"/>
        </w:rPr>
        <w:t>无干扰</w:t>
      </w:r>
      <w:r>
        <w:rPr>
          <w:rFonts w:hint="eastAsia" w:ascii="Times New Roman" w:hAnsi="Times New Roman" w:cs="Times New Roman"/>
          <w:lang w:val="en-US" w:eastAsia="zh-CN"/>
        </w:rPr>
        <w:t>定义，对可信虚拟平台进行定义，方便后文的形式化分析。</w:t>
      </w:r>
    </w:p>
    <w:p>
      <w:pPr>
        <w:spacing w:line="288" w:lineRule="auto"/>
        <w:ind w:firstLine="413" w:firstLineChars="196"/>
        <w:rPr>
          <w:rFonts w:ascii="Times New Roman" w:hAnsi="Times New Roman"/>
          <w:szCs w:val="21"/>
        </w:rPr>
      </w:pPr>
      <w:r>
        <w:rPr>
          <w:rFonts w:ascii="Times New Roman" w:hAnsi="Times New Roman"/>
          <w:b/>
          <w:bCs/>
          <w:szCs w:val="21"/>
        </w:rPr>
        <w:t>定义</w:t>
      </w:r>
      <w:r>
        <w:rPr>
          <w:rFonts w:hint="eastAsia" w:ascii="Times New Roman" w:hAnsi="Times New Roman"/>
          <w:b/>
          <w:bCs/>
          <w:szCs w:val="21"/>
          <w:lang w:val="en-US" w:eastAsia="zh-CN"/>
        </w:rPr>
        <w:t>1</w:t>
      </w:r>
      <w:r>
        <w:rPr>
          <w:rFonts w:ascii="Times New Roman" w:hAnsi="Times New Roman"/>
          <w:b/>
          <w:bCs/>
          <w:szCs w:val="21"/>
        </w:rPr>
        <w:t>1</w:t>
      </w:r>
      <w:r>
        <w:rPr>
          <w:rFonts w:ascii="Times New Roman" w:hAnsi="Times New Roman"/>
          <w:szCs w:val="21"/>
        </w:rPr>
        <w:t xml:space="preserve"> TVP-QT是具有可信功能的虚拟化计算平台，主要包括2类功能组件：</w:t>
      </w:r>
      <w:bookmarkStart w:id="0" w:name="OLE_LINK11"/>
      <w:r>
        <w:rPr>
          <w:rFonts w:ascii="Times New Roman" w:hAnsi="Times New Roman"/>
          <w:szCs w:val="21"/>
        </w:rPr>
        <w:t>TVP-Q</w:t>
      </w:r>
      <w:r>
        <w:rPr>
          <w:rFonts w:hint="eastAsia" w:ascii="Times New Roman" w:hAnsi="Times New Roman"/>
          <w:szCs w:val="21"/>
        </w:rPr>
        <w:t>T</w:t>
      </w:r>
      <w:r>
        <w:rPr>
          <w:rFonts w:ascii="Times New Roman" w:hAnsi="Times New Roman"/>
          <w:szCs w:val="21"/>
        </w:rPr>
        <w:t>:={MS, RT}</w:t>
      </w:r>
      <w:bookmarkEnd w:id="0"/>
      <w:r>
        <w:rPr>
          <w:rFonts w:ascii="Times New Roman" w:hAnsi="Times New Roman"/>
          <w:szCs w:val="21"/>
        </w:rPr>
        <w:t>，MS表示虚拟化平台所有主机类型集合，包括构成虚拟化平台的基本组件VMM、管理域内核、可信衔接点及用户虚拟机等，它们是利用虚拟化技术为用户提供资源与服务的主体；信任根（RT，root of trust）是构建 TVP信任环境的基础，也是 TVP 的核心组件，对虚拟化平台来说，它包括硬件TPM 、可信衔接点CJP和 vTPM。</w:t>
      </w:r>
    </w:p>
    <w:p>
      <w:pPr>
        <w:spacing w:line="288" w:lineRule="auto"/>
        <w:ind w:firstLine="420" w:firstLineChars="200"/>
        <w:rPr>
          <w:rFonts w:ascii="Times New Roman" w:hAnsi="Times New Roman"/>
          <w:szCs w:val="21"/>
        </w:rPr>
      </w:pPr>
      <w:r>
        <w:rPr>
          <w:rFonts w:ascii="Times New Roman" w:hAnsi="Times New Roman"/>
          <w:szCs w:val="21"/>
        </w:rPr>
        <w:t>对于 TVP 的主机 MS，根据其类型进一步细化为 MS:={ms,</w:t>
      </w:r>
      <w:r>
        <w:rPr>
          <w:rFonts w:hint="eastAsia" w:ascii="Times New Roman" w:hAnsi="Times New Roman"/>
          <w:szCs w:val="21"/>
        </w:rPr>
        <w:t xml:space="preserve"> </w:t>
      </w:r>
      <w:r>
        <w:rPr>
          <w:rFonts w:ascii="Times New Roman" w:hAnsi="Times New Roman"/>
          <w:szCs w:val="21"/>
        </w:rPr>
        <w:t xml:space="preserve">vm}，其中，ms:={VMM,  </w:t>
      </w:r>
      <w:r>
        <w:rPr>
          <w:rFonts w:hint="eastAsia" w:ascii="Times New Roman" w:hAnsi="Times New Roman"/>
          <w:szCs w:val="21"/>
        </w:rPr>
        <w:t>Dom0Kernel</w:t>
      </w:r>
      <w:r>
        <w:rPr>
          <w:rFonts w:ascii="Times New Roman" w:hAnsi="Times New Roman"/>
          <w:szCs w:val="21"/>
        </w:rPr>
        <w:t>，CJP}，特指底层的VMM、</w:t>
      </w:r>
      <w:r>
        <w:rPr>
          <w:rFonts w:hint="eastAsia" w:ascii="Times New Roman" w:hAnsi="Times New Roman"/>
          <w:szCs w:val="21"/>
        </w:rPr>
        <w:t>Dom0Kernel</w:t>
      </w:r>
      <w:r>
        <w:rPr>
          <w:rFonts w:ascii="Times New Roman" w:hAnsi="Times New Roman"/>
          <w:szCs w:val="21"/>
        </w:rPr>
        <w:t>和可信衔接点CJP（trusted joint point），它们是 TVP 的TCB 的主要组成部分。vm:={vm</w:t>
      </w:r>
      <w:r>
        <w:rPr>
          <w:rFonts w:ascii="Times New Roman" w:hAnsi="Times New Roman"/>
          <w:szCs w:val="21"/>
          <w:vertAlign w:val="subscript"/>
        </w:rPr>
        <w:t>1</w:t>
      </w:r>
      <w:r>
        <w:rPr>
          <w:rFonts w:ascii="Times New Roman" w:hAnsi="Times New Roman"/>
          <w:szCs w:val="21"/>
        </w:rPr>
        <w:t>,…,vm</w:t>
      </w:r>
      <w:r>
        <w:rPr>
          <w:rFonts w:ascii="Times New Roman" w:hAnsi="Times New Roman"/>
          <w:szCs w:val="21"/>
          <w:vertAlign w:val="subscript"/>
        </w:rPr>
        <w:t>n</w:t>
      </w:r>
      <w:r>
        <w:rPr>
          <w:rFonts w:ascii="Times New Roman" w:hAnsi="Times New Roman"/>
          <w:szCs w:val="21"/>
        </w:rPr>
        <w:t>}，表示虚拟化平台上层的用户虚拟机vm 集合。</w:t>
      </w:r>
      <w:r>
        <w:rPr>
          <w:rFonts w:hint="eastAsia" w:ascii="Times New Roman" w:hAnsi="Times New Roman"/>
          <w:szCs w:val="21"/>
          <w:lang w:val="en-US" w:eastAsia="zh-CN"/>
        </w:rPr>
        <w:t>且vm</w:t>
      </w:r>
      <w:r>
        <w:rPr>
          <w:rFonts w:hint="eastAsia" w:ascii="Times New Roman" w:hAnsi="Times New Roman"/>
          <w:szCs w:val="21"/>
          <w:vertAlign w:val="subscript"/>
          <w:lang w:val="en-US" w:eastAsia="zh-CN"/>
        </w:rPr>
        <w:t>n</w:t>
      </w:r>
      <w:r>
        <w:rPr>
          <w:rFonts w:hint="eastAsia" w:ascii="Times New Roman" w:hAnsi="Times New Roman"/>
          <w:szCs w:val="21"/>
          <w:lang w:val="en-US" w:eastAsia="zh-CN"/>
        </w:rPr>
        <w:t>可以划分为vm</w:t>
      </w:r>
      <w:r>
        <w:rPr>
          <w:rFonts w:hint="eastAsia" w:ascii="Times New Roman" w:hAnsi="Times New Roman"/>
          <w:szCs w:val="21"/>
          <w:vertAlign w:val="subscript"/>
          <w:lang w:val="en-US" w:eastAsia="zh-CN"/>
        </w:rPr>
        <w:t>n</w:t>
      </w:r>
      <w:r>
        <w:rPr>
          <w:rFonts w:hint="eastAsia" w:ascii="Times New Roman" w:hAnsi="Times New Roman"/>
          <w:szCs w:val="21"/>
          <w:lang w:val="en-US" w:eastAsia="zh-CN"/>
        </w:rPr>
        <w:t>:={</w:t>
      </w:r>
      <w:r>
        <w:rPr>
          <w:rFonts w:ascii="Times New Roman" w:hAnsi="Times New Roman"/>
        </w:rPr>
        <w:t>VBIOS</w:t>
      </w:r>
      <w:r>
        <w:rPr>
          <w:rFonts w:hint="eastAsia" w:ascii="Times New Roman" w:hAnsi="Times New Roman"/>
          <w:lang w:val="en-US" w:eastAsia="zh-CN"/>
        </w:rPr>
        <w:t>,</w:t>
      </w:r>
      <w:r>
        <w:rPr>
          <w:rFonts w:ascii="Times New Roman" w:hAnsi="Times New Roman"/>
        </w:rPr>
        <w:t>VOSLoader</w:t>
      </w:r>
      <w:r>
        <w:rPr>
          <w:rFonts w:hint="eastAsia" w:ascii="Times New Roman" w:hAnsi="Times New Roman"/>
          <w:lang w:val="en-US" w:eastAsia="zh-CN"/>
        </w:rPr>
        <w:t>,</w:t>
      </w:r>
      <w:r>
        <w:rPr>
          <w:rFonts w:ascii="Times New Roman" w:hAnsi="Times New Roman"/>
        </w:rPr>
        <w:t>VMOS</w:t>
      </w:r>
      <w:r>
        <w:rPr>
          <w:rFonts w:hint="eastAsia" w:ascii="Times New Roman" w:hAnsi="Times New Roman"/>
          <w:lang w:val="en-US" w:eastAsia="zh-CN"/>
        </w:rPr>
        <w:t>,</w:t>
      </w:r>
      <w:r>
        <w:rPr>
          <w:rFonts w:ascii="Times New Roman" w:hAnsi="Times New Roman"/>
        </w:rPr>
        <w:t>APP</w:t>
      </w:r>
      <w:r>
        <w:rPr>
          <w:rFonts w:hint="eastAsia" w:ascii="Times New Roman" w:hAnsi="Times New Roman"/>
          <w:szCs w:val="21"/>
          <w:lang w:val="en-US" w:eastAsia="zh-CN"/>
        </w:rPr>
        <w:t>}.</w:t>
      </w:r>
    </w:p>
    <w:p>
      <w:pPr>
        <w:spacing w:line="288" w:lineRule="auto"/>
        <w:ind w:firstLine="411" w:firstLineChars="196"/>
        <w:rPr>
          <w:rFonts w:ascii="Times New Roman" w:hAnsi="Times New Roman"/>
          <w:szCs w:val="21"/>
        </w:rPr>
      </w:pPr>
      <w:r>
        <w:rPr>
          <w:rFonts w:ascii="Times New Roman" w:hAnsi="Times New Roman"/>
          <w:szCs w:val="21"/>
        </w:rPr>
        <w:t>相似地，TVP的信任根也进一步分类为RT:={TPM, vRT}={TPM,（CJP，vTPM)}，其中，TPM 是硬件信任根，主要用于为物理平台提供信任保障，它拥有非易失存储及密钥存储等固有特性；vRT 包含CJP和vTPM，在功能实现上可表现为ms中内核组件或独立的可信组件，这里将其抽象为一个独立功能组件，通过特定的映射关系与硬件信任根TPM关联以确保其可信性。其中vTPM是软件形式的TPM，具有TPM的安全功能；CJP 是可信衔接点， CJP依赖于物理TPM，用来衔接底层虚拟化平台ms和顶层的虚拟机vm。</w:t>
      </w:r>
    </w:p>
    <w:p>
      <w:pPr>
        <w:spacing w:line="288" w:lineRule="auto"/>
        <w:ind w:firstLine="411" w:firstLineChars="196"/>
        <w:rPr>
          <w:rFonts w:hint="eastAsia" w:ascii="Times New Roman" w:hAnsi="Times New Roman" w:eastAsia="宋体"/>
          <w:szCs w:val="21"/>
          <w:lang w:val="en-US" w:eastAsia="zh-CN"/>
        </w:rPr>
      </w:pPr>
      <w:r>
        <w:rPr>
          <w:rFonts w:hint="eastAsia" w:ascii="Times New Roman" w:hAnsi="Times New Roman"/>
          <w:szCs w:val="21"/>
          <w:lang w:val="en-US" w:eastAsia="zh-CN"/>
        </w:rPr>
        <w:t>即从功能角度上：</w:t>
      </w:r>
    </w:p>
    <w:p>
      <w:pPr>
        <w:spacing w:line="288" w:lineRule="auto"/>
        <w:ind w:firstLine="420" w:firstLineChars="200"/>
        <w:rPr>
          <w:rFonts w:ascii="Times New Roman" w:hAnsi="Times New Roman"/>
          <w:szCs w:val="21"/>
        </w:rPr>
      </w:pPr>
      <w:r>
        <w:rPr>
          <w:rFonts w:ascii="Times New Roman" w:hAnsi="Times New Roman"/>
          <w:szCs w:val="21"/>
        </w:rPr>
        <w:t>TVP</w:t>
      </w:r>
      <w:r>
        <w:rPr>
          <w:rFonts w:hint="eastAsia" w:ascii="Times New Roman" w:hAnsi="Times New Roman"/>
          <w:szCs w:val="21"/>
          <w:lang w:val="en-US" w:eastAsia="zh-CN"/>
        </w:rPr>
        <w:t>-QT</w:t>
      </w:r>
      <w:r>
        <w:rPr>
          <w:rFonts w:ascii="Times New Roman" w:hAnsi="Times New Roman"/>
          <w:szCs w:val="21"/>
        </w:rPr>
        <w:t>:= {(TPM, m</w:t>
      </w:r>
      <w:r>
        <w:rPr>
          <w:rFonts w:hint="eastAsia" w:ascii="Times New Roman" w:hAnsi="Times New Roman"/>
          <w:szCs w:val="21"/>
        </w:rPr>
        <w:t>s</w:t>
      </w:r>
      <w:r>
        <w:rPr>
          <w:rFonts w:ascii="Times New Roman" w:hAnsi="Times New Roman"/>
          <w:szCs w:val="21"/>
        </w:rPr>
        <w:t>),  (vRT</w:t>
      </w:r>
      <w:r>
        <w:rPr>
          <w:rFonts w:ascii="Times New Roman" w:hAnsi="Times New Roman"/>
          <w:szCs w:val="21"/>
          <w:vertAlign w:val="subscript"/>
        </w:rPr>
        <w:t>1</w:t>
      </w:r>
      <w:r>
        <w:rPr>
          <w:rFonts w:ascii="Times New Roman" w:hAnsi="Times New Roman"/>
          <w:szCs w:val="21"/>
        </w:rPr>
        <w:t>, vm1),…,</w:t>
      </w:r>
      <w:r>
        <w:rPr>
          <w:rFonts w:hint="eastAsia" w:ascii="Times New Roman" w:hAnsi="Times New Roman"/>
          <w:szCs w:val="21"/>
        </w:rPr>
        <w:t xml:space="preserve"> </w:t>
      </w:r>
      <w:r>
        <w:rPr>
          <w:rFonts w:ascii="Times New Roman" w:hAnsi="Times New Roman"/>
          <w:szCs w:val="21"/>
        </w:rPr>
        <w:t>(vRT</w:t>
      </w:r>
      <w:r>
        <w:rPr>
          <w:rFonts w:ascii="Times New Roman" w:hAnsi="Times New Roman"/>
          <w:szCs w:val="21"/>
          <w:vertAlign w:val="subscript"/>
        </w:rPr>
        <w:t>n</w:t>
      </w:r>
      <w:r>
        <w:rPr>
          <w:rFonts w:hint="eastAsia" w:ascii="Times New Roman" w:hAnsi="Times New Roman"/>
          <w:szCs w:val="21"/>
        </w:rPr>
        <w:t xml:space="preserve">, </w:t>
      </w:r>
      <w:r>
        <w:rPr>
          <w:rFonts w:ascii="Times New Roman" w:hAnsi="Times New Roman"/>
          <w:szCs w:val="21"/>
        </w:rPr>
        <w:t>vmn)}</w:t>
      </w:r>
    </w:p>
    <w:p>
      <w:pPr>
        <w:spacing w:line="288" w:lineRule="auto"/>
        <w:ind w:firstLine="840" w:firstLineChars="400"/>
        <w:rPr>
          <w:rFonts w:ascii="Times New Roman" w:hAnsi="Times New Roman"/>
          <w:szCs w:val="21"/>
        </w:rPr>
      </w:pPr>
      <w:r>
        <w:rPr>
          <w:rFonts w:ascii="Times New Roman" w:hAnsi="Times New Roman"/>
          <w:szCs w:val="21"/>
        </w:rPr>
        <w:t xml:space="preserve">= { (TPM, </w:t>
      </w:r>
      <w:r>
        <w:rPr>
          <w:rFonts w:hint="eastAsia" w:ascii="Times New Roman" w:hAnsi="Times New Roman"/>
          <w:szCs w:val="21"/>
        </w:rPr>
        <w:t>(</w:t>
      </w:r>
      <w:r>
        <w:rPr>
          <w:rFonts w:ascii="Times New Roman" w:hAnsi="Times New Roman"/>
          <w:szCs w:val="21"/>
        </w:rPr>
        <w:t xml:space="preserve">vmm, </w:t>
      </w:r>
      <w:r>
        <w:rPr>
          <w:rFonts w:hint="eastAsia" w:ascii="Times New Roman" w:hAnsi="Times New Roman"/>
          <w:szCs w:val="21"/>
        </w:rPr>
        <w:t>Dom0 Kernel</w:t>
      </w:r>
      <w:r>
        <w:rPr>
          <w:rFonts w:ascii="Times New Roman" w:hAnsi="Times New Roman"/>
          <w:szCs w:val="21"/>
        </w:rPr>
        <w:t>, CJP</w:t>
      </w:r>
      <w:r>
        <w:rPr>
          <w:rFonts w:hint="eastAsia" w:ascii="Times New Roman" w:hAnsi="Times New Roman"/>
          <w:szCs w:val="21"/>
        </w:rPr>
        <w:t xml:space="preserve">) </w:t>
      </w:r>
      <w:r>
        <w:rPr>
          <w:rFonts w:ascii="Times New Roman" w:hAnsi="Times New Roman"/>
          <w:szCs w:val="21"/>
        </w:rPr>
        <w:t>),(</w:t>
      </w:r>
      <w:r>
        <w:rPr>
          <w:rFonts w:hint="eastAsia" w:ascii="Times New Roman" w:hAnsi="Times New Roman"/>
          <w:szCs w:val="21"/>
        </w:rPr>
        <w:t>(</w:t>
      </w:r>
      <w:r>
        <w:rPr>
          <w:rFonts w:ascii="Times New Roman" w:hAnsi="Times New Roman"/>
          <w:szCs w:val="21"/>
        </w:rPr>
        <w:t xml:space="preserve">CJP, </w:t>
      </w:r>
      <w:r>
        <w:rPr>
          <w:rFonts w:hint="eastAsia" w:ascii="Times New Roman" w:hAnsi="Times New Roman"/>
          <w:szCs w:val="21"/>
        </w:rPr>
        <w:t>vTPM</w:t>
      </w:r>
      <w:r>
        <w:rPr>
          <w:rFonts w:ascii="Times New Roman" w:hAnsi="Times New Roman"/>
          <w:szCs w:val="21"/>
          <w:vertAlign w:val="subscript"/>
        </w:rPr>
        <w:t>1</w:t>
      </w:r>
      <w:r>
        <w:rPr>
          <w:rFonts w:hint="eastAsia" w:ascii="Times New Roman" w:hAnsi="Times New Roman"/>
          <w:szCs w:val="21"/>
        </w:rPr>
        <w:t>),</w:t>
      </w:r>
      <w:r>
        <w:rPr>
          <w:rFonts w:ascii="Times New Roman" w:hAnsi="Times New Roman"/>
          <w:szCs w:val="21"/>
        </w:rPr>
        <w:t>vm</w:t>
      </w:r>
      <w:r>
        <w:rPr>
          <w:rFonts w:ascii="Times New Roman" w:hAnsi="Times New Roman"/>
          <w:szCs w:val="21"/>
          <w:vertAlign w:val="subscript"/>
        </w:rPr>
        <w:t>1</w:t>
      </w:r>
      <w:r>
        <w:rPr>
          <w:rFonts w:ascii="Times New Roman" w:hAnsi="Times New Roman"/>
          <w:szCs w:val="21"/>
        </w:rPr>
        <w:t xml:space="preserve">), …,( </w:t>
      </w:r>
      <w:r>
        <w:rPr>
          <w:rFonts w:hint="eastAsia" w:ascii="Times New Roman" w:hAnsi="Times New Roman"/>
          <w:szCs w:val="21"/>
        </w:rPr>
        <w:t>(</w:t>
      </w:r>
      <w:r>
        <w:rPr>
          <w:rFonts w:ascii="Times New Roman" w:hAnsi="Times New Roman"/>
          <w:szCs w:val="21"/>
        </w:rPr>
        <w:t>CJP, vTPM</w:t>
      </w:r>
      <w:r>
        <w:rPr>
          <w:rFonts w:ascii="Times New Roman" w:hAnsi="Times New Roman"/>
          <w:szCs w:val="21"/>
          <w:vertAlign w:val="subscript"/>
        </w:rPr>
        <w:t>n</w:t>
      </w:r>
      <w:r>
        <w:rPr>
          <w:rFonts w:hint="eastAsia" w:ascii="Times New Roman" w:hAnsi="Times New Roman"/>
          <w:szCs w:val="21"/>
        </w:rPr>
        <w:t xml:space="preserve">), </w:t>
      </w:r>
      <w:r>
        <w:rPr>
          <w:rFonts w:ascii="Times New Roman" w:hAnsi="Times New Roman"/>
          <w:szCs w:val="21"/>
        </w:rPr>
        <w:t>vm</w:t>
      </w:r>
      <w:r>
        <w:rPr>
          <w:rFonts w:ascii="Times New Roman" w:hAnsi="Times New Roman"/>
          <w:szCs w:val="21"/>
          <w:vertAlign w:val="subscript"/>
        </w:rPr>
        <w:t>n</w:t>
      </w:r>
      <w:r>
        <w:rPr>
          <w:rFonts w:ascii="Times New Roman" w:hAnsi="Times New Roman"/>
          <w:szCs w:val="21"/>
        </w:rPr>
        <w:t>) }</w:t>
      </w:r>
    </w:p>
    <w:p>
      <w:pPr>
        <w:spacing w:line="288" w:lineRule="auto"/>
        <w:ind w:firstLine="411" w:firstLineChars="196"/>
        <w:rPr>
          <w:rFonts w:hint="eastAsia" w:ascii="Times New Roman" w:hAnsi="Times New Roman"/>
          <w:szCs w:val="21"/>
          <w:lang w:val="en-US" w:eastAsia="zh-CN"/>
        </w:rPr>
      </w:pPr>
      <w:r>
        <w:rPr>
          <w:rFonts w:hint="eastAsia" w:ascii="Times New Roman" w:hAnsi="Times New Roman"/>
          <w:szCs w:val="21"/>
          <w:lang w:val="en-US" w:eastAsia="zh-CN"/>
        </w:rPr>
        <w:t>对应于第三节无干扰理论的相关概念，其中TVP-QT为系统M，安全域为M中涉及到的每一个度量层次。</w:t>
      </w:r>
    </w:p>
    <w:p>
      <w:pPr>
        <w:spacing w:line="288" w:lineRule="auto"/>
        <w:ind w:firstLine="411" w:firstLineChars="196"/>
        <w:rPr>
          <w:rFonts w:hint="eastAsia" w:ascii="Times New Roman" w:hAnsi="Times New Roman"/>
          <w:szCs w:val="21"/>
          <w:lang w:val="en-US" w:eastAsia="zh-CN"/>
        </w:rPr>
      </w:pPr>
      <w:r>
        <w:rPr>
          <w:rFonts w:hint="eastAsia" w:ascii="Times New Roman" w:hAnsi="Times New Roman"/>
          <w:szCs w:val="21"/>
          <w:lang w:val="en-US" w:eastAsia="zh-CN"/>
        </w:rPr>
        <w:t>其中</w:t>
      </w:r>
      <w:r>
        <w:rPr>
          <w:rFonts w:hint="eastAsia" w:ascii="Times New Roman" w:hAnsi="Times New Roman"/>
          <w:position w:val="-4"/>
          <w:szCs w:val="21"/>
          <w:lang w:val="en-US" w:eastAsia="zh-CN"/>
        </w:rPr>
        <w:drawing>
          <wp:inline distT="0" distB="0" distL="114300" distR="114300">
            <wp:extent cx="266700" cy="152400"/>
            <wp:effectExtent l="0" t="0" r="0" b="0"/>
            <wp:docPr id="134"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137"/>
                    <pic:cNvPicPr>
                      <a:picLocks noChangeAspect="1"/>
                    </pic:cNvPicPr>
                  </pic:nvPicPr>
                  <pic:blipFill>
                    <a:blip r:embed="rId1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Cs w:val="21"/>
          <w:lang w:val="en-US" w:eastAsia="zh-CN"/>
        </w:rPr>
        <w:t>={TPM,vmm,</w:t>
      </w:r>
      <w:r>
        <w:rPr>
          <w:rFonts w:hint="eastAsia" w:ascii="Times New Roman" w:hAnsi="Times New Roman"/>
          <w:szCs w:val="21"/>
        </w:rPr>
        <w:t>Dom0 Kernel</w:t>
      </w:r>
      <w:r>
        <w:rPr>
          <w:rFonts w:ascii="Times New Roman" w:hAnsi="Times New Roman"/>
          <w:szCs w:val="21"/>
        </w:rPr>
        <w:t>, CJP</w:t>
      </w:r>
      <w:r>
        <w:rPr>
          <w:rFonts w:hint="eastAsia" w:ascii="Times New Roman" w:hAnsi="Times New Roman"/>
          <w:szCs w:val="21"/>
          <w:lang w:val="en-US" w:eastAsia="zh-CN"/>
        </w:rPr>
        <w:t>,vTPM</w:t>
      </w:r>
      <w:r>
        <w:rPr>
          <w:rFonts w:hint="eastAsia" w:ascii="Times New Roman" w:hAnsi="Times New Roman"/>
          <w:szCs w:val="21"/>
          <w:vertAlign w:val="subscript"/>
          <w:lang w:val="en-US" w:eastAsia="zh-CN"/>
        </w:rPr>
        <w:t>1</w:t>
      </w:r>
      <w:r>
        <w:rPr>
          <w:rFonts w:hint="eastAsia" w:ascii="Times New Roman" w:hAnsi="Times New Roman"/>
          <w:szCs w:val="21"/>
          <w:vertAlign w:val="baseline"/>
          <w:lang w:val="en-US" w:eastAsia="zh-CN"/>
        </w:rPr>
        <w:t>,vm</w:t>
      </w:r>
      <w:r>
        <w:rPr>
          <w:rFonts w:hint="eastAsia" w:ascii="Times New Roman" w:hAnsi="Times New Roman"/>
          <w:szCs w:val="21"/>
          <w:vertAlign w:val="subscript"/>
          <w:lang w:val="en-US" w:eastAsia="zh-CN"/>
        </w:rPr>
        <w:t>1</w:t>
      </w:r>
      <w:r>
        <w:rPr>
          <w:rFonts w:hint="eastAsia" w:ascii="Times New Roman" w:hAnsi="Times New Roman"/>
          <w:szCs w:val="21"/>
          <w:vertAlign w:val="baseline"/>
          <w:lang w:val="en-US" w:eastAsia="zh-CN"/>
        </w:rPr>
        <w:t>,...</w:t>
      </w:r>
      <w:r>
        <w:rPr>
          <w:rFonts w:hint="eastAsia" w:ascii="Times New Roman" w:hAnsi="Times New Roman"/>
          <w:szCs w:val="21"/>
          <w:lang w:val="en-US" w:eastAsia="zh-CN"/>
        </w:rPr>
        <w:t>vTPM</w:t>
      </w:r>
      <w:r>
        <w:rPr>
          <w:rFonts w:hint="eastAsia" w:ascii="Times New Roman" w:hAnsi="Times New Roman"/>
          <w:szCs w:val="21"/>
          <w:vertAlign w:val="subscript"/>
          <w:lang w:val="en-US" w:eastAsia="zh-CN"/>
        </w:rPr>
        <w:t>n</w:t>
      </w:r>
      <w:r>
        <w:rPr>
          <w:rFonts w:hint="eastAsia" w:ascii="Times New Roman" w:hAnsi="Times New Roman"/>
          <w:szCs w:val="21"/>
          <w:vertAlign w:val="baseline"/>
          <w:lang w:val="en-US" w:eastAsia="zh-CN"/>
        </w:rPr>
        <w:t>,vm</w:t>
      </w:r>
      <w:r>
        <w:rPr>
          <w:rFonts w:hint="eastAsia" w:ascii="Times New Roman" w:hAnsi="Times New Roman"/>
          <w:szCs w:val="21"/>
          <w:vertAlign w:val="subscript"/>
          <w:lang w:val="en-US" w:eastAsia="zh-CN"/>
        </w:rPr>
        <w:t>n</w:t>
      </w:r>
      <w:r>
        <w:rPr>
          <w:rFonts w:hint="eastAsia" w:ascii="Times New Roman" w:hAnsi="Times New Roman"/>
          <w:szCs w:val="21"/>
          <w:lang w:val="en-US" w:eastAsia="zh-CN"/>
        </w:rPr>
        <w:t>}={TPM,vmm,</w:t>
      </w:r>
      <w:r>
        <w:rPr>
          <w:rFonts w:hint="eastAsia" w:ascii="Times New Roman" w:hAnsi="Times New Roman"/>
          <w:szCs w:val="21"/>
        </w:rPr>
        <w:t>Dom0 Kernel</w:t>
      </w:r>
      <w:r>
        <w:rPr>
          <w:rFonts w:ascii="Times New Roman" w:hAnsi="Times New Roman"/>
          <w:szCs w:val="21"/>
        </w:rPr>
        <w:t>, CJP</w:t>
      </w:r>
      <w:r>
        <w:rPr>
          <w:rFonts w:hint="eastAsia" w:ascii="Times New Roman" w:hAnsi="Times New Roman"/>
          <w:szCs w:val="21"/>
          <w:lang w:val="en-US" w:eastAsia="zh-CN"/>
        </w:rPr>
        <w:t>,vTPM,</w:t>
      </w:r>
      <w:r>
        <w:rPr>
          <w:rFonts w:ascii="Times New Roman" w:hAnsi="Times New Roman"/>
        </w:rPr>
        <w:t>VBIOS</w:t>
      </w:r>
      <w:r>
        <w:rPr>
          <w:rFonts w:hint="eastAsia" w:ascii="Times New Roman" w:hAnsi="Times New Roman"/>
          <w:lang w:val="en-US" w:eastAsia="zh-CN"/>
        </w:rPr>
        <w:t>,</w:t>
      </w:r>
      <w:r>
        <w:rPr>
          <w:rFonts w:ascii="Times New Roman" w:hAnsi="Times New Roman"/>
        </w:rPr>
        <w:t>VOSLoader</w:t>
      </w:r>
      <w:r>
        <w:rPr>
          <w:rFonts w:hint="eastAsia" w:ascii="Times New Roman" w:hAnsi="Times New Roman"/>
          <w:lang w:val="en-US" w:eastAsia="zh-CN"/>
        </w:rPr>
        <w:t>,</w:t>
      </w:r>
      <w:r>
        <w:rPr>
          <w:rFonts w:ascii="Times New Roman" w:hAnsi="Times New Roman"/>
        </w:rPr>
        <w:t>VMOS</w:t>
      </w:r>
      <w:r>
        <w:rPr>
          <w:rFonts w:hint="eastAsia" w:ascii="Times New Roman" w:hAnsi="Times New Roman"/>
          <w:lang w:val="en-US" w:eastAsia="zh-CN"/>
        </w:rPr>
        <w:t>,</w:t>
      </w:r>
      <w:r>
        <w:rPr>
          <w:rFonts w:ascii="Times New Roman" w:hAnsi="Times New Roman"/>
        </w:rPr>
        <w:t>APP</w:t>
      </w:r>
      <w:r>
        <w:rPr>
          <w:rFonts w:hint="eastAsia" w:ascii="Times New Roman" w:hAnsi="Times New Roman"/>
          <w:szCs w:val="21"/>
          <w:lang w:val="en-US" w:eastAsia="zh-CN"/>
        </w:rPr>
        <w:t>};</w:t>
      </w:r>
    </w:p>
    <w:p>
      <w:pPr>
        <w:spacing w:line="288" w:lineRule="auto"/>
        <w:ind w:left="420" w:leftChars="0" w:firstLine="411" w:firstLineChars="196"/>
        <w:rPr>
          <w:rFonts w:hint="eastAsia" w:ascii="Times New Roman" w:hAnsi="Times New Roman"/>
          <w:szCs w:val="21"/>
          <w:lang w:val="en-US" w:eastAsia="zh-CN"/>
        </w:rPr>
      </w:pPr>
      <w:r>
        <w:rPr>
          <w:rFonts w:hint="eastAsia" w:ascii="Times New Roman" w:hAnsi="Times New Roman"/>
          <w:position w:val="-6"/>
          <w:szCs w:val="21"/>
          <w:lang w:val="en-US" w:eastAsia="zh-CN"/>
        </w:rPr>
        <w:drawing>
          <wp:inline distT="0" distB="0" distL="114300" distR="114300">
            <wp:extent cx="241300" cy="165100"/>
            <wp:effectExtent l="0" t="0" r="6350" b="5080"/>
            <wp:docPr id="13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136"/>
                    <pic:cNvPicPr>
                      <a:picLocks noChangeAspect="1"/>
                    </pic:cNvPicPr>
                  </pic:nvPicPr>
                  <pic:blipFill>
                    <a:blip r:embed="rId11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Cs w:val="21"/>
          <w:lang w:val="en-US" w:eastAsia="zh-CN"/>
        </w:rPr>
        <w:t>={ms,vm,TPM,vRT}={TPM,TCB,TJP,vTPM,vm}={MS,RT}；</w:t>
      </w:r>
    </w:p>
    <w:p>
      <w:pPr>
        <w:spacing w:line="288" w:lineRule="auto"/>
        <w:ind w:firstLine="420" w:firstLineChars="0"/>
        <w:rPr>
          <w:rFonts w:hint="eastAsia" w:ascii="Times New Roman" w:hAnsi="Times New Roman"/>
          <w:szCs w:val="21"/>
          <w:lang w:val="en-US" w:eastAsia="zh-CN"/>
        </w:rPr>
      </w:pPr>
      <w:r>
        <w:rPr>
          <w:rFonts w:hint="eastAsia" w:ascii="Times New Roman" w:hAnsi="Times New Roman"/>
          <w:szCs w:val="21"/>
          <w:lang w:val="en-US" w:eastAsia="zh-CN"/>
        </w:rPr>
        <w:t>由上式可见，</w:t>
      </w:r>
      <w:r>
        <w:rPr>
          <w:rFonts w:hint="eastAsia" w:ascii="Times New Roman" w:hAnsi="Times New Roman"/>
          <w:position w:val="-4"/>
          <w:szCs w:val="21"/>
          <w:lang w:val="en-US" w:eastAsia="zh-CN"/>
        </w:rPr>
        <w:drawing>
          <wp:inline distT="0" distB="0" distL="114300" distR="114300">
            <wp:extent cx="266700" cy="152400"/>
            <wp:effectExtent l="0" t="0" r="0" b="0"/>
            <wp:docPr id="136"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138"/>
                    <pic:cNvPicPr>
                      <a:picLocks noChangeAspect="1"/>
                    </pic:cNvPicPr>
                  </pic:nvPicPr>
                  <pic:blipFill>
                    <a:blip r:embed="rId1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Cs w:val="21"/>
          <w:lang w:val="en-US" w:eastAsia="zh-CN"/>
        </w:rPr>
        <w:t>域中组件是无交集的，而在</w:t>
      </w:r>
      <w:r>
        <w:rPr>
          <w:rFonts w:hint="eastAsia" w:ascii="Times New Roman" w:hAnsi="Times New Roman"/>
          <w:position w:val="-6"/>
          <w:szCs w:val="21"/>
          <w:lang w:val="en-US" w:eastAsia="zh-CN"/>
        </w:rPr>
        <w:drawing>
          <wp:inline distT="0" distB="0" distL="114300" distR="114300">
            <wp:extent cx="241300" cy="165100"/>
            <wp:effectExtent l="0" t="0" r="6350" b="5080"/>
            <wp:docPr id="137"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139"/>
                    <pic:cNvPicPr>
                      <a:picLocks noChangeAspect="1"/>
                    </pic:cNvPicPr>
                  </pic:nvPicPr>
                  <pic:blipFill>
                    <a:blip r:embed="rId11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Cs w:val="21"/>
          <w:lang w:val="en-US" w:eastAsia="zh-CN"/>
        </w:rPr>
        <w:t>中就会存在有交集的安全域ms和vRT，在此安全域层面上来看，现有的利用无干扰理论对信任链进行分析的方法也是存在部分缺陷的，没有考虑到真实的“安全域”是可能存在交集的情况。</w:t>
      </w:r>
    </w:p>
    <w:p>
      <w:pPr>
        <w:pStyle w:val="4"/>
        <w:rPr>
          <w:rFonts w:hint="eastAsia"/>
          <w:lang w:val="en-US" w:eastAsia="zh-CN"/>
        </w:rPr>
      </w:pPr>
      <w:r>
        <w:rPr>
          <w:rFonts w:hint="eastAsia"/>
        </w:rPr>
        <w:t>4.</w:t>
      </w:r>
      <w:r>
        <w:rPr>
          <w:rFonts w:hint="eastAsia"/>
          <w:lang w:val="en-US" w:eastAsia="zh-CN"/>
        </w:rPr>
        <w:t>4TVP-QT信任链传递</w:t>
      </w:r>
      <w:r>
        <w:rPr>
          <w:rFonts w:hint="eastAsia"/>
          <w:b/>
          <w:bCs/>
          <w:lang w:val="en-US" w:eastAsia="zh-CN"/>
        </w:rPr>
        <w:t>形式化</w:t>
      </w:r>
      <w:r>
        <w:rPr>
          <w:rFonts w:hint="eastAsia"/>
          <w:lang w:val="en-US" w:eastAsia="zh-CN"/>
        </w:rPr>
        <w:t>描述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bCs/>
          <w:szCs w:val="21"/>
          <w:lang w:val="en-US" w:eastAsia="zh-CN"/>
        </w:rPr>
        <w:t>定义12：</w:t>
      </w:r>
      <w:r>
        <w:rPr>
          <w:rFonts w:hint="eastAsia" w:ascii="Times New Roman" w:hAnsi="Times New Roman"/>
          <w:b w:val="0"/>
          <w:bCs w:val="0"/>
          <w:szCs w:val="21"/>
          <w:lang w:val="en-US" w:eastAsia="zh-CN"/>
        </w:rPr>
        <w:t>信任关系可以用以下二元关系表示：</w:t>
      </w:r>
      <w:r>
        <w:rPr>
          <w:rFonts w:hint="eastAsia" w:ascii="Times New Roman" w:hAnsi="Times New Roman"/>
          <w:b w:val="0"/>
          <w:bCs w:val="0"/>
          <w:position w:val="-6"/>
          <w:szCs w:val="21"/>
          <w:lang w:val="en-US" w:eastAsia="zh-CN"/>
        </w:rPr>
        <w:drawing>
          <wp:inline distT="0" distB="0" distL="114300" distR="114300">
            <wp:extent cx="862965" cy="165100"/>
            <wp:effectExtent l="0" t="0" r="13335" b="5080"/>
            <wp:docPr id="138"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141"/>
                    <pic:cNvPicPr>
                      <a:picLocks noChangeAspect="1"/>
                    </pic:cNvPicPr>
                  </pic:nvPicPr>
                  <pic:blipFill>
                    <a:blip r:embed="rId119"/>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Cs w:val="21"/>
          <w:lang w:val="en-US" w:eastAsia="zh-CN"/>
        </w:rPr>
        <w:t>（针对于安全域</w:t>
      </w:r>
      <w:r>
        <w:rPr>
          <w:rFonts w:hint="eastAsia" w:ascii="Times New Roman" w:hAnsi="Times New Roman"/>
          <w:position w:val="-4"/>
          <w:szCs w:val="21"/>
          <w:lang w:val="en-US" w:eastAsia="zh-CN"/>
        </w:rPr>
        <w:drawing>
          <wp:inline distT="0" distB="0" distL="114300" distR="114300">
            <wp:extent cx="266700" cy="152400"/>
            <wp:effectExtent l="0" t="0" r="0" b="0"/>
            <wp:docPr id="13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142"/>
                    <pic:cNvPicPr>
                      <a:picLocks noChangeAspect="1"/>
                    </pic:cNvPicPr>
                  </pic:nvPicPr>
                  <pic:blipFill>
                    <a:blip r:embed="rId1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Cs w:val="21"/>
          <w:lang w:val="en-US" w:eastAsia="zh-CN"/>
        </w:rPr>
        <w:t>级</w:t>
      </w:r>
      <w:r>
        <w:rPr>
          <w:rFonts w:hint="eastAsia" w:ascii="Times New Roman" w:hAnsi="Times New Roman"/>
          <w:b w:val="0"/>
          <w:bCs w:val="0"/>
          <w:szCs w:val="21"/>
          <w:lang w:val="en-US" w:eastAsia="zh-CN"/>
        </w:rPr>
        <w:t>），</w:t>
      </w:r>
      <w:r>
        <w:rPr>
          <w:rFonts w:hint="eastAsia" w:ascii="Times New Roman" w:hAnsi="Times New Roman"/>
          <w:b w:val="0"/>
          <w:bCs w:val="0"/>
          <w:position w:val="-6"/>
          <w:szCs w:val="21"/>
          <w:lang w:val="en-US" w:eastAsia="zh-CN"/>
        </w:rPr>
        <w:drawing>
          <wp:inline distT="0" distB="0" distL="114300" distR="114300">
            <wp:extent cx="800100" cy="165100"/>
            <wp:effectExtent l="0" t="0" r="0" b="5080"/>
            <wp:docPr id="140"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143"/>
                    <pic:cNvPicPr>
                      <a:picLocks noChangeAspect="1"/>
                    </pic:cNvPicPr>
                  </pic:nvPicPr>
                  <pic:blipFill>
                    <a:blip r:embed="rId120"/>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Cs w:val="21"/>
          <w:lang w:val="en-US" w:eastAsia="zh-CN"/>
        </w:rPr>
        <w:t>（针对于组合安全域级），</w:t>
      </w:r>
      <w:r>
        <w:rPr>
          <w:rFonts w:hint="eastAsia" w:ascii="Times New Roman" w:hAnsi="Times New Roman"/>
          <w:b w:val="0"/>
          <w:bCs w:val="0"/>
          <w:position w:val="-6"/>
          <w:szCs w:val="21"/>
          <w:lang w:val="en-US" w:eastAsia="zh-CN"/>
        </w:rPr>
        <w:drawing>
          <wp:inline distT="0" distB="0" distL="114300" distR="114300">
            <wp:extent cx="609600" cy="165100"/>
            <wp:effectExtent l="0" t="0" r="0" b="5080"/>
            <wp:docPr id="141"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44"/>
                    <pic:cNvPicPr>
                      <a:picLocks noChangeAspect="1"/>
                    </pic:cNvPicPr>
                  </pic:nvPicPr>
                  <pic:blipFill>
                    <a:blip r:embed="rId121"/>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Cs w:val="21"/>
          <w:lang w:val="en-US" w:eastAsia="zh-CN"/>
        </w:rPr>
        <w:t>（针对于动作主体级）。</w:t>
      </w:r>
      <w:r>
        <w:rPr>
          <w:rFonts w:hint="eastAsia" w:ascii="Times New Roman" w:hAnsi="Times New Roman"/>
          <w:b w:val="0"/>
          <w:bCs w:val="0"/>
          <w:position w:val="-8"/>
          <w:szCs w:val="21"/>
          <w:lang w:val="en-US" w:eastAsia="zh-CN"/>
        </w:rPr>
        <w:drawing>
          <wp:inline distT="0" distB="0" distL="114300" distR="114300">
            <wp:extent cx="660400" cy="177165"/>
            <wp:effectExtent l="0" t="0" r="6350" b="13970"/>
            <wp:docPr id="142"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7"/>
                    <pic:cNvPicPr>
                      <a:picLocks noChangeAspect="1"/>
                    </pic:cNvPicPr>
                  </pic:nvPicPr>
                  <pic:blipFill>
                    <a:blip r:embed="rId122"/>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Cs w:val="21"/>
          <w:lang w:val="en-US" w:eastAsia="zh-CN"/>
        </w:rPr>
        <w:t>，若</w:t>
      </w:r>
      <w:r>
        <w:rPr>
          <w:rFonts w:hint="eastAsia" w:ascii="Times New Roman" w:hAnsi="Times New Roman"/>
          <w:b w:val="0"/>
          <w:bCs w:val="0"/>
          <w:position w:val="-6"/>
          <w:szCs w:val="21"/>
          <w:lang w:val="en-US" w:eastAsia="zh-CN"/>
        </w:rPr>
        <w:drawing>
          <wp:inline distT="0" distB="0" distL="114300" distR="114300">
            <wp:extent cx="381000" cy="139700"/>
            <wp:effectExtent l="0" t="0" r="0" b="12700"/>
            <wp:docPr id="14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6"/>
                    <pic:cNvPicPr>
                      <a:picLocks noChangeAspect="1"/>
                    </pic:cNvPicPr>
                  </pic:nvPicPr>
                  <pic:blipFill>
                    <a:blip r:embed="rId123"/>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Cs w:val="21"/>
          <w:lang w:val="en-US" w:eastAsia="zh-CN"/>
        </w:rPr>
        <w:t>，则表示域</w:t>
      </w:r>
      <w:r>
        <w:rPr>
          <w:rFonts w:hint="eastAsia" w:ascii="Times New Roman" w:hAnsi="Times New Roman"/>
          <w:b w:val="0"/>
          <w:bCs w:val="0"/>
          <w:position w:val="-6"/>
          <w:szCs w:val="21"/>
          <w:lang w:val="en-US" w:eastAsia="zh-CN"/>
        </w:rPr>
        <w:drawing>
          <wp:inline distT="0" distB="0" distL="114300" distR="114300">
            <wp:extent cx="114300" cy="127000"/>
            <wp:effectExtent l="0" t="0" r="0" b="4445"/>
            <wp:docPr id="144"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8"/>
                    <pic:cNvPicPr>
                      <a:picLocks noChangeAspect="1"/>
                    </pic:cNvPicPr>
                  </pic:nvPicPr>
                  <pic:blipFill>
                    <a:blip r:embed="rId1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Cs w:val="21"/>
          <w:lang w:val="en-US" w:eastAsia="zh-CN"/>
        </w:rPr>
        <w:t>对域</w:t>
      </w:r>
      <w:r>
        <w:rPr>
          <w:rFonts w:hint="eastAsia" w:ascii="Times New Roman" w:hAnsi="Times New Roman"/>
          <w:b w:val="0"/>
          <w:bCs w:val="0"/>
          <w:position w:val="-6"/>
          <w:szCs w:val="21"/>
          <w:lang w:val="en-US" w:eastAsia="zh-CN"/>
        </w:rPr>
        <w:drawing>
          <wp:inline distT="0" distB="0" distL="114300" distR="114300">
            <wp:extent cx="114300" cy="127000"/>
            <wp:effectExtent l="0" t="0" r="0" b="4445"/>
            <wp:docPr id="145"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9"/>
                    <pic:cNvPicPr>
                      <a:picLocks noChangeAspect="1"/>
                    </pic:cNvPicPr>
                  </pic:nvPicPr>
                  <pic:blipFill>
                    <a:blip r:embed="rId1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Cs w:val="21"/>
          <w:lang w:val="en-US" w:eastAsia="zh-CN"/>
        </w:rPr>
        <w:t>进行了可信度量，并且度量成功，域</w:t>
      </w:r>
      <w:r>
        <w:rPr>
          <w:rFonts w:hint="eastAsia" w:ascii="Times New Roman" w:hAnsi="Times New Roman"/>
          <w:b w:val="0"/>
          <w:bCs w:val="0"/>
          <w:position w:val="-6"/>
          <w:szCs w:val="21"/>
          <w:lang w:val="en-US" w:eastAsia="zh-CN"/>
        </w:rPr>
        <w:drawing>
          <wp:inline distT="0" distB="0" distL="114300" distR="114300">
            <wp:extent cx="114300" cy="127000"/>
            <wp:effectExtent l="0" t="0" r="0" b="4445"/>
            <wp:docPr id="146"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50"/>
                    <pic:cNvPicPr>
                      <a:picLocks noChangeAspect="1"/>
                    </pic:cNvPicPr>
                  </pic:nvPicPr>
                  <pic:blipFill>
                    <a:blip r:embed="rId1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Cs w:val="21"/>
          <w:lang w:val="en-US" w:eastAsia="zh-CN"/>
        </w:rPr>
        <w:t>对域</w:t>
      </w:r>
      <w:r>
        <w:rPr>
          <w:rFonts w:hint="eastAsia" w:ascii="Times New Roman" w:hAnsi="Times New Roman"/>
          <w:b w:val="0"/>
          <w:bCs w:val="0"/>
          <w:position w:val="-6"/>
          <w:szCs w:val="21"/>
          <w:lang w:val="en-US" w:eastAsia="zh-CN"/>
        </w:rPr>
        <w:drawing>
          <wp:inline distT="0" distB="0" distL="114300" distR="114300">
            <wp:extent cx="114300" cy="127000"/>
            <wp:effectExtent l="0" t="0" r="0" b="4445"/>
            <wp:docPr id="147"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51"/>
                    <pic:cNvPicPr>
                      <a:picLocks noChangeAspect="1"/>
                    </pic:cNvPicPr>
                  </pic:nvPicPr>
                  <pic:blipFill>
                    <a:blip r:embed="rId1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Cs w:val="21"/>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首先，按照Min安全域</w:t>
      </w:r>
      <w:r>
        <w:rPr>
          <w:rFonts w:hint="eastAsia" w:ascii="Times New Roman" w:hAnsi="Times New Roman"/>
          <w:position w:val="-4"/>
          <w:szCs w:val="21"/>
          <w:lang w:val="en-US" w:eastAsia="zh-CN"/>
        </w:rPr>
        <w:drawing>
          <wp:inline distT="0" distB="0" distL="114300" distR="114300">
            <wp:extent cx="266700" cy="152400"/>
            <wp:effectExtent l="0" t="0" r="0" b="0"/>
            <wp:docPr id="148"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55"/>
                    <pic:cNvPicPr>
                      <a:picLocks noChangeAspect="1"/>
                    </pic:cNvPicPr>
                  </pic:nvPicPr>
                  <pic:blipFill>
                    <a:blip r:embed="rId1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Cs w:val="21"/>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eastAsia="宋体"/>
          <w:lang w:eastAsia="zh-CN"/>
        </w:rPr>
      </w:pPr>
      <w:r>
        <w:rPr>
          <w:rFonts w:hint="eastAsia" w:ascii="Times New Roman" w:hAnsi="Times New Roman" w:eastAsia="宋体"/>
          <w:position w:val="-10"/>
          <w:lang w:eastAsia="zh-CN"/>
        </w:rPr>
        <w:drawing>
          <wp:inline distT="0" distB="0" distL="114300" distR="114300">
            <wp:extent cx="3784600" cy="203200"/>
            <wp:effectExtent l="0" t="0" r="6350" b="4445"/>
            <wp:docPr id="149"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50"/>
                    <pic:cNvPicPr>
                      <a:picLocks noChangeAspect="1"/>
                    </pic:cNvPicPr>
                  </pic:nvPicPr>
                  <pic:blipFill>
                    <a:blip r:embed="rId126"/>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lang w:val="en-US" w:eastAsia="zh-CN"/>
        </w:rPr>
        <w:t>其中</w:t>
      </w:r>
      <w:r>
        <w:rPr>
          <w:rFonts w:hint="eastAsia" w:ascii="Times New Roman" w:hAnsi="Times New Roman"/>
          <w:position w:val="-10"/>
          <w:szCs w:val="21"/>
          <w:lang w:val="en-US" w:eastAsia="zh-CN"/>
        </w:rPr>
        <w:drawing>
          <wp:inline distT="0" distB="0" distL="114300" distR="114300">
            <wp:extent cx="304165" cy="203200"/>
            <wp:effectExtent l="0" t="0" r="635" b="4445"/>
            <wp:docPr id="150"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1"/>
                    <pic:cNvPicPr>
                      <a:picLocks noChangeAspect="1"/>
                    </pic:cNvPicPr>
                  </pic:nvPicPr>
                  <pic:blipFill>
                    <a:blip r:embed="rId127"/>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Cs w:val="21"/>
          <w:lang w:val="en-US" w:eastAsia="zh-CN"/>
        </w:rPr>
        <w:t>表示为可信虚拟平台的可信度量根：即图2中TPM下的CRTM。</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按照组合安全域</w:t>
      </w:r>
      <w:r>
        <w:rPr>
          <w:rFonts w:hint="eastAsia" w:ascii="Times New Roman" w:hAnsi="Times New Roman"/>
          <w:position w:val="-6"/>
          <w:szCs w:val="21"/>
          <w:lang w:val="en-US" w:eastAsia="zh-CN"/>
        </w:rPr>
        <w:drawing>
          <wp:inline distT="0" distB="0" distL="114300" distR="114300">
            <wp:extent cx="241300" cy="165100"/>
            <wp:effectExtent l="0" t="0" r="6350" b="5080"/>
            <wp:docPr id="151"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2"/>
                    <pic:cNvPicPr>
                      <a:picLocks noChangeAspect="1"/>
                    </pic:cNvPicPr>
                  </pic:nvPicPr>
                  <pic:blipFill>
                    <a:blip r:embed="rId1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Cs w:val="21"/>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position w:val="-10"/>
          <w:szCs w:val="21"/>
          <w:lang w:val="en-US" w:eastAsia="zh-CN"/>
        </w:rPr>
        <w:drawing>
          <wp:inline distT="0" distB="0" distL="114300" distR="114300">
            <wp:extent cx="2298700" cy="203200"/>
            <wp:effectExtent l="0" t="0" r="6350" b="4445"/>
            <wp:docPr id="152"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4"/>
                    <pic:cNvPicPr>
                      <a:picLocks noChangeAspect="1"/>
                    </pic:cNvPicPr>
                  </pic:nvPicPr>
                  <pic:blipFill>
                    <a:blip r:embed="rId129"/>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position w:val="-14"/>
          <w:szCs w:val="21"/>
          <w:lang w:val="en-US" w:eastAsia="zh-CN"/>
        </w:rPr>
        <w:drawing>
          <wp:inline distT="0" distB="0" distL="114300" distR="114300">
            <wp:extent cx="4635500" cy="228600"/>
            <wp:effectExtent l="0" t="0" r="0" b="0"/>
            <wp:docPr id="153"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61"/>
                    <pic:cNvPicPr>
                      <a:picLocks noChangeAspect="1"/>
                    </pic:cNvPicPr>
                  </pic:nvPicPr>
                  <pic:blipFill>
                    <a:blip r:embed="rId130"/>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Cs w:val="21"/>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表示如果由安全域</w:t>
      </w:r>
      <w:r>
        <w:rPr>
          <w:rFonts w:hint="eastAsia" w:ascii="Times New Roman" w:hAnsi="Times New Roman"/>
          <w:position w:val="-10"/>
          <w:szCs w:val="21"/>
          <w:lang w:val="en-US" w:eastAsia="zh-CN"/>
        </w:rPr>
        <w:drawing>
          <wp:inline distT="0" distB="0" distL="114300" distR="114300">
            <wp:extent cx="292100" cy="203200"/>
            <wp:effectExtent l="0" t="0" r="12700" b="4445"/>
            <wp:docPr id="15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63"/>
                    <pic:cNvPicPr>
                      <a:picLocks noChangeAspect="1"/>
                    </pic:cNvPicPr>
                  </pic:nvPicPr>
                  <pic:blipFill>
                    <a:blip r:embed="rId1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Cs w:val="21"/>
          <w:lang w:val="en-US" w:eastAsia="zh-CN"/>
        </w:rPr>
        <w:t>通过摘要运算获得的</w:t>
      </w:r>
      <w:r>
        <w:rPr>
          <w:rFonts w:hint="eastAsia" w:ascii="Times New Roman" w:hAnsi="Times New Roman"/>
          <w:position w:val="-14"/>
          <w:szCs w:val="21"/>
          <w:lang w:val="en-US" w:eastAsia="zh-CN"/>
        </w:rPr>
        <w:drawing>
          <wp:inline distT="0" distB="0" distL="114300" distR="114300">
            <wp:extent cx="316865" cy="228600"/>
            <wp:effectExtent l="0" t="0" r="6985" b="0"/>
            <wp:docPr id="155"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64"/>
                    <pic:cNvPicPr>
                      <a:picLocks noChangeAspect="1"/>
                    </pic:cNvPicPr>
                  </pic:nvPicPr>
                  <pic:blipFill>
                    <a:blip r:embed="rId1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Cs w:val="21"/>
          <w:lang w:val="en-US" w:eastAsia="zh-CN"/>
        </w:rPr>
        <w:t>摘要值与预期值</w:t>
      </w:r>
      <w:r>
        <w:rPr>
          <w:rFonts w:hint="eastAsia" w:ascii="Times New Roman" w:hAnsi="Times New Roman"/>
          <w:position w:val="-14"/>
          <w:szCs w:val="21"/>
          <w:lang w:val="en-US" w:eastAsia="zh-CN"/>
        </w:rPr>
        <w:drawing>
          <wp:inline distT="0" distB="0" distL="114300" distR="114300">
            <wp:extent cx="787400" cy="228600"/>
            <wp:effectExtent l="0" t="0" r="0" b="0"/>
            <wp:docPr id="156"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65"/>
                    <pic:cNvPicPr>
                      <a:picLocks noChangeAspect="1"/>
                    </pic:cNvPicPr>
                  </pic:nvPicPr>
                  <pic:blipFill>
                    <a:blip r:embed="rId133"/>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Cs w:val="21"/>
          <w:lang w:val="en-US" w:eastAsia="zh-CN"/>
        </w:rPr>
        <w:t>相等,则安全域</w:t>
      </w:r>
      <w:r>
        <w:rPr>
          <w:rFonts w:hint="eastAsia" w:ascii="Times New Roman" w:hAnsi="Times New Roman"/>
          <w:position w:val="-10"/>
          <w:szCs w:val="21"/>
          <w:lang w:val="en-US" w:eastAsia="zh-CN"/>
        </w:rPr>
        <w:drawing>
          <wp:inline distT="0" distB="0" distL="114300" distR="114300">
            <wp:extent cx="292100" cy="203200"/>
            <wp:effectExtent l="0" t="0" r="12700" b="4445"/>
            <wp:docPr id="157"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6"/>
                    <pic:cNvPicPr>
                      <a:picLocks noChangeAspect="1"/>
                    </pic:cNvPicPr>
                  </pic:nvPicPr>
                  <pic:blipFill>
                    <a:blip r:embed="rId1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Cs w:val="21"/>
          <w:lang w:val="en-US" w:eastAsia="zh-CN"/>
        </w:rPr>
        <w:t>信任组件</w:t>
      </w:r>
      <w:r>
        <w:rPr>
          <w:rFonts w:hint="eastAsia" w:ascii="Times New Roman" w:hAnsi="Times New Roman"/>
          <w:position w:val="-14"/>
          <w:szCs w:val="21"/>
          <w:lang w:val="en-US" w:eastAsia="zh-CN"/>
        </w:rPr>
        <w:drawing>
          <wp:inline distT="0" distB="0" distL="114300" distR="114300">
            <wp:extent cx="316865" cy="228600"/>
            <wp:effectExtent l="0" t="0" r="6985" b="0"/>
            <wp:docPr id="158"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7"/>
                    <pic:cNvPicPr>
                      <a:picLocks noChangeAspect="1"/>
                    </pic:cNvPicPr>
                  </pic:nvPicPr>
                  <pic:blipFill>
                    <a:blip r:embed="rId1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Cs w:val="21"/>
          <w:lang w:val="en-US" w:eastAsia="zh-CN"/>
        </w:rPr>
        <w:t>,信任关系将由</w:t>
      </w:r>
      <w:r>
        <w:rPr>
          <w:rFonts w:hint="eastAsia" w:ascii="Times New Roman" w:hAnsi="Times New Roman"/>
          <w:position w:val="-10"/>
          <w:szCs w:val="21"/>
          <w:lang w:val="en-US" w:eastAsia="zh-CN"/>
        </w:rPr>
        <w:drawing>
          <wp:inline distT="0" distB="0" distL="114300" distR="114300">
            <wp:extent cx="292100" cy="203200"/>
            <wp:effectExtent l="0" t="0" r="12700" b="4445"/>
            <wp:docPr id="159"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8"/>
                    <pic:cNvPicPr>
                      <a:picLocks noChangeAspect="1"/>
                    </pic:cNvPicPr>
                  </pic:nvPicPr>
                  <pic:blipFill>
                    <a:blip r:embed="rId1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Cs w:val="21"/>
          <w:lang w:val="en-US" w:eastAsia="zh-CN"/>
        </w:rPr>
        <w:t>传递至</w:t>
      </w:r>
      <w:r>
        <w:rPr>
          <w:rFonts w:hint="eastAsia" w:ascii="Times New Roman" w:hAnsi="Times New Roman"/>
          <w:position w:val="-14"/>
          <w:szCs w:val="21"/>
          <w:lang w:val="en-US" w:eastAsia="zh-CN"/>
        </w:rPr>
        <w:drawing>
          <wp:inline distT="0" distB="0" distL="114300" distR="114300">
            <wp:extent cx="316865" cy="228600"/>
            <wp:effectExtent l="0" t="0" r="6985" b="0"/>
            <wp:docPr id="160"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9"/>
                    <pic:cNvPicPr>
                      <a:picLocks noChangeAspect="1"/>
                    </pic:cNvPicPr>
                  </pic:nvPicPr>
                  <pic:blipFill>
                    <a:blip r:embed="rId1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Cs w:val="21"/>
          <w:lang w:val="en-US" w:eastAsia="zh-CN"/>
        </w:rPr>
        <w:t>系统控制权也转移到</w:t>
      </w:r>
      <w:r>
        <w:rPr>
          <w:rFonts w:hint="eastAsia" w:ascii="Times New Roman" w:hAnsi="Times New Roman"/>
          <w:position w:val="-14"/>
          <w:szCs w:val="21"/>
          <w:lang w:val="en-US" w:eastAsia="zh-CN"/>
        </w:rPr>
        <w:drawing>
          <wp:inline distT="0" distB="0" distL="114300" distR="114300">
            <wp:extent cx="316865" cy="228600"/>
            <wp:effectExtent l="0" t="0" r="6985" b="0"/>
            <wp:docPr id="161"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70"/>
                    <pic:cNvPicPr>
                      <a:picLocks noChangeAspect="1"/>
                    </pic:cNvPicPr>
                  </pic:nvPicPr>
                  <pic:blipFill>
                    <a:blip r:embed="rId1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Cs w:val="21"/>
          <w:lang w:val="en-US" w:eastAsia="zh-CN"/>
        </w:rPr>
        <w:t>其中digest(A,B)表示安全域A对安全域B进行摘要运算的结果，expect(A)表示组件A的完整性预期值，</w:t>
      </w:r>
      <w:r>
        <w:rPr>
          <w:rFonts w:hint="eastAsia" w:ascii="Times New Roman" w:hAnsi="Times New Roman"/>
          <w:position w:val="-10"/>
          <w:szCs w:val="21"/>
          <w:lang w:val="en-US" w:eastAsia="zh-CN"/>
        </w:rPr>
        <w:drawing>
          <wp:inline distT="0" distB="0" distL="114300" distR="114300">
            <wp:extent cx="1257300" cy="190500"/>
            <wp:effectExtent l="0" t="0" r="0" b="0"/>
            <wp:docPr id="162"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72"/>
                    <pic:cNvPicPr>
                      <a:picLocks noChangeAspect="1"/>
                    </pic:cNvPicPr>
                  </pic:nvPicPr>
                  <pic:blipFill>
                    <a:blip r:embed="rId134"/>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Cs w:val="21"/>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position w:val="-14"/>
          <w:szCs w:val="21"/>
          <w:lang w:val="en-US" w:eastAsia="zh-CN"/>
        </w:rPr>
        <w:drawing>
          <wp:inline distT="0" distB="0" distL="114300" distR="114300">
            <wp:extent cx="4498975" cy="228600"/>
            <wp:effectExtent l="0" t="0" r="0" b="0"/>
            <wp:docPr id="163"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2"/>
                    <pic:cNvPicPr>
                      <a:picLocks noChangeAspect="1"/>
                    </pic:cNvPicPr>
                  </pic:nvPicPr>
                  <pic:blipFill>
                    <a:blip r:embed="rId135"/>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Cs w:val="21"/>
          <w:lang w:val="en-US" w:eastAsia="zh-CN"/>
        </w:rPr>
        <w:t>。</w:t>
      </w:r>
    </w:p>
    <w:p>
      <w:pPr>
        <w:pStyle w:val="3"/>
        <w:numPr>
          <w:ilvl w:val="0"/>
          <w:numId w:val="1"/>
        </w:numPr>
        <w:spacing w:line="413" w:lineRule="auto"/>
        <w:rPr>
          <w:rFonts w:ascii="Times New Roman" w:hAnsi="Times New Roman"/>
          <w:szCs w:val="21"/>
        </w:rPr>
      </w:pPr>
      <w:r>
        <w:rPr>
          <w:rFonts w:hint="eastAsia" w:ascii="Times New Roman" w:hAnsi="Times New Roman"/>
          <w:szCs w:val="21"/>
        </w:rPr>
        <w:t>云环境下</w:t>
      </w:r>
      <w:r>
        <w:rPr>
          <w:rFonts w:hint="eastAsia" w:ascii="Times New Roman" w:hAnsi="Times New Roman"/>
          <w:szCs w:val="21"/>
          <w:lang w:val="en-US" w:eastAsia="zh-CN"/>
        </w:rPr>
        <w:t>下</w:t>
      </w:r>
      <w:r>
        <w:rPr>
          <w:rFonts w:hint="eastAsia" w:ascii="Times New Roman" w:hAnsi="Times New Roman"/>
          <w:szCs w:val="21"/>
        </w:rPr>
        <w:t>无干扰信任传递判定定理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下面本文分别从系统、安全域（</w:t>
      </w:r>
      <w:r>
        <w:rPr>
          <w:rFonts w:hint="eastAsia" w:ascii="Times New Roman" w:hAnsi="Times New Roman"/>
          <w:position w:val="-4"/>
          <w:szCs w:val="21"/>
          <w:lang w:val="en-US" w:eastAsia="zh-CN"/>
        </w:rPr>
        <w:drawing>
          <wp:inline distT="0" distB="0" distL="114300" distR="114300">
            <wp:extent cx="266700" cy="152400"/>
            <wp:effectExtent l="0" t="0" r="0" b="0"/>
            <wp:docPr id="164"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74"/>
                    <pic:cNvPicPr>
                      <a:picLocks noChangeAspect="1"/>
                    </pic:cNvPicPr>
                  </pic:nvPicPr>
                  <pic:blipFill>
                    <a:blip r:embed="rId1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Cs w:val="21"/>
          <w:lang w:val="en-US" w:eastAsia="zh-CN"/>
        </w:rPr>
        <w:t>和</w:t>
      </w:r>
      <w:r>
        <w:rPr>
          <w:rFonts w:hint="eastAsia" w:ascii="Times New Roman" w:hAnsi="Times New Roman"/>
          <w:position w:val="-6"/>
          <w:szCs w:val="21"/>
          <w:lang w:val="en-US" w:eastAsia="zh-CN"/>
        </w:rPr>
        <w:drawing>
          <wp:inline distT="0" distB="0" distL="114300" distR="114300">
            <wp:extent cx="241300" cy="165100"/>
            <wp:effectExtent l="0" t="0" r="6350" b="5080"/>
            <wp:docPr id="165"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3"/>
                    <pic:cNvPicPr>
                      <a:picLocks noChangeAspect="1"/>
                    </pic:cNvPicPr>
                  </pic:nvPicPr>
                  <pic:blipFill>
                    <a:blip r:embed="rId1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Cs w:val="21"/>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ascii="Times New Roman" w:hAnsi="Times New Roman"/>
          <w:b/>
          <w:bCs/>
          <w:szCs w:val="21"/>
          <w:lang w:val="en-US" w:eastAsia="zh-CN"/>
        </w:rPr>
        <w:t xml:space="preserve">定理2 </w:t>
      </w:r>
      <w:r>
        <w:rPr>
          <w:rFonts w:hint="eastAsia" w:ascii="Times New Roman" w:hAnsi="Times New Roman"/>
          <w:b w:val="0"/>
          <w:bCs w:val="0"/>
          <w:szCs w:val="21"/>
          <w:lang w:val="en-US" w:eastAsia="zh-CN"/>
        </w:rPr>
        <w:t>TVP-QT系统满足非传递无干扰关系的判定定理。</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jc w:val="both"/>
        <w:textAlignment w:val="auto"/>
        <w:outlineLvl w:val="9"/>
        <w:rPr>
          <w:rFonts w:hint="eastAsia" w:ascii="Times New Roman" w:hAnsi="Times New Roman"/>
          <w:szCs w:val="21"/>
          <w:lang w:val="en-US" w:eastAsia="zh-CN"/>
        </w:rPr>
      </w:pPr>
      <w:r>
        <w:rPr>
          <w:rFonts w:hint="eastAsia" w:ascii="Times New Roman" w:hAnsi="Times New Roman"/>
          <w:position w:val="-10"/>
          <w:szCs w:val="21"/>
          <w:lang w:val="en-US" w:eastAsia="zh-CN"/>
        </w:rPr>
        <w:drawing>
          <wp:inline distT="0" distB="0" distL="114300" distR="114300">
            <wp:extent cx="3377565" cy="304800"/>
            <wp:effectExtent l="0" t="0" r="13335" b="0"/>
            <wp:docPr id="166"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5"/>
                    <pic:cNvPicPr>
                      <a:picLocks noChangeAspect="1"/>
                    </pic:cNvPicPr>
                  </pic:nvPicPr>
                  <pic:blipFill>
                    <a:blip r:embed="rId136"/>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jc w:val="both"/>
        <w:textAlignment w:val="auto"/>
        <w:outlineLvl w:val="9"/>
        <w:rPr>
          <w:rFonts w:hint="eastAsia" w:ascii="Times New Roman" w:hAnsi="Times New Roman"/>
          <w:szCs w:val="21"/>
          <w:lang w:val="en-US" w:eastAsia="zh-CN"/>
        </w:rPr>
      </w:pPr>
      <w:r>
        <w:rPr>
          <w:rFonts w:hint="eastAsia" w:ascii="Times New Roman" w:hAnsi="Times New Roman"/>
          <w:position w:val="-12"/>
          <w:szCs w:val="21"/>
          <w:lang w:val="en-US" w:eastAsia="zh-CN"/>
        </w:rPr>
        <w:drawing>
          <wp:inline distT="0" distB="0" distL="114300" distR="114300">
            <wp:extent cx="4610100" cy="316865"/>
            <wp:effectExtent l="0" t="0" r="0" b="5080"/>
            <wp:docPr id="167"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74"/>
                    <pic:cNvPicPr>
                      <a:picLocks noChangeAspect="1"/>
                    </pic:cNvPicPr>
                  </pic:nvPicPr>
                  <pic:blipFill>
                    <a:blip r:embed="rId137"/>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jc w:val="both"/>
        <w:textAlignment w:val="auto"/>
        <w:outlineLvl w:val="9"/>
        <w:rPr>
          <w:rFonts w:hint="eastAsia" w:ascii="Times New Roman" w:hAnsi="Times New Roman"/>
          <w:szCs w:val="21"/>
          <w:lang w:val="en-US" w:eastAsia="zh-CN"/>
        </w:rPr>
      </w:pPr>
      <w:r>
        <w:rPr>
          <w:rFonts w:hint="eastAsia" w:ascii="Times New Roman" w:hAnsi="Times New Roman"/>
          <w:position w:val="-10"/>
          <w:szCs w:val="21"/>
          <w:lang w:val="en-US" w:eastAsia="zh-CN"/>
        </w:rPr>
        <w:drawing>
          <wp:inline distT="0" distB="0" distL="114300" distR="114300">
            <wp:extent cx="1435100" cy="215900"/>
            <wp:effectExtent l="0" t="0" r="12700" b="13970"/>
            <wp:docPr id="168"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6"/>
                    <pic:cNvPicPr>
                      <a:picLocks noChangeAspect="1"/>
                    </pic:cNvPicPr>
                  </pic:nvPicPr>
                  <pic:blipFill>
                    <a:blip r:embed="rId138"/>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jc w:val="both"/>
        <w:textAlignment w:val="auto"/>
        <w:outlineLvl w:val="9"/>
        <w:rPr>
          <w:rFonts w:hint="eastAsia" w:ascii="Times New Roman" w:hAnsi="Times New Roman"/>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宋体" w:hAnsi="宋体"/>
          <w:sz w:val="21"/>
        </w:rPr>
        <w:t>系统中发生的一个动作造成的对系统状态影响只与发出该动作的域的上一状态系统视图相关联</w:t>
      </w:r>
      <w:r>
        <w:rPr>
          <w:rFonts w:hint="eastAsia" w:ascii="宋体" w:hAnsi="宋体"/>
          <w:sz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jc w:val="both"/>
        <w:textAlignment w:val="auto"/>
        <w:outlineLvl w:val="9"/>
        <w:rPr>
          <w:rFonts w:hint="eastAsia" w:ascii="Times New Roman" w:hAnsi="Times New Roman"/>
          <w:szCs w:val="21"/>
          <w:lang w:val="en-US" w:eastAsia="zh-CN"/>
        </w:rPr>
      </w:pPr>
      <w:r>
        <w:rPr>
          <w:rFonts w:hint="eastAsia" w:ascii="Times New Roman" w:hAnsi="Times New Roman"/>
          <w:position w:val="-98"/>
          <w:szCs w:val="21"/>
          <w:lang w:val="en-US" w:eastAsia="zh-CN"/>
        </w:rPr>
        <w:drawing>
          <wp:inline distT="0" distB="0" distL="114300" distR="114300">
            <wp:extent cx="4203065" cy="1308100"/>
            <wp:effectExtent l="0" t="0" r="6985" b="6350"/>
            <wp:docPr id="169"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7"/>
                    <pic:cNvPicPr>
                      <a:picLocks noChangeAspect="1"/>
                    </pic:cNvPicPr>
                  </pic:nvPicPr>
                  <pic:blipFill>
                    <a:blip r:embed="rId139"/>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jc w:val="both"/>
        <w:textAlignment w:val="auto"/>
        <w:outlineLvl w:val="9"/>
        <w:rPr>
          <w:rFonts w:hint="eastAsia" w:ascii="Times New Roman" w:hAnsi="Times New Roman"/>
          <w:szCs w:val="21"/>
          <w:lang w:val="en-US" w:eastAsia="zh-CN"/>
        </w:rPr>
      </w:pPr>
      <w:r>
        <w:rPr>
          <w:rFonts w:hint="eastAsia" w:ascii="Times New Roman" w:hAnsi="Times New Roman"/>
          <w:position w:val="-28"/>
          <w:szCs w:val="21"/>
          <w:lang w:val="en-US" w:eastAsia="zh-CN"/>
        </w:rPr>
        <w:drawing>
          <wp:inline distT="0" distB="0" distL="114300" distR="114300">
            <wp:extent cx="1508760" cy="474980"/>
            <wp:effectExtent l="0" t="0" r="0" b="1270"/>
            <wp:docPr id="170"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8"/>
                    <pic:cNvPicPr>
                      <a:picLocks noChangeAspect="1"/>
                    </pic:cNvPicPr>
                  </pic:nvPicPr>
                  <pic:blipFill>
                    <a:blip r:embed="rId1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相对于（3），</w:t>
      </w:r>
      <w:r>
        <w:rPr>
          <w:rFonts w:hint="eastAsia" w:ascii="宋体" w:hAnsi="宋体"/>
          <w:sz w:val="21"/>
        </w:rPr>
        <w:t>系统中发生的一个动作造成的对</w:t>
      </w:r>
      <w:r>
        <w:rPr>
          <w:rFonts w:hint="eastAsia" w:ascii="宋体" w:hAnsi="宋体"/>
          <w:sz w:val="21"/>
          <w:lang w:eastAsia="zh-CN"/>
        </w:rPr>
        <w:t>安全域</w:t>
      </w:r>
      <w:r>
        <w:rPr>
          <w:rFonts w:hint="eastAsia" w:ascii="宋体" w:hAnsi="宋体"/>
          <w:sz w:val="21"/>
        </w:rPr>
        <w:t>状态影响只与发出该动作的</w:t>
      </w:r>
      <w:r>
        <w:rPr>
          <w:rFonts w:hint="eastAsia" w:ascii="宋体" w:hAnsi="宋体"/>
          <w:sz w:val="21"/>
          <w:lang w:eastAsia="zh-CN"/>
        </w:rPr>
        <w:t>动作主体</w:t>
      </w:r>
      <w:r>
        <w:rPr>
          <w:rFonts w:hint="eastAsia" w:ascii="宋体" w:hAnsi="宋体"/>
          <w:sz w:val="21"/>
        </w:rPr>
        <w:t>的上一状态系统视图相关联</w:t>
      </w:r>
      <w:r>
        <w:rPr>
          <w:rFonts w:hint="eastAsia" w:ascii="宋体" w:hAnsi="宋体"/>
          <w:sz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jc w:val="both"/>
        <w:textAlignment w:val="auto"/>
        <w:outlineLvl w:val="9"/>
        <w:rPr>
          <w:rFonts w:hint="eastAsia" w:ascii="Times New Roman" w:hAnsi="Times New Roman"/>
          <w:szCs w:val="21"/>
          <w:lang w:val="en-US" w:eastAsia="zh-CN"/>
        </w:rPr>
      </w:pPr>
      <w:r>
        <w:rPr>
          <w:rFonts w:hint="eastAsia" w:ascii="Times New Roman" w:hAnsi="Times New Roman"/>
          <w:position w:val="-102"/>
          <w:szCs w:val="21"/>
          <w:lang w:val="en-US" w:eastAsia="zh-CN"/>
        </w:rPr>
        <w:drawing>
          <wp:inline distT="0" distB="0" distL="114300" distR="114300">
            <wp:extent cx="4660265" cy="1371600"/>
            <wp:effectExtent l="0" t="0" r="6985" b="0"/>
            <wp:docPr id="171"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9"/>
                    <pic:cNvPicPr>
                      <a:picLocks noChangeAspect="1"/>
                    </pic:cNvPicPr>
                  </pic:nvPicPr>
                  <pic:blipFill>
                    <a:blip r:embed="rId141"/>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Cs w:val="21"/>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position w:val="-104"/>
          <w:szCs w:val="21"/>
          <w:lang w:val="en-US" w:eastAsia="zh-CN"/>
        </w:rPr>
        <w:drawing>
          <wp:inline distT="0" distB="0" distL="114300" distR="114300">
            <wp:extent cx="3098800" cy="1828800"/>
            <wp:effectExtent l="0" t="0" r="6350" b="0"/>
            <wp:docPr id="172"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80"/>
                    <pic:cNvPicPr>
                      <a:picLocks noChangeAspect="1"/>
                    </pic:cNvPicPr>
                  </pic:nvPicPr>
                  <pic:blipFill>
                    <a:blip r:embed="rId142"/>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position w:val="-28"/>
          <w:szCs w:val="21"/>
          <w:lang w:val="en-US" w:eastAsia="zh-CN"/>
        </w:rPr>
        <w:drawing>
          <wp:inline distT="0" distB="0" distL="114300" distR="114300">
            <wp:extent cx="1508760" cy="474980"/>
            <wp:effectExtent l="0" t="0" r="0" b="1270"/>
            <wp:docPr id="173"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82"/>
                    <pic:cNvPicPr>
                      <a:picLocks noChangeAspect="1"/>
                    </pic:cNvPicPr>
                  </pic:nvPicPr>
                  <pic:blipFill>
                    <a:blip r:embed="rId1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position w:val="-10"/>
          <w:szCs w:val="21"/>
          <w:lang w:val="en-US" w:eastAsia="zh-CN"/>
        </w:rPr>
        <w:drawing>
          <wp:inline distT="0" distB="0" distL="114300" distR="114300">
            <wp:extent cx="3124200" cy="203200"/>
            <wp:effectExtent l="0" t="0" r="0" b="5080"/>
            <wp:docPr id="174"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83"/>
                    <pic:cNvPicPr>
                      <a:picLocks noChangeAspect="1"/>
                    </pic:cNvPicPr>
                  </pic:nvPicPr>
                  <pic:blipFill>
                    <a:blip r:embed="rId143"/>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szCs w:val="21"/>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position w:val="-6"/>
          <w:szCs w:val="21"/>
          <w:lang w:val="en-US" w:eastAsia="zh-CN"/>
        </w:rPr>
        <w:drawing>
          <wp:inline distT="0" distB="0" distL="114300" distR="114300">
            <wp:extent cx="215900" cy="165100"/>
            <wp:effectExtent l="0" t="0" r="12700" b="5715"/>
            <wp:docPr id="175"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92"/>
                    <pic:cNvPicPr>
                      <a:picLocks noChangeAspect="1"/>
                    </pic:cNvPicPr>
                  </pic:nvPicPr>
                  <pic:blipFill>
                    <a:blip r:embed="rId144"/>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Cs w:val="21"/>
          <w:lang w:val="en-US" w:eastAsia="zh-CN"/>
        </w:rPr>
        <w:t>，在系统状态</w:t>
      </w:r>
      <w:r>
        <w:rPr>
          <w:rFonts w:hint="eastAsia" w:ascii="Times New Roman" w:hAnsi="Times New Roman"/>
          <w:b w:val="0"/>
          <w:bCs w:val="0"/>
          <w:position w:val="-6"/>
          <w:szCs w:val="21"/>
          <w:lang w:val="en-US" w:eastAsia="zh-CN"/>
        </w:rPr>
        <w:drawing>
          <wp:inline distT="0" distB="0" distL="114300" distR="114300">
            <wp:extent cx="114300" cy="127000"/>
            <wp:effectExtent l="0" t="0" r="0" b="5715"/>
            <wp:docPr id="176"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94"/>
                    <pic:cNvPicPr>
                      <a:picLocks noChangeAspect="1"/>
                    </pic:cNvPicPr>
                  </pic:nvPicPr>
                  <pic:blipFill>
                    <a:blip r:embed="rId1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Cs w:val="21"/>
          <w:lang w:val="en-US" w:eastAsia="zh-CN"/>
        </w:rPr>
        <w:t>，必然存在</w:t>
      </w:r>
      <w:r>
        <w:rPr>
          <w:rFonts w:hint="eastAsia" w:ascii="Times New Roman" w:hAnsi="Times New Roman"/>
          <w:b w:val="0"/>
          <w:bCs w:val="0"/>
          <w:position w:val="-10"/>
          <w:szCs w:val="21"/>
          <w:lang w:val="en-US" w:eastAsia="zh-CN"/>
        </w:rPr>
        <w:drawing>
          <wp:inline distT="0" distB="0" distL="114300" distR="114300">
            <wp:extent cx="457200" cy="190500"/>
            <wp:effectExtent l="0" t="0" r="0" b="0"/>
            <wp:docPr id="177"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93"/>
                    <pic:cNvPicPr>
                      <a:picLocks noChangeAspect="1"/>
                    </pic:cNvPicPr>
                  </pic:nvPicPr>
                  <pic:blipFill>
                    <a:blip r:embed="rId146"/>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Cs w:val="21"/>
          <w:lang w:val="en-US" w:eastAsia="zh-CN"/>
        </w:rPr>
        <w:t>，</w:t>
      </w:r>
      <w:r>
        <w:rPr>
          <w:rFonts w:hint="eastAsia" w:ascii="Times New Roman" w:hAnsi="Times New Roman"/>
          <w:b w:val="0"/>
          <w:bCs w:val="0"/>
          <w:position w:val="-10"/>
          <w:szCs w:val="21"/>
          <w:lang w:val="en-US" w:eastAsia="zh-CN"/>
        </w:rPr>
        <w:drawing>
          <wp:inline distT="0" distB="0" distL="114300" distR="114300">
            <wp:extent cx="457200" cy="190500"/>
            <wp:effectExtent l="0" t="0" r="0" b="0"/>
            <wp:docPr id="178"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95"/>
                    <pic:cNvPicPr>
                      <a:picLocks noChangeAspect="1"/>
                    </pic:cNvPicPr>
                  </pic:nvPicPr>
                  <pic:blipFill>
                    <a:blip r:embed="rId14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Cs w:val="21"/>
          <w:lang w:val="en-US" w:eastAsia="zh-CN"/>
        </w:rPr>
        <w:t>，可唯一确定</w:t>
      </w:r>
      <w:r>
        <w:rPr>
          <w:rFonts w:hint="eastAsia" w:ascii="Times New Roman" w:hAnsi="Times New Roman"/>
          <w:b w:val="0"/>
          <w:bCs w:val="0"/>
          <w:position w:val="-6"/>
          <w:szCs w:val="21"/>
          <w:lang w:val="en-US" w:eastAsia="zh-CN"/>
        </w:rPr>
        <w:drawing>
          <wp:inline distT="0" distB="0" distL="114300" distR="114300">
            <wp:extent cx="127000" cy="127000"/>
            <wp:effectExtent l="0" t="0" r="6350" b="5715"/>
            <wp:docPr id="179"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6"/>
                    <pic:cNvPicPr>
                      <a:picLocks noChangeAspect="1"/>
                    </pic:cNvPicPr>
                  </pic:nvPicPr>
                  <pic:blipFill>
                    <a:blip r:embed="rId14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szCs w:val="21"/>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szCs w:val="21"/>
          <w:lang w:val="en-US" w:eastAsia="zh-CN"/>
        </w:rPr>
        <w:t>根据无干扰给出的定理1，系统需要满足输出一致性，单步一致性，局部干扰性即可。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szCs w:val="21"/>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szCs w:val="21"/>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szCs w:val="21"/>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宋体" w:hAnsi="宋体" w:eastAsia="宋体" w:cs="宋体"/>
          <w:b w:val="0"/>
          <w:bCs w:val="0"/>
          <w:szCs w:val="21"/>
          <w:lang w:val="en-US" w:eastAsia="zh-CN"/>
        </w:rPr>
        <w:t>①</w:t>
      </w:r>
      <w:r>
        <w:rPr>
          <w:rFonts w:hint="eastAsia" w:ascii="Times New Roman" w:hAnsi="Times New Roman"/>
          <w:b w:val="0"/>
          <w:bCs w:val="0"/>
          <w:position w:val="-28"/>
          <w:szCs w:val="21"/>
          <w:lang w:val="en-US" w:eastAsia="zh-CN"/>
        </w:rPr>
        <w:drawing>
          <wp:inline distT="0" distB="0" distL="114300" distR="114300">
            <wp:extent cx="4140200" cy="431800"/>
            <wp:effectExtent l="0" t="0" r="12700" b="5715"/>
            <wp:docPr id="180"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76"/>
                    <pic:cNvPicPr>
                      <a:picLocks noChangeAspect="1"/>
                    </pic:cNvPicPr>
                  </pic:nvPicPr>
                  <pic:blipFill>
                    <a:blip r:embed="rId149"/>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②</w:t>
      </w:r>
      <w:r>
        <w:rPr>
          <w:rFonts w:hint="eastAsia" w:ascii="宋体" w:hAnsi="宋体" w:eastAsia="宋体" w:cs="宋体"/>
          <w:position w:val="-28"/>
          <w:szCs w:val="21"/>
          <w:lang w:val="en-US" w:eastAsia="zh-CN"/>
        </w:rPr>
        <w:drawing>
          <wp:inline distT="0" distB="0" distL="114300" distR="114300">
            <wp:extent cx="3568700" cy="419100"/>
            <wp:effectExtent l="0" t="0" r="12700" b="0"/>
            <wp:docPr id="181"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78"/>
                    <pic:cNvPicPr>
                      <a:picLocks noChangeAspect="1"/>
                    </pic:cNvPicPr>
                  </pic:nvPicPr>
                  <pic:blipFill>
                    <a:blip r:embed="rId150"/>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szCs w:val="21"/>
          <w:lang w:val="en-US" w:eastAsia="zh-CN"/>
        </w:rPr>
        <w:t>式②是在域状态下的单步一致性，是在式</w:t>
      </w:r>
      <w:r>
        <w:rPr>
          <w:rFonts w:hint="eastAsia" w:ascii="宋体" w:hAnsi="宋体" w:eastAsia="宋体" w:cs="宋体"/>
          <w:b w:val="0"/>
          <w:bCs w:val="0"/>
          <w:szCs w:val="21"/>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position w:val="-6"/>
          <w:szCs w:val="21"/>
          <w:lang w:val="en-US" w:eastAsia="zh-CN"/>
        </w:rPr>
        <w:drawing>
          <wp:inline distT="0" distB="0" distL="114300" distR="114300">
            <wp:extent cx="545465" cy="165100"/>
            <wp:effectExtent l="0" t="0" r="6985" b="5715"/>
            <wp:docPr id="182"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80"/>
                    <pic:cNvPicPr>
                      <a:picLocks noChangeAspect="1"/>
                    </pic:cNvPicPr>
                  </pic:nvPicPr>
                  <pic:blipFill>
                    <a:blip r:embed="rId151"/>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Times New Roman" w:hAnsi="Times New Roman"/>
          <w:b w:val="0"/>
          <w:bCs w:val="0"/>
          <w:position w:val="-52"/>
          <w:szCs w:val="21"/>
          <w:lang w:val="en-US" w:eastAsia="zh-CN"/>
        </w:rPr>
        <w:drawing>
          <wp:inline distT="0" distB="0" distL="114300" distR="114300">
            <wp:extent cx="4140200" cy="736600"/>
            <wp:effectExtent l="0" t="0" r="12700" b="5715"/>
            <wp:docPr id="183"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81"/>
                    <pic:cNvPicPr>
                      <a:picLocks noChangeAspect="1"/>
                    </pic:cNvPicPr>
                  </pic:nvPicPr>
                  <pic:blipFill>
                    <a:blip r:embed="rId152"/>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若</w:t>
      </w:r>
      <w:r>
        <w:rPr>
          <w:rFonts w:hint="eastAsia" w:ascii="宋体" w:hAnsi="宋体" w:eastAsia="宋体" w:cs="宋体"/>
          <w:b w:val="0"/>
          <w:bCs w:val="0"/>
          <w:position w:val="-28"/>
          <w:szCs w:val="21"/>
          <w:lang w:val="en-US" w:eastAsia="zh-CN"/>
        </w:rPr>
        <w:drawing>
          <wp:inline distT="0" distB="0" distL="114300" distR="114300">
            <wp:extent cx="3111500" cy="431800"/>
            <wp:effectExtent l="0" t="0" r="12700" b="5715"/>
            <wp:docPr id="184"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82"/>
                    <pic:cNvPicPr>
                      <a:picLocks noChangeAspect="1"/>
                    </pic:cNvPicPr>
                  </pic:nvPicPr>
                  <pic:blipFill>
                    <a:blip r:embed="rId153"/>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position w:val="-28"/>
          <w:szCs w:val="21"/>
          <w:lang w:val="en-US" w:eastAsia="zh-CN"/>
        </w:rPr>
        <w:drawing>
          <wp:inline distT="0" distB="0" distL="114300" distR="114300">
            <wp:extent cx="4140200" cy="431800"/>
            <wp:effectExtent l="0" t="0" r="12700" b="5715"/>
            <wp:docPr id="185"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84"/>
                    <pic:cNvPicPr>
                      <a:picLocks noChangeAspect="1"/>
                    </pic:cNvPicPr>
                  </pic:nvPicPr>
                  <pic:blipFill>
                    <a:blip r:embed="rId1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若</w:t>
      </w:r>
      <w:r>
        <w:rPr>
          <w:rFonts w:hint="eastAsia" w:ascii="宋体" w:hAnsi="宋体" w:eastAsia="宋体" w:cs="宋体"/>
          <w:b w:val="0"/>
          <w:bCs w:val="0"/>
          <w:position w:val="-28"/>
          <w:szCs w:val="21"/>
          <w:lang w:val="en-US" w:eastAsia="zh-CN"/>
        </w:rPr>
        <w:drawing>
          <wp:inline distT="0" distB="0" distL="114300" distR="114300">
            <wp:extent cx="3111500" cy="431800"/>
            <wp:effectExtent l="0" t="0" r="12700" b="5715"/>
            <wp:docPr id="186"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5"/>
                    <pic:cNvPicPr>
                      <a:picLocks noChangeAspect="1"/>
                    </pic:cNvPicPr>
                  </pic:nvPicPr>
                  <pic:blipFill>
                    <a:blip r:embed="rId15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position w:val="-28"/>
          <w:szCs w:val="21"/>
          <w:lang w:val="en-US" w:eastAsia="zh-CN"/>
        </w:rPr>
        <w:drawing>
          <wp:inline distT="0" distB="0" distL="114300" distR="114300">
            <wp:extent cx="4140200" cy="431800"/>
            <wp:effectExtent l="0" t="0" r="12700" b="5715"/>
            <wp:docPr id="187"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6"/>
                    <pic:cNvPicPr>
                      <a:picLocks noChangeAspect="1"/>
                    </pic:cNvPicPr>
                  </pic:nvPicPr>
                  <pic:blipFill>
                    <a:blip r:embed="rId1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其他情况下：</w:t>
      </w:r>
      <w:r>
        <w:rPr>
          <w:rFonts w:hint="eastAsia" w:ascii="宋体" w:hAnsi="宋体" w:eastAsia="宋体" w:cs="宋体"/>
          <w:b w:val="0"/>
          <w:bCs w:val="0"/>
          <w:position w:val="-62"/>
          <w:szCs w:val="21"/>
          <w:lang w:val="en-US" w:eastAsia="zh-CN"/>
        </w:rPr>
        <w:drawing>
          <wp:inline distT="0" distB="0" distL="114300" distR="114300">
            <wp:extent cx="3225800" cy="850900"/>
            <wp:effectExtent l="0" t="0" r="0" b="5715"/>
            <wp:docPr id="188"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7"/>
                    <pic:cNvPicPr>
                      <a:picLocks noChangeAspect="1"/>
                    </pic:cNvPicPr>
                  </pic:nvPicPr>
                  <pic:blipFill>
                    <a:blip r:embed="rId156"/>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又由</w:t>
      </w:r>
      <w:r>
        <w:rPr>
          <w:rFonts w:hint="eastAsia" w:ascii="宋体" w:hAnsi="宋体" w:eastAsia="宋体" w:cs="宋体"/>
          <w:b w:val="0"/>
          <w:bCs w:val="0"/>
          <w:position w:val="-10"/>
          <w:szCs w:val="21"/>
          <w:lang w:val="en-US" w:eastAsia="zh-CN"/>
        </w:rPr>
        <w:drawing>
          <wp:inline distT="0" distB="0" distL="114300" distR="114300">
            <wp:extent cx="2984500" cy="304800"/>
            <wp:effectExtent l="0" t="0" r="6350" b="0"/>
            <wp:docPr id="189"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8"/>
                    <pic:cNvPicPr>
                      <a:picLocks noChangeAspect="1"/>
                    </pic:cNvPicPr>
                  </pic:nvPicPr>
                  <pic:blipFill>
                    <a:blip r:embed="rId157"/>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position w:val="-28"/>
          <w:szCs w:val="21"/>
          <w:lang w:val="en-US" w:eastAsia="zh-CN"/>
        </w:rPr>
        <w:drawing>
          <wp:inline distT="0" distB="0" distL="114300" distR="114300">
            <wp:extent cx="4140200" cy="431800"/>
            <wp:effectExtent l="0" t="0" r="12700" b="5715"/>
            <wp:docPr id="190"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9"/>
                    <pic:cNvPicPr>
                      <a:picLocks noChangeAspect="1"/>
                    </pic:cNvPicPr>
                  </pic:nvPicPr>
                  <pic:blipFill>
                    <a:blip r:embed="rId154"/>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szCs w:val="21"/>
          <w:lang w:val="en-US" w:eastAsia="zh-CN"/>
        </w:rPr>
      </w:pPr>
      <w:r>
        <w:rPr>
          <w:rFonts w:hint="eastAsia" w:ascii="Times New Roman" w:hAnsi="Times New Roman"/>
          <w:b w:val="0"/>
          <w:bCs w:val="0"/>
          <w:szCs w:val="21"/>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即证明：</w:t>
      </w:r>
      <w:r>
        <w:rPr>
          <w:rFonts w:hint="eastAsia" w:ascii="宋体" w:hAnsi="宋体" w:eastAsia="宋体" w:cs="宋体"/>
          <w:b w:val="0"/>
          <w:bCs w:val="0"/>
          <w:position w:val="-10"/>
          <w:szCs w:val="21"/>
          <w:lang w:val="en-US" w:eastAsia="zh-CN"/>
        </w:rPr>
        <w:drawing>
          <wp:inline distT="0" distB="0" distL="114300" distR="114300">
            <wp:extent cx="1638300" cy="292100"/>
            <wp:effectExtent l="0" t="0" r="0" b="13970"/>
            <wp:docPr id="191"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90"/>
                    <pic:cNvPicPr>
                      <a:picLocks noChangeAspect="1"/>
                    </pic:cNvPicPr>
                  </pic:nvPicPr>
                  <pic:blipFill>
                    <a:blip r:embed="rId158"/>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position w:val="-6"/>
          <w:szCs w:val="21"/>
          <w:lang w:val="en-US" w:eastAsia="zh-CN"/>
        </w:rPr>
        <w:drawing>
          <wp:inline distT="0" distB="0" distL="114300" distR="114300">
            <wp:extent cx="419100" cy="165100"/>
            <wp:effectExtent l="0" t="0" r="0" b="5715"/>
            <wp:docPr id="192"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91"/>
                    <pic:cNvPicPr>
                      <a:picLocks noChangeAspect="1"/>
                    </pic:cNvPicPr>
                  </pic:nvPicPr>
                  <pic:blipFill>
                    <a:blip r:embed="rId159"/>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w:t>
      </w:r>
      <w:r>
        <w:rPr>
          <w:rFonts w:hint="eastAsia" w:ascii="宋体" w:hAnsi="宋体" w:eastAsia="宋体" w:cs="宋体"/>
          <w:b w:val="0"/>
          <w:bCs w:val="0"/>
          <w:position w:val="-28"/>
          <w:szCs w:val="21"/>
          <w:lang w:val="en-US" w:eastAsia="zh-CN"/>
        </w:rPr>
        <w:drawing>
          <wp:inline distT="0" distB="0" distL="114300" distR="114300">
            <wp:extent cx="3745865" cy="405765"/>
            <wp:effectExtent l="0" t="0" r="0" b="14605"/>
            <wp:docPr id="19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96"/>
                    <pic:cNvPicPr>
                      <a:picLocks noChangeAspect="1"/>
                    </pic:cNvPicPr>
                  </pic:nvPicPr>
                  <pic:blipFill>
                    <a:blip r:embed="rId160"/>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由定理2条件（3）可得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position w:val="-28"/>
          <w:szCs w:val="21"/>
          <w:lang w:val="en-US" w:eastAsia="zh-CN"/>
        </w:rPr>
        <w:drawing>
          <wp:inline distT="0" distB="0" distL="114300" distR="114300">
            <wp:extent cx="4140200" cy="405765"/>
            <wp:effectExtent l="0" t="0" r="0" b="14605"/>
            <wp:docPr id="194"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98"/>
                    <pic:cNvPicPr>
                      <a:picLocks noChangeAspect="1"/>
                    </pic:cNvPicPr>
                  </pic:nvPicPr>
                  <pic:blipFill>
                    <a:blip r:embed="rId161"/>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由定理2，可得</w:t>
      </w:r>
      <w:r>
        <w:rPr>
          <w:rFonts w:hint="eastAsia" w:ascii="宋体" w:hAnsi="宋体" w:eastAsia="宋体" w:cs="宋体"/>
          <w:b w:val="0"/>
          <w:bCs w:val="0"/>
          <w:position w:val="-10"/>
          <w:szCs w:val="21"/>
          <w:lang w:val="en-US" w:eastAsia="zh-CN"/>
        </w:rPr>
        <w:drawing>
          <wp:inline distT="0" distB="0" distL="114300" distR="114300">
            <wp:extent cx="762000" cy="190500"/>
            <wp:effectExtent l="0" t="0" r="0" b="0"/>
            <wp:docPr id="195"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9"/>
                    <pic:cNvPicPr>
                      <a:picLocks noChangeAspect="1"/>
                    </pic:cNvPicPr>
                  </pic:nvPicPr>
                  <pic:blipFill>
                    <a:blip r:embed="rId162"/>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Cs w:val="21"/>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（3）对动作确定性的证明。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上述给出了一个计算机系统满足非传递性无干扰关系的形式化规范，也给出了一种判定可信计算平台信任链传递关系的有效方法。</w:t>
      </w:r>
    </w:p>
    <w:p>
      <w:pPr>
        <w:pStyle w:val="3"/>
        <w:numPr>
          <w:ilvl w:val="0"/>
          <w:numId w:val="1"/>
        </w:numPr>
        <w:spacing w:line="413" w:lineRule="auto"/>
        <w:rPr>
          <w:rFonts w:ascii="Times New Roman" w:hAnsi="Times New Roman"/>
          <w:szCs w:val="21"/>
        </w:rPr>
      </w:pPr>
      <w:r>
        <w:rPr>
          <w:rFonts w:hint="eastAsia" w:ascii="Times New Roman" w:hAnsi="Times New Roman"/>
          <w:szCs w:val="21"/>
        </w:rPr>
        <w:t>实例系统分析及验证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我们基于开源的虚拟机监视器( VMM) 系统Xen，结合本文第三节介绍的TVP-QT平台，利用虚拟隔离实现了一个满足非传递无干扰的系统。它将应用完全隔离，各应用之间不能直接共享信息，所有隔离域之间的信息交换均通过虚拟机监视器进行。并在此平台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（http://wangzan18.blog.51cto.com/8021085/1727106备用）</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ascii="Times New Roman" w:hAnsi="Times New Roman"/>
        </w:rPr>
      </w:pPr>
      <w:r>
        <w:rPr>
          <w:rFonts w:hint="eastAsia" w:ascii="Times New Roman" w:hAnsi="Times New Roman"/>
          <w:szCs w:val="21"/>
        </w:rPr>
        <w:t xml:space="preserve">该实例系统基于 </w:t>
      </w:r>
      <w:r>
        <w:rPr>
          <w:rFonts w:ascii="Times New Roman" w:hAnsi="Times New Roman"/>
          <w:szCs w:val="21"/>
        </w:rPr>
        <w:t>XEN</w:t>
      </w:r>
      <w:r>
        <w:rPr>
          <w:rFonts w:hint="eastAsia" w:ascii="Times New Roman" w:hAnsi="Times New Roman"/>
          <w:szCs w:val="21"/>
        </w:rPr>
        <w:t>半虚拟化平台，如图4，其中，</w:t>
      </w:r>
      <w:r>
        <w:rPr>
          <w:rFonts w:ascii="Times New Roman" w:hAnsi="Times New Roman"/>
          <w:szCs w:val="21"/>
        </w:rPr>
        <w:t>vRT被分散在</w:t>
      </w:r>
      <w:r>
        <w:rPr>
          <w:rFonts w:hint="eastAsia" w:ascii="Times New Roman" w:hAnsi="Times New Roman"/>
          <w:szCs w:val="21"/>
        </w:rPr>
        <w:t>dom0、vTPMmanager域和vTPM域。本节我们</w:t>
      </w:r>
      <w:r>
        <w:rPr>
          <w:rFonts w:ascii="Times New Roman" w:hAnsi="Times New Roman"/>
        </w:rPr>
        <w:t>根据第3节中对TVP-QT信任链的描述：第一层硬件TPM（CRTM）</w:t>
      </w:r>
      <w:r>
        <w:rPr>
          <w:rFonts w:ascii="Times New Roman" w:hAnsi="Times New Roman"/>
        </w:rPr>
        <w:sym w:font="Wingdings" w:char="F0E0"/>
      </w:r>
      <w:r>
        <w:rPr>
          <w:rFonts w:ascii="Times New Roman" w:hAnsi="Times New Roman"/>
        </w:rPr>
        <w:t>第二层TCB（BIOS</w:t>
      </w:r>
      <w:r>
        <w:rPr>
          <w:rFonts w:ascii="Times New Roman" w:hAnsi="Times New Roman"/>
        </w:rPr>
        <w:sym w:font="Wingdings" w:char="F0E0"/>
      </w:r>
      <w:r>
        <w:rPr>
          <w:rFonts w:ascii="Times New Roman" w:hAnsi="Times New Roman"/>
        </w:rPr>
        <w:t>OSLoader</w:t>
      </w:r>
      <w:r>
        <w:rPr>
          <w:rFonts w:ascii="Times New Roman" w:hAnsi="Times New Roman"/>
        </w:rPr>
        <w:sym w:font="Wingdings" w:char="F0E0"/>
      </w:r>
      <w:r>
        <w:rPr>
          <w:rFonts w:ascii="Times New Roman" w:hAnsi="Times New Roman"/>
        </w:rPr>
        <w:t>VMM</w:t>
      </w:r>
      <w:r>
        <w:rPr>
          <w:rFonts w:ascii="Times New Roman" w:hAnsi="Times New Roman"/>
        </w:rPr>
        <w:sym w:font="Wingdings" w:char="F0E0"/>
      </w:r>
      <w:r>
        <w:rPr>
          <w:rFonts w:ascii="Times New Roman" w:hAnsi="Times New Roman"/>
        </w:rPr>
        <w:t>Dom0 Kernel）</w:t>
      </w:r>
      <w:r>
        <w:rPr>
          <w:rFonts w:ascii="Times New Roman" w:hAnsi="Times New Roman"/>
        </w:rPr>
        <w:sym w:font="Wingdings" w:char="F0E0"/>
      </w:r>
      <w:r>
        <w:rPr>
          <w:rFonts w:ascii="Times New Roman" w:hAnsi="Times New Roman"/>
        </w:rPr>
        <w:t>第三层可信衔接点（VM Builder</w:t>
      </w:r>
      <w:r>
        <w:rPr>
          <w:rFonts w:ascii="Times New Roman" w:hAnsi="Times New Roman"/>
        </w:rPr>
        <w:sym w:font="Wingdings" w:char="F0E0"/>
      </w:r>
      <w:r>
        <w:rPr>
          <w:rFonts w:ascii="Times New Roman" w:hAnsi="Times New Roman"/>
        </w:rPr>
        <w:t>vTPM Builder</w:t>
      </w:r>
      <w:r>
        <w:rPr>
          <w:rFonts w:ascii="Times New Roman" w:hAnsi="Times New Roman"/>
        </w:rPr>
        <w:sym w:font="Wingdings" w:char="F0E0"/>
      </w:r>
      <w:r>
        <w:rPr>
          <w:rFonts w:ascii="Times New Roman" w:hAnsi="Times New Roman"/>
        </w:rPr>
        <w:t>VM-vTPM Binding）</w:t>
      </w:r>
      <w:r>
        <w:rPr>
          <w:rFonts w:ascii="Times New Roman" w:hAnsi="Times New Roman"/>
        </w:rPr>
        <w:sym w:font="Wingdings" w:char="F0E0"/>
      </w:r>
      <w:r>
        <w:rPr>
          <w:rFonts w:ascii="Times New Roman" w:hAnsi="Times New Roman"/>
        </w:rPr>
        <w:t>第四层vTPM（vTPM实例）</w:t>
      </w:r>
      <w:r>
        <w:rPr>
          <w:rFonts w:ascii="Times New Roman" w:hAnsi="Times New Roman"/>
        </w:rPr>
        <w:sym w:font="Wingdings" w:char="F0E0"/>
      </w:r>
      <w:r>
        <w:rPr>
          <w:rFonts w:ascii="Times New Roman" w:hAnsi="Times New Roman"/>
        </w:rPr>
        <w:t>第五层可信虚拟机（VBIOS</w:t>
      </w:r>
      <w:r>
        <w:rPr>
          <w:rFonts w:ascii="Times New Roman" w:hAnsi="Times New Roman"/>
        </w:rPr>
        <w:sym w:font="Wingdings" w:char="F0E0"/>
      </w:r>
      <w:r>
        <w:rPr>
          <w:rFonts w:ascii="Times New Roman" w:hAnsi="Times New Roman"/>
        </w:rPr>
        <w:t>VOSLoader</w:t>
      </w:r>
      <w:r>
        <w:rPr>
          <w:rFonts w:ascii="Times New Roman" w:hAnsi="Times New Roman"/>
        </w:rPr>
        <w:sym w:font="Wingdings" w:char="F0E0"/>
      </w:r>
      <w:r>
        <w:rPr>
          <w:rFonts w:ascii="Times New Roman" w:hAnsi="Times New Roman"/>
        </w:rPr>
        <w:t>VMOS</w:t>
      </w:r>
      <w:r>
        <w:rPr>
          <w:rFonts w:ascii="Times New Roman" w:hAnsi="Times New Roman"/>
        </w:rPr>
        <w:sym w:font="Wingdings" w:char="F0E0"/>
      </w:r>
      <w:r>
        <w:rPr>
          <w:rFonts w:ascii="Times New Roman" w:hAnsi="Times New Roman"/>
        </w:rPr>
        <w:t>APP），将TVP-QT信任链分为三部分，第一部分就是虚拟化平台，包括TVP-QT信任链的第一层和第二层，第二部分是可信衔接点</w:t>
      </w:r>
      <w:r>
        <w:rPr>
          <w:rFonts w:hint="eastAsia" w:ascii="Times New Roman" w:hAnsi="Times New Roman"/>
        </w:rPr>
        <w:t>CJP，就是</w:t>
      </w:r>
      <w:r>
        <w:rPr>
          <w:rFonts w:ascii="Times New Roman" w:hAnsi="Times New Roman"/>
        </w:rPr>
        <w:t>TVP-QT信任链的第三层，第三部分是用户虚拟机，就是TVP-QT信任链的第四层和第五层。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ascii="Times New Roman" w:hAnsi="Times New Roman"/>
        </w:rPr>
      </w:pPr>
      <w:r>
        <w:rPr>
          <w:rFonts w:ascii="Times New Roman" w:hAnsi="Times New Roman"/>
        </w:rPr>
        <w:drawing>
          <wp:inline distT="0" distB="0" distL="114300" distR="114300">
            <wp:extent cx="3653155" cy="2196465"/>
            <wp:effectExtent l="0" t="0" r="4445" b="13335"/>
            <wp:docPr id="196" name="对象 197"/>
            <wp:cNvGraphicFramePr/>
            <a:graphic xmlns:a="http://schemas.openxmlformats.org/drawingml/2006/main">
              <a:graphicData uri="http://schemas.openxmlformats.org/drawingml/2006/picture">
                <pic:pic xmlns:pic="http://schemas.openxmlformats.org/drawingml/2006/picture">
                  <pic:nvPicPr>
                    <pic:cNvPr id="196" name="对象 197"/>
                    <pic:cNvPicPr/>
                  </pic:nvPicPr>
                  <pic:blipFill>
                    <a:blip r:embed="rId163"/>
                    <a:stretch>
                      <a:fillRect/>
                    </a:stretch>
                  </pic:blipFill>
                  <pic:spPr>
                    <a:xfrm>
                      <a:off x="0" y="0"/>
                      <a:ext cx="3653155" cy="2196465"/>
                    </a:xfrm>
                    <a:prstGeom prst="rect">
                      <a:avLst/>
                    </a:prstGeom>
                    <a:noFill/>
                    <a:ln w="9525">
                      <a:noFill/>
                    </a:ln>
                  </pic:spPr>
                </pic:pic>
              </a:graphicData>
            </a:graphic>
          </wp:inline>
        </w:drawing>
      </w:r>
    </w:p>
    <w:p>
      <w:pPr>
        <w:spacing w:line="288" w:lineRule="auto"/>
        <w:ind w:firstLine="420"/>
        <w:jc w:val="center"/>
        <w:rPr>
          <w:rFonts w:ascii="Times New Roman" w:hAnsi="Times New Roman"/>
          <w:sz w:val="18"/>
          <w:szCs w:val="18"/>
        </w:rPr>
      </w:pPr>
      <w:r>
        <w:rPr>
          <w:rFonts w:ascii="Times New Roman" w:hAnsi="Times New Roman"/>
          <w:sz w:val="18"/>
          <w:szCs w:val="18"/>
        </w:rPr>
        <w:t>图</w:t>
      </w:r>
      <w:r>
        <w:rPr>
          <w:rFonts w:hint="eastAsia" w:ascii="Times New Roman" w:hAnsi="Times New Roman"/>
          <w:sz w:val="18"/>
          <w:szCs w:val="18"/>
        </w:rPr>
        <w:t xml:space="preserve"> </w:t>
      </w:r>
      <w:r>
        <w:rPr>
          <w:rFonts w:ascii="Times New Roman" w:hAnsi="Times New Roman"/>
          <w:sz w:val="18"/>
          <w:szCs w:val="18"/>
        </w:rPr>
        <w:t xml:space="preserve"> 基于Xen的TVP-QT系统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如图所示，从TVP-QT第一层到系统最上层存在着很多不同的组合安全域，比如TPM域、VMM域等，并且针对系统中的可信衔接点CJP的不同组件是存在于不同的组合安全域中。由CJP存在域不同的安全域中可知本文对安全域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lang w:val="en-US" w:eastAsia="zh-CN"/>
        </w:rPr>
        <w:drawing>
          <wp:inline distT="0" distB="0" distL="114300" distR="114300">
            <wp:extent cx="266700" cy="152400"/>
            <wp:effectExtent l="0" t="0" r="0" b="0"/>
            <wp:docPr id="197"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8"/>
                    <pic:cNvPicPr>
                      <a:picLocks noChangeAspect="1"/>
                    </pic:cNvPicPr>
                  </pic:nvPicPr>
                  <pic:blipFill>
                    <a:blip r:embed="rId16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lang w:val="en-US" w:eastAsia="zh-CN"/>
        </w:rPr>
        <w:t>和组合安全域</w:t>
      </w:r>
      <w:r>
        <w:rPr>
          <w:rFonts w:hint="eastAsia" w:ascii="Times New Roman" w:hAnsi="Times New Roman"/>
          <w:position w:val="-6"/>
          <w:lang w:val="en-US" w:eastAsia="zh-CN"/>
        </w:rPr>
        <w:drawing>
          <wp:inline distT="0" distB="0" distL="114300" distR="114300">
            <wp:extent cx="241300" cy="165100"/>
            <wp:effectExtent l="0" t="0" r="6350" b="5080"/>
            <wp:docPr id="198"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9"/>
                    <pic:cNvPicPr>
                      <a:picLocks noChangeAspect="1"/>
                    </pic:cNvPicPr>
                  </pic:nvPicPr>
                  <pic:blipFill>
                    <a:blip r:embed="rId16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b/>
          <w:bCs/>
          <w:lang w:val="en-US" w:eastAsia="zh-CN"/>
        </w:rPr>
        <w:t>情况1：存在一个用户虚拟机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依据定理2，该系统中的I/O设备驱动程序满足如下要求：</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由输出一致性的定义可知，该虚拟机使用的虚拟资源可以由VMM进行分配，并且不存在其他虚拟机无干扰的动作存在。</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bCs/>
          <w:lang w:val="en-US" w:eastAsia="zh-CN"/>
        </w:rPr>
      </w:pPr>
      <w:r>
        <w:rPr>
          <w:rFonts w:hint="eastAsia" w:ascii="Times New Roman" w:hAnsi="Times New Roman"/>
          <w:b/>
          <w:bCs/>
          <w:lang w:val="en-US" w:eastAsia="zh-CN"/>
        </w:rPr>
        <w:t>情况2：存在多个用户虚拟机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lang w:val="en-US" w:eastAsia="zh-CN"/>
        </w:rPr>
      </w:pPr>
      <w:r>
        <w:rPr>
          <w:rFonts w:hint="eastAsia" w:ascii="Times New Roman" w:hAnsi="Times New Roman"/>
          <w:b w:val="0"/>
          <w:bCs w:val="0"/>
          <w:lang w:val="en-US" w:eastAsia="zh-CN"/>
        </w:rPr>
        <w:t>该情况下，在存在一个用户虚拟机之上在运行多个虚拟机，多个虚拟机需要共享设备资源，仅仅对在情况1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b w:val="0"/>
          <w:bCs w:val="0"/>
          <w:lang w:val="en-US" w:eastAsia="zh-CN"/>
        </w:rPr>
      </w:pPr>
      <w:r>
        <w:rPr>
          <w:rFonts w:hint="eastAsia" w:ascii="Times New Roman" w:hAnsi="Times New Roman"/>
          <w:b w:val="0"/>
          <w:bCs w:val="0"/>
          <w:lang w:val="en-US" w:eastAsia="zh-CN"/>
        </w:rPr>
        <w:t>如图为多个用户虚拟机IO操作示意图：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center"/>
        <w:textAlignment w:val="auto"/>
        <w:outlineLvl w:val="9"/>
        <w:rPr>
          <w:rFonts w:hint="eastAsia" w:ascii="Times New Roman" w:hAnsi="Times New Roman"/>
          <w:b w:val="0"/>
          <w:bCs w:val="0"/>
          <w:lang w:val="en-US" w:eastAsia="zh-CN"/>
        </w:rPr>
      </w:pPr>
      <w:r>
        <w:rPr>
          <w:rFonts w:hint="eastAsia" w:ascii="Times New Roman" w:hAnsi="Times New Roman"/>
          <w:b w:val="0"/>
          <w:bCs w:val="0"/>
          <w:lang w:val="en-US" w:eastAsia="zh-CN"/>
        </w:rPr>
        <w:drawing>
          <wp:inline distT="0" distB="0" distL="114300" distR="114300">
            <wp:extent cx="4721860" cy="3371850"/>
            <wp:effectExtent l="0" t="0" r="2540" b="0"/>
            <wp:docPr id="199" name="对象 201"/>
            <wp:cNvGraphicFramePr/>
            <a:graphic xmlns:a="http://schemas.openxmlformats.org/drawingml/2006/main">
              <a:graphicData uri="http://schemas.openxmlformats.org/drawingml/2006/picture">
                <pic:pic xmlns:pic="http://schemas.openxmlformats.org/drawingml/2006/picture">
                  <pic:nvPicPr>
                    <pic:cNvPr id="199" name="对象 201"/>
                    <pic:cNvPicPr/>
                  </pic:nvPicPr>
                  <pic:blipFill>
                    <a:blip r:embed="rId166"/>
                    <a:stretch>
                      <a:fillRect/>
                    </a:stretch>
                  </pic:blipFill>
                  <pic:spPr>
                    <a:xfrm>
                      <a:off x="0" y="0"/>
                      <a:ext cx="4721860" cy="3371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center"/>
        <w:textAlignment w:val="auto"/>
        <w:outlineLvl w:val="9"/>
        <w:rPr>
          <w:rFonts w:hint="eastAsia" w:ascii="Times New Roman" w:hAnsi="Times New Roman"/>
          <w:b w:val="0"/>
          <w:bCs w:val="0"/>
          <w:lang w:val="en-US" w:eastAsia="zh-CN"/>
        </w:rPr>
      </w:pPr>
      <w:r>
        <w:rPr>
          <w:rFonts w:hint="eastAsia" w:ascii="Times New Roman" w:hAnsi="Times New Roman"/>
          <w:b w:val="0"/>
          <w:bCs w:val="0"/>
          <w:lang w:val="en-US" w:eastAsia="zh-CN"/>
        </w:rPr>
        <w:t>图 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（1）由输出一致性的定义可知，VMM维护的虚拟资源必须具有其属于哪个虚拟机的属性标识。可以保证系统中的输出信息可以定位到某一个虚拟机，此虚拟机的不同状态下产生的操作不干扰其他虚拟机的运行。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（2）由局部干扰性定义可知，VMM系统中每个虚拟机能够访问的I/O寄存器被限制，能够禁止未授权的访问。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（3）由弱单步一致性定义可知，对于若干虚拟机共享的客体对象，VMM系统必须具有同步保护机制以防止不同虚拟机对该资源的竞争。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该系统依据非传递无干扰策略模型对传统VMM的虚拟I/O设备体系进行了改造，只要根据应用程序需求，合理划分安全域，各应用安全域的运行不受其它应用程序干扰，依据本文给出的TVP-QT信任传递模型，经过完整性验证，系统运行能够达到可信目标。</w:t>
      </w:r>
    </w:p>
    <w:p>
      <w:pPr>
        <w:pStyle w:val="3"/>
        <w:numPr>
          <w:ilvl w:val="0"/>
          <w:numId w:val="1"/>
        </w:numPr>
        <w:spacing w:line="413" w:lineRule="auto"/>
        <w:rPr>
          <w:rFonts w:ascii="Times New Roman" w:hAnsi="Times New Roman"/>
          <w:szCs w:val="21"/>
        </w:rPr>
      </w:pPr>
      <w:r>
        <w:rPr>
          <w:rFonts w:hint="eastAsia" w:ascii="Times New Roman" w:hAnsi="Times New Roman"/>
          <w:szCs w:val="21"/>
        </w:rPr>
        <w:t>结束语</w:t>
      </w:r>
    </w:p>
    <w:p>
      <w:pPr>
        <w:spacing w:line="288" w:lineRule="auto"/>
        <w:ind w:firstLine="420"/>
        <w:rPr>
          <w:rFonts w:ascii="Times New Roman" w:hAnsi="Times New Roman"/>
        </w:rPr>
      </w:pPr>
      <w:r>
        <w:rPr>
          <w:rFonts w:ascii="Times New Roman" w:hAnsi="Times New Roman"/>
        </w:rPr>
        <w:t>利用可信计算技术构建可信虚拟平台并且构建信任链模型是目前解决云计算安全一个重要的研究方向。本文针对现有云环境信任链模型过粗且逻辑不完全合理，缺乏实用的形式化分析方法等问题，提出一种新的基于无干扰理论的云环境信任链分析方法。本文首先建立一个具有瀑布特征的可信云环境信任链模型，</w:t>
      </w:r>
      <w:r>
        <w:rPr>
          <w:rFonts w:hint="eastAsia" w:ascii="Times New Roman" w:hAnsi="Times New Roman"/>
        </w:rPr>
        <w:t>然后</w:t>
      </w:r>
      <w:r>
        <w:rPr>
          <w:rFonts w:ascii="Times New Roman" w:hAnsi="Times New Roman"/>
        </w:rPr>
        <w:t>按照云计算环境运行特征，</w:t>
      </w:r>
      <w:r>
        <w:rPr>
          <w:rFonts w:hint="eastAsia" w:ascii="Times New Roman" w:hAnsi="Times New Roman"/>
        </w:rPr>
        <w:t>对原有无干扰理论中的安全域、动作等定义进行扩充，并</w:t>
      </w:r>
      <w:r>
        <w:rPr>
          <w:rFonts w:ascii="Times New Roman" w:hAnsi="Times New Roman"/>
        </w:rPr>
        <w:t>将动作主体和动作对安全域以及系统状态的影响</w:t>
      </w:r>
      <w:r>
        <w:rPr>
          <w:rFonts w:hint="eastAsia" w:ascii="Times New Roman" w:hAnsi="Times New Roman"/>
        </w:rPr>
        <w:t>等扩展到无干扰理论中；最后应用此扩展的无干扰理论来分析可信云环境信任链传递模型，用形式化的方法证明当符合非传递无干扰安全策略时，</w:t>
      </w:r>
      <w:r>
        <w:rPr>
          <w:rFonts w:ascii="Times New Roman" w:hAnsi="Times New Roman"/>
        </w:rPr>
        <w:t>云环境</w:t>
      </w:r>
      <w:r>
        <w:rPr>
          <w:rFonts w:hint="eastAsia" w:ascii="Times New Roman" w:hAnsi="Times New Roman"/>
        </w:rPr>
        <w:t>安全</w:t>
      </w:r>
      <w:r>
        <w:rPr>
          <w:rFonts w:ascii="Times New Roman" w:hAnsi="Times New Roman"/>
        </w:rPr>
        <w:t>域</w:t>
      </w:r>
      <w:r>
        <w:rPr>
          <w:rFonts w:hint="eastAsia" w:ascii="Times New Roman" w:hAnsi="Times New Roman"/>
        </w:rPr>
        <w:t>之间的信息流受到安全策略限制，隔离</w:t>
      </w:r>
      <w:r>
        <w:rPr>
          <w:rFonts w:hint="eastAsia" w:ascii="Times New Roman" w:hAnsi="Times New Roman"/>
          <w:lang w:val="en-US" w:eastAsia="zh-CN"/>
        </w:rPr>
        <w:t>了</w:t>
      </w:r>
      <w:r>
        <w:rPr>
          <w:rFonts w:ascii="Times New Roman" w:hAnsi="Times New Roman"/>
        </w:rPr>
        <w:t>域</w:t>
      </w:r>
      <w:r>
        <w:rPr>
          <w:rFonts w:hint="eastAsia" w:ascii="Times New Roman" w:hAnsi="Times New Roman"/>
        </w:rPr>
        <w:t>之间的干扰，满足此条件时用完整性度量方法所建立的</w:t>
      </w:r>
      <w:r>
        <w:rPr>
          <w:rFonts w:hint="eastAsia" w:ascii="Times New Roman" w:hAnsi="Times New Roman"/>
          <w:lang w:val="en-US" w:eastAsia="zh-CN"/>
        </w:rPr>
        <w:t>云环境</w:t>
      </w:r>
      <w:r>
        <w:rPr>
          <w:rFonts w:hint="eastAsia" w:ascii="Times New Roman" w:hAnsi="Times New Roman"/>
        </w:rPr>
        <w:t>信任链才是可信的、有效的</w:t>
      </w:r>
      <w:r>
        <w:rPr>
          <w:rFonts w:ascii="Times New Roman" w:hAnsi="Times New Roman"/>
        </w:rPr>
        <w:t>。最后本文基于Xen系统实现了信任链模型，并利用无干扰理论对该信任链模型进行了分析和验证，证明了扩展后的无干扰理论验证信任链模型的有效性。</w:t>
      </w:r>
    </w:p>
    <w:p/>
    <w:p>
      <w:pPr>
        <w:pStyle w:val="3"/>
        <w:rPr>
          <w:rFonts w:ascii="Times New Roman" w:hAnsi="Times New Roman"/>
        </w:rPr>
      </w:pPr>
      <w:r>
        <w:rPr>
          <w:rFonts w:ascii="Times New Roman" w:hAnsi="Times New Roman"/>
        </w:rPr>
        <w:t>参考文献：</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[1]冯登国, 张敏, 张妍等. 云计算安全研究. 软件学报, 2011,22(1): 71-83</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 .林闯, 苏文博, 孟坤等. 云计算安全: 架构、机制与模型评价. 计算机学报, 2013, 36(9): 1765-1784</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 俞能海, 郝卓, 徐甲甲等. 云安全研究进展综述. 电子学报, 2013,41(2): 371-381</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[4] 丁滟, 王怀民, 史佩昌等. 可信云服务. 计算机学报, 2015, 38(1):133-149</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[5] SHEN Chang-Xiang, ZHANG Huan-Guo, WANG Huai-Min, et al.Research on trusted computing and its development. Sci China Inf Sci,2010, 53(3):405-433</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[6] 李晖, 孙文海, 李凤华等. 公共云存储服务数据安全及隐私保护技术综述[J]. 计算机研究与发展, 2014, 51(7):1397-140</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[7] 冯登国等. 可信计算——理论与实践. 北京:清华大学出版社, 2013</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[8] 冯登国, 秦宇, 汪丹等. 可信计算技术研究. 计算机研究与发展, 2011,48(8): 1332-1349</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[9]杨波, 冯登国, 秦宇等. 基于TrustZone的可信移动终端云服务安全接入方案, 2016, 27(6): 1366-1383)</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[10] SHEN Chang-Xiang, ZHANG Huan-Guo, WANG Huai-Min, et al.Research on trusted computing and its development. Sci China Inf Sci,2010, 53(3):405-433.</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[11] ZHANG Huan-Guo, YAN Fei, FU Jian-Ming, et al. Research on theory and key technology of trusted computing platform security testing and evaluation. Sci. China Inf. Sci., 2010, 53(3): 434-453.</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[12] Reiner S, Xiaolan Z, Trent J, Leendert V D. Design and implementation of a TCG-based integrity measurement architecture//Proceedings of the 2004 USENIX Security Symposium (USENIX Security’04), San Diego,USA, 2004.</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[13] Joshua S, Thomas M, Christopher S, Trent J, Patrick M. Justifying integrity using a virtual machine verifier//Proceedings of the 2009 Annual Computer Security Applications Conference(ACSAC'09), Honolulu, USA,2009: 83-92.</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[14] Wenjuan X, Gail-Joon A, Hongxin H, Xinwen Z, Jean-Pierre S.DR@FT: efficient remote attestation framework for dynamic systems//Proceedings of the 2010 European Conference on Research in Computer Security(ESORICS'10), Wroclaw, Poland, 2014.</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[15] Frederik A, Ahmad-Reza S, Steffen S, Christian W. A security framework for the analysis and design of software attestation//Proceedings of the 2013 ACM Conference on Computer and Communications Security(CCS'13), Berlin, Germany, 2013: 1-12</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[16] T. Murray, D. Matichuk, M. Brassil, et al. seL4: from General Purpose to a Proof of Information Flow Environment//Proceedings of the 2013 IEEE Security and Privacy Symposium(Oakland’13), Oakland, USA, 2013:415-249</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[17] T. Murray, D. Matichuk, M. Brassil, et al. Noninterference for Operating System Kernels//Proceedings of the 2012 International Conference on Certified Programs and Proofs, Kyoto, Japan, 2012.</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[18]常德显,冯登国,秦宇,张倩颖.基于扩展LS2的可信虚拟平台信任链分析[J].通信学报,2013,34(5):31-41.</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[19]BURROWS M, ABADI M, NEEDHAM M R.A logic of authentication[A]. Proc of the Royal Society[C]. London, UK, 1989. 233-271.</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[20] ABADI M, FOURNET C. Mobile values, new names, and secure communication[A]. Proc of the 28th Symposium on Principles of Programming Languages[C]. London, ACM, 2001. 104-115.</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[21]CHEN S Y, WEN Y Y,ZHAO H. Formal analysis of secure bootstrap in trusted computing[A]. Proc of the 4th International Conference on Autonomic and Trusted Computing[C]. Berlin, Springer, 2007. 352-360.</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[22]张兴, 黄强, 沈昌祥.一种基于无干扰模型的信任链传递分析方法[J].计算机学报,2010,33(1):74-81.</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[23]冯登国，秦宇. 可信计算环境证明方法研究[J].计算机学报, 2008,31(9):1640-1652.</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[24]冯登国，秦宇. 一种基于 TCM 的属性证明协议[J]. 中国科学,2010,53(3):454-464.</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[25]谭良,陈菊,周明天. 可信终端动态运行环境的可信证据收集机制[J]. 电子学报,2013,01:77 -85.</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[26]Scarlata, Vincent and Rozas, Carlos and Wiseman, Monty and Grawrock, David and Vishik, Claire: " TPM Virtualization: Building a General Framework"[C] , Trusted Computing( 2007), 2007:43-56.</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[27]F. John Krautheim*, Dhananjay S. Phatak, and Alan T. Sherman,Introducing the Trusted Virtual Environment Module:A New Mechanism for Rooting Trust in Cloud Computing[C],TRUST 2010, LNCS 6101, 2010:211–227.</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[28]Shen Changxiang, Zhang Huanguo, Wang HuaiMin,etal. Research on trusted computing and its development [J].Science in China Series:E.2010,53(3):405-433.</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[29]常德显,冯登国,秦宇,张倩颖.基于扩展LS2的可信虚拟平台信任链分析[J].通信学报,2013,34(5):31-41.</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[30]Zhang Lei , Chen Xingshu, Liu Liang , Jin Xin.Trusted domain hierarchical model based on noninterference theory[J].The Journal of China Universities of Posts and Telecommunications .August 2015, 22(4): 7-16</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[31]朱智强. 混合云服务安全若干理论与关键技术研究[D].武汉大学,2011.</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[32]曲文涛. 虚拟机系统的可信检测与度量[D].上海交通大学,2010.</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[33]张兴，陈幼雷，沈昌祥.基于进程的无干扰可信模型[J]..通信学报，2009，30(3):6-11</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[34]赵赵佳，沈昌祥，刘吉强，等.基于无干扰理论的可信链模型[J].计算机研究与发展，200845(6):974-980</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[35]Rushby  J. Noninterference ,  transitivity ,  and  channel-control security policies[M]. SRI International ,  Computer  Science  Laboratory ,  1992</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[36]刘威鹏，张兴.基于非传递元干扰理论的二元多级安全模型研究[JJ.通信学报，2009，30(2):52-58</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[37]陈菊，谭良.一个基于进程保护的可信终端模型[J].计算机科学，2011，38(4):115-117</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[38]徐甫.支持进程代码修改的非传递元干扰可信模型[J].计算机工程，2013，39(11):150-153，168</w:t>
      </w:r>
    </w:p>
    <w:p>
      <w:pPr>
        <w:ind w:left="227" w:hanging="226" w:hangingChars="126"/>
        <w:rPr>
          <w:rFonts w:hint="eastAsia" w:ascii="Times New Roman" w:hAnsi="Times New Roman"/>
          <w:sz w:val="18"/>
          <w:szCs w:val="18"/>
          <w:lang w:val="en-US" w:eastAsia="zh-CN"/>
        </w:rPr>
      </w:pPr>
      <w:r>
        <w:rPr>
          <w:rFonts w:hint="eastAsia" w:ascii="Times New Roman" w:hAnsi="Times New Roman"/>
          <w:sz w:val="18"/>
          <w:szCs w:val="18"/>
          <w:lang w:val="en-US" w:eastAsia="zh-CN"/>
        </w:rPr>
        <w:t>[39]秦晰，常朝稳，沈昌样，等.容忍非信任组件的可信终端模型研究[J]..电子学报，2011，39(4):934-939</w:t>
      </w:r>
    </w:p>
    <w:p>
      <w:pPr>
        <w:ind w:left="227" w:hanging="226" w:hangingChars="126"/>
        <w:rPr>
          <w:rFonts w:hint="eastAsia" w:ascii="Times New Roman" w:hAnsi="Times New Roman"/>
          <w:sz w:val="18"/>
          <w:szCs w:val="18"/>
        </w:rPr>
      </w:pPr>
    </w:p>
    <w:p>
      <w:pPr>
        <w:ind w:left="336" w:hanging="336" w:hangingChars="160"/>
        <w:rPr>
          <w:rFonts w:hint="eastAsia" w:ascii="Times New Roman" w:hAnsi="Times New Roman"/>
          <w:szCs w:val="21"/>
        </w:rPr>
      </w:pPr>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onospace">
    <w:altName w:val="微软雅黑"/>
    <w:panose1 w:val="00000000000000000000"/>
    <w:charset w:val="00"/>
    <w:family w:val="auto"/>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3079"/>
    <w:multiLevelType w:val="singleLevel"/>
    <w:tmpl w:val="57FE3079"/>
    <w:lvl w:ilvl="0" w:tentative="0">
      <w:start w:val="1"/>
      <w:numFmt w:val="decimal"/>
      <w:suff w:val="nothing"/>
      <w:lvlText w:val="（%1）"/>
      <w:lvlJc w:val="left"/>
    </w:lvl>
  </w:abstractNum>
  <w:abstractNum w:abstractNumId="1">
    <w:nsid w:val="57FF3974"/>
    <w:multiLevelType w:val="singleLevel"/>
    <w:tmpl w:val="57FF3974"/>
    <w:lvl w:ilvl="0" w:tentative="0">
      <w:start w:val="1"/>
      <w:numFmt w:val="decimal"/>
      <w:suff w:val="nothing"/>
      <w:lvlText w:val="（%1）"/>
      <w:lvlJc w:val="left"/>
    </w:lvl>
  </w:abstractNum>
  <w:abstractNum w:abstractNumId="2">
    <w:nsid w:val="57FF3D97"/>
    <w:multiLevelType w:val="singleLevel"/>
    <w:tmpl w:val="57FF3D97"/>
    <w:lvl w:ilvl="0" w:tentative="0">
      <w:start w:val="1"/>
      <w:numFmt w:val="decimal"/>
      <w:suff w:val="nothing"/>
      <w:lvlText w:val="（%1）"/>
      <w:lvlJc w:val="left"/>
    </w:lvl>
  </w:abstractNum>
  <w:abstractNum w:abstractNumId="3">
    <w:nsid w:val="580CBF26"/>
    <w:multiLevelType w:val="singleLevel"/>
    <w:tmpl w:val="580CBF26"/>
    <w:lvl w:ilvl="0" w:tentative="0">
      <w:start w:val="1"/>
      <w:numFmt w:val="decimal"/>
      <w:suff w:val="nothing"/>
      <w:lvlText w:val="（%1）"/>
      <w:lvlJc w:val="left"/>
    </w:lvl>
  </w:abstractNum>
  <w:abstractNum w:abstractNumId="4">
    <w:nsid w:val="580E0F3C"/>
    <w:multiLevelType w:val="singleLevel"/>
    <w:tmpl w:val="580E0F3C"/>
    <w:lvl w:ilvl="0" w:tentative="0">
      <w:start w:val="1"/>
      <w:numFmt w:val="decimal"/>
      <w:suff w:val="nothing"/>
      <w:lvlText w:val="（%1）"/>
      <w:lvlJc w:val="left"/>
    </w:lvl>
  </w:abstractNum>
  <w:abstractNum w:abstractNumId="5">
    <w:nsid w:val="58216725"/>
    <w:multiLevelType w:val="singleLevel"/>
    <w:tmpl w:val="58216725"/>
    <w:lvl w:ilvl="0" w:tentative="0">
      <w:start w:val="1"/>
      <w:numFmt w:val="decimal"/>
      <w:suff w:val="nothing"/>
      <w:lvlText w:val="（%1）"/>
      <w:lvlJc w:val="left"/>
    </w:lvl>
  </w:abstractNum>
  <w:abstractNum w:abstractNumId="6">
    <w:nsid w:val="5827032F"/>
    <w:multiLevelType w:val="singleLevel"/>
    <w:tmpl w:val="5827032F"/>
    <w:lvl w:ilvl="0" w:tentative="0">
      <w:start w:val="1"/>
      <w:numFmt w:val="decimal"/>
      <w:suff w:val="nothing"/>
      <w:lvlText w:val="（%1）"/>
      <w:lvlJc w:val="left"/>
    </w:lvl>
  </w:abstractNum>
  <w:abstractNum w:abstractNumId="7">
    <w:nsid w:val="71190E2D"/>
    <w:multiLevelType w:val="multilevel"/>
    <w:tmpl w:val="71190E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0"/>
  </w:num>
  <w:num w:numId="3">
    <w:abstractNumId w:val="1"/>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341"/>
    <w:rsid w:val="00042A57"/>
    <w:rsid w:val="00042C5C"/>
    <w:rsid w:val="000616F3"/>
    <w:rsid w:val="00090316"/>
    <w:rsid w:val="000C2852"/>
    <w:rsid w:val="000D510C"/>
    <w:rsid w:val="000F1FAF"/>
    <w:rsid w:val="00114C24"/>
    <w:rsid w:val="0014175B"/>
    <w:rsid w:val="001547CB"/>
    <w:rsid w:val="00175A66"/>
    <w:rsid w:val="001D3018"/>
    <w:rsid w:val="001D3F45"/>
    <w:rsid w:val="001E7A28"/>
    <w:rsid w:val="001F42E5"/>
    <w:rsid w:val="00203FED"/>
    <w:rsid w:val="00207B8E"/>
    <w:rsid w:val="00214D6A"/>
    <w:rsid w:val="00227CF9"/>
    <w:rsid w:val="0023350D"/>
    <w:rsid w:val="00246ED5"/>
    <w:rsid w:val="002525E4"/>
    <w:rsid w:val="002805E2"/>
    <w:rsid w:val="00283694"/>
    <w:rsid w:val="00283FFD"/>
    <w:rsid w:val="00284392"/>
    <w:rsid w:val="00284C45"/>
    <w:rsid w:val="0028554B"/>
    <w:rsid w:val="00291F69"/>
    <w:rsid w:val="002968C0"/>
    <w:rsid w:val="002B52B1"/>
    <w:rsid w:val="002B532D"/>
    <w:rsid w:val="002C4359"/>
    <w:rsid w:val="002D04B6"/>
    <w:rsid w:val="002D6085"/>
    <w:rsid w:val="003233A7"/>
    <w:rsid w:val="0034184E"/>
    <w:rsid w:val="00343EA0"/>
    <w:rsid w:val="003661BA"/>
    <w:rsid w:val="0039592F"/>
    <w:rsid w:val="003A405F"/>
    <w:rsid w:val="003B620F"/>
    <w:rsid w:val="003C658C"/>
    <w:rsid w:val="003D6079"/>
    <w:rsid w:val="00403B68"/>
    <w:rsid w:val="00403C14"/>
    <w:rsid w:val="0041492A"/>
    <w:rsid w:val="00426EE6"/>
    <w:rsid w:val="00436150"/>
    <w:rsid w:val="00436B71"/>
    <w:rsid w:val="004406C8"/>
    <w:rsid w:val="004976CE"/>
    <w:rsid w:val="004C0F9F"/>
    <w:rsid w:val="004C4FA9"/>
    <w:rsid w:val="004D3011"/>
    <w:rsid w:val="00503AE5"/>
    <w:rsid w:val="00514790"/>
    <w:rsid w:val="005308FA"/>
    <w:rsid w:val="00533315"/>
    <w:rsid w:val="0056401C"/>
    <w:rsid w:val="005760E9"/>
    <w:rsid w:val="00580243"/>
    <w:rsid w:val="005902E7"/>
    <w:rsid w:val="005B4F88"/>
    <w:rsid w:val="005C2799"/>
    <w:rsid w:val="005D30CD"/>
    <w:rsid w:val="0060042C"/>
    <w:rsid w:val="00603440"/>
    <w:rsid w:val="006070FD"/>
    <w:rsid w:val="00630B88"/>
    <w:rsid w:val="0064359A"/>
    <w:rsid w:val="0065479B"/>
    <w:rsid w:val="0066718B"/>
    <w:rsid w:val="006812DF"/>
    <w:rsid w:val="00682F99"/>
    <w:rsid w:val="00687752"/>
    <w:rsid w:val="00696FD2"/>
    <w:rsid w:val="006B1BD2"/>
    <w:rsid w:val="00703413"/>
    <w:rsid w:val="00704701"/>
    <w:rsid w:val="00713556"/>
    <w:rsid w:val="00716576"/>
    <w:rsid w:val="007266C6"/>
    <w:rsid w:val="0073511D"/>
    <w:rsid w:val="007561E0"/>
    <w:rsid w:val="007579C0"/>
    <w:rsid w:val="00797B19"/>
    <w:rsid w:val="007B76FC"/>
    <w:rsid w:val="007C2685"/>
    <w:rsid w:val="00812671"/>
    <w:rsid w:val="0082013A"/>
    <w:rsid w:val="00835759"/>
    <w:rsid w:val="0086286A"/>
    <w:rsid w:val="00870BE8"/>
    <w:rsid w:val="008936B2"/>
    <w:rsid w:val="008A21EE"/>
    <w:rsid w:val="008B6E48"/>
    <w:rsid w:val="008B78EE"/>
    <w:rsid w:val="008D67A8"/>
    <w:rsid w:val="008F1953"/>
    <w:rsid w:val="008F2EEB"/>
    <w:rsid w:val="00905A0E"/>
    <w:rsid w:val="00910BB1"/>
    <w:rsid w:val="00911EB1"/>
    <w:rsid w:val="00931D66"/>
    <w:rsid w:val="00940C21"/>
    <w:rsid w:val="00952C65"/>
    <w:rsid w:val="00955319"/>
    <w:rsid w:val="00987304"/>
    <w:rsid w:val="009A6FC6"/>
    <w:rsid w:val="009B0940"/>
    <w:rsid w:val="009C5814"/>
    <w:rsid w:val="009D1DED"/>
    <w:rsid w:val="009D3007"/>
    <w:rsid w:val="009E1122"/>
    <w:rsid w:val="00A200D8"/>
    <w:rsid w:val="00A374F1"/>
    <w:rsid w:val="00A43F8B"/>
    <w:rsid w:val="00A467D9"/>
    <w:rsid w:val="00A77A17"/>
    <w:rsid w:val="00AA1208"/>
    <w:rsid w:val="00AC138F"/>
    <w:rsid w:val="00AD1B43"/>
    <w:rsid w:val="00AE6769"/>
    <w:rsid w:val="00B03A36"/>
    <w:rsid w:val="00B05AA3"/>
    <w:rsid w:val="00B074B3"/>
    <w:rsid w:val="00B61706"/>
    <w:rsid w:val="00BA1413"/>
    <w:rsid w:val="00BD0662"/>
    <w:rsid w:val="00BD66DD"/>
    <w:rsid w:val="00BF6CDC"/>
    <w:rsid w:val="00C23125"/>
    <w:rsid w:val="00C25CEC"/>
    <w:rsid w:val="00C86FC0"/>
    <w:rsid w:val="00C878DB"/>
    <w:rsid w:val="00CA0658"/>
    <w:rsid w:val="00CA34FF"/>
    <w:rsid w:val="00CD5D03"/>
    <w:rsid w:val="00CE182C"/>
    <w:rsid w:val="00CE3789"/>
    <w:rsid w:val="00CE64E9"/>
    <w:rsid w:val="00D0430B"/>
    <w:rsid w:val="00D073D4"/>
    <w:rsid w:val="00D52ECB"/>
    <w:rsid w:val="00D6258C"/>
    <w:rsid w:val="00D63556"/>
    <w:rsid w:val="00DA5246"/>
    <w:rsid w:val="00DC33F3"/>
    <w:rsid w:val="00E11B49"/>
    <w:rsid w:val="00E17ACC"/>
    <w:rsid w:val="00E50FD2"/>
    <w:rsid w:val="00E721B3"/>
    <w:rsid w:val="00EB453B"/>
    <w:rsid w:val="00EC0D81"/>
    <w:rsid w:val="00ED44F0"/>
    <w:rsid w:val="00EE660D"/>
    <w:rsid w:val="00EF00E1"/>
    <w:rsid w:val="00EF37DF"/>
    <w:rsid w:val="00EF4E49"/>
    <w:rsid w:val="00F07052"/>
    <w:rsid w:val="00F10463"/>
    <w:rsid w:val="00F20CB6"/>
    <w:rsid w:val="00F3408C"/>
    <w:rsid w:val="00F57D89"/>
    <w:rsid w:val="00F63C7E"/>
    <w:rsid w:val="00F80EE3"/>
    <w:rsid w:val="00F964CE"/>
    <w:rsid w:val="00FB0627"/>
    <w:rsid w:val="00FB5FB2"/>
    <w:rsid w:val="00FC1438"/>
    <w:rsid w:val="00FC47A2"/>
    <w:rsid w:val="00FC7E36"/>
    <w:rsid w:val="00FE0469"/>
    <w:rsid w:val="010D25B1"/>
    <w:rsid w:val="011C57D4"/>
    <w:rsid w:val="01360B4E"/>
    <w:rsid w:val="01387F66"/>
    <w:rsid w:val="01473709"/>
    <w:rsid w:val="015563D3"/>
    <w:rsid w:val="015670FE"/>
    <w:rsid w:val="015C6248"/>
    <w:rsid w:val="016A226E"/>
    <w:rsid w:val="01737D99"/>
    <w:rsid w:val="01790E92"/>
    <w:rsid w:val="017D07C2"/>
    <w:rsid w:val="01902D1C"/>
    <w:rsid w:val="01994057"/>
    <w:rsid w:val="019E33A8"/>
    <w:rsid w:val="01A37CA2"/>
    <w:rsid w:val="01B923F7"/>
    <w:rsid w:val="01BB147B"/>
    <w:rsid w:val="01BC28E7"/>
    <w:rsid w:val="01D100F6"/>
    <w:rsid w:val="01E2549E"/>
    <w:rsid w:val="01E8554C"/>
    <w:rsid w:val="01E97E36"/>
    <w:rsid w:val="01EA0867"/>
    <w:rsid w:val="01EA535E"/>
    <w:rsid w:val="01F22DC1"/>
    <w:rsid w:val="0210065F"/>
    <w:rsid w:val="022620B8"/>
    <w:rsid w:val="022B2075"/>
    <w:rsid w:val="023E71D6"/>
    <w:rsid w:val="024375EC"/>
    <w:rsid w:val="02444F33"/>
    <w:rsid w:val="02481BA2"/>
    <w:rsid w:val="0256347A"/>
    <w:rsid w:val="02790F50"/>
    <w:rsid w:val="02857BF9"/>
    <w:rsid w:val="0295712F"/>
    <w:rsid w:val="02C16977"/>
    <w:rsid w:val="02C422D4"/>
    <w:rsid w:val="02D42324"/>
    <w:rsid w:val="02E1235D"/>
    <w:rsid w:val="02EB1400"/>
    <w:rsid w:val="02EF53FC"/>
    <w:rsid w:val="02F20765"/>
    <w:rsid w:val="031D3727"/>
    <w:rsid w:val="031E7A99"/>
    <w:rsid w:val="03203F91"/>
    <w:rsid w:val="03250843"/>
    <w:rsid w:val="034313FF"/>
    <w:rsid w:val="03452EEC"/>
    <w:rsid w:val="03534733"/>
    <w:rsid w:val="035409F7"/>
    <w:rsid w:val="035431EE"/>
    <w:rsid w:val="03590E86"/>
    <w:rsid w:val="03604858"/>
    <w:rsid w:val="036C1227"/>
    <w:rsid w:val="037134F7"/>
    <w:rsid w:val="037A22AD"/>
    <w:rsid w:val="038E41E2"/>
    <w:rsid w:val="038F75DE"/>
    <w:rsid w:val="0393292E"/>
    <w:rsid w:val="03BF520A"/>
    <w:rsid w:val="03C4452B"/>
    <w:rsid w:val="03E10318"/>
    <w:rsid w:val="03ED3E80"/>
    <w:rsid w:val="03FC0EF0"/>
    <w:rsid w:val="03FC290C"/>
    <w:rsid w:val="03FC7519"/>
    <w:rsid w:val="04037517"/>
    <w:rsid w:val="040973C4"/>
    <w:rsid w:val="040E64CC"/>
    <w:rsid w:val="0414783B"/>
    <w:rsid w:val="041D643B"/>
    <w:rsid w:val="04225060"/>
    <w:rsid w:val="043753CE"/>
    <w:rsid w:val="043D3538"/>
    <w:rsid w:val="043E60AE"/>
    <w:rsid w:val="04401FE6"/>
    <w:rsid w:val="04727944"/>
    <w:rsid w:val="047B3FC4"/>
    <w:rsid w:val="048C1F36"/>
    <w:rsid w:val="048C79C1"/>
    <w:rsid w:val="048E7FBF"/>
    <w:rsid w:val="04954130"/>
    <w:rsid w:val="04A559F9"/>
    <w:rsid w:val="04A61CD0"/>
    <w:rsid w:val="04B17441"/>
    <w:rsid w:val="04B21A5C"/>
    <w:rsid w:val="04B36834"/>
    <w:rsid w:val="04BE2C50"/>
    <w:rsid w:val="04C2515D"/>
    <w:rsid w:val="04CD2393"/>
    <w:rsid w:val="04D31013"/>
    <w:rsid w:val="04F2622B"/>
    <w:rsid w:val="04F70D63"/>
    <w:rsid w:val="05002060"/>
    <w:rsid w:val="05035132"/>
    <w:rsid w:val="051D51EE"/>
    <w:rsid w:val="052749BE"/>
    <w:rsid w:val="053025D9"/>
    <w:rsid w:val="053B3AC6"/>
    <w:rsid w:val="05403599"/>
    <w:rsid w:val="054937E2"/>
    <w:rsid w:val="05494B64"/>
    <w:rsid w:val="05554BC1"/>
    <w:rsid w:val="05621472"/>
    <w:rsid w:val="0569336D"/>
    <w:rsid w:val="057161FA"/>
    <w:rsid w:val="05724529"/>
    <w:rsid w:val="0576596B"/>
    <w:rsid w:val="057D06FC"/>
    <w:rsid w:val="0587031E"/>
    <w:rsid w:val="058F1357"/>
    <w:rsid w:val="05906C19"/>
    <w:rsid w:val="05980638"/>
    <w:rsid w:val="05A035B1"/>
    <w:rsid w:val="05CC4D89"/>
    <w:rsid w:val="05DE4B32"/>
    <w:rsid w:val="05E64410"/>
    <w:rsid w:val="05FE3493"/>
    <w:rsid w:val="061B0C12"/>
    <w:rsid w:val="062F78B2"/>
    <w:rsid w:val="06331378"/>
    <w:rsid w:val="064340B2"/>
    <w:rsid w:val="065863A5"/>
    <w:rsid w:val="065C167B"/>
    <w:rsid w:val="0664230B"/>
    <w:rsid w:val="067258E5"/>
    <w:rsid w:val="06761832"/>
    <w:rsid w:val="068B4DBC"/>
    <w:rsid w:val="068C3E8F"/>
    <w:rsid w:val="06982A52"/>
    <w:rsid w:val="06A12CCD"/>
    <w:rsid w:val="06B6300F"/>
    <w:rsid w:val="06BB3A33"/>
    <w:rsid w:val="06BD77BE"/>
    <w:rsid w:val="06C37574"/>
    <w:rsid w:val="06DF1C54"/>
    <w:rsid w:val="06E526F1"/>
    <w:rsid w:val="06E75CEF"/>
    <w:rsid w:val="06E8358C"/>
    <w:rsid w:val="06EC4A4E"/>
    <w:rsid w:val="06FA23F6"/>
    <w:rsid w:val="070831F4"/>
    <w:rsid w:val="070D4D74"/>
    <w:rsid w:val="07117A01"/>
    <w:rsid w:val="072E790B"/>
    <w:rsid w:val="07316DDD"/>
    <w:rsid w:val="073B65FE"/>
    <w:rsid w:val="07567F30"/>
    <w:rsid w:val="075706D9"/>
    <w:rsid w:val="07606F83"/>
    <w:rsid w:val="07923776"/>
    <w:rsid w:val="079F2D5F"/>
    <w:rsid w:val="07A85149"/>
    <w:rsid w:val="07AD3225"/>
    <w:rsid w:val="07B974CC"/>
    <w:rsid w:val="07C849A4"/>
    <w:rsid w:val="07CC63DA"/>
    <w:rsid w:val="07D858C9"/>
    <w:rsid w:val="08102AB6"/>
    <w:rsid w:val="08135A3D"/>
    <w:rsid w:val="082C176F"/>
    <w:rsid w:val="08342411"/>
    <w:rsid w:val="083832F1"/>
    <w:rsid w:val="08413C0E"/>
    <w:rsid w:val="086055C9"/>
    <w:rsid w:val="086626CF"/>
    <w:rsid w:val="08750819"/>
    <w:rsid w:val="08774D4E"/>
    <w:rsid w:val="08911BF2"/>
    <w:rsid w:val="08924E40"/>
    <w:rsid w:val="08A32F27"/>
    <w:rsid w:val="08A85002"/>
    <w:rsid w:val="08D25907"/>
    <w:rsid w:val="08D357FC"/>
    <w:rsid w:val="08DC04A8"/>
    <w:rsid w:val="09007F5B"/>
    <w:rsid w:val="0918635B"/>
    <w:rsid w:val="09292A93"/>
    <w:rsid w:val="09294171"/>
    <w:rsid w:val="0932172C"/>
    <w:rsid w:val="09493151"/>
    <w:rsid w:val="09647814"/>
    <w:rsid w:val="09706A03"/>
    <w:rsid w:val="0972027C"/>
    <w:rsid w:val="0997756B"/>
    <w:rsid w:val="09980785"/>
    <w:rsid w:val="099F3699"/>
    <w:rsid w:val="09A32FB8"/>
    <w:rsid w:val="09B644D7"/>
    <w:rsid w:val="09C65F4E"/>
    <w:rsid w:val="09CE11DD"/>
    <w:rsid w:val="09CE48A6"/>
    <w:rsid w:val="09D1660D"/>
    <w:rsid w:val="09D44E58"/>
    <w:rsid w:val="09D92F9C"/>
    <w:rsid w:val="09DB7C29"/>
    <w:rsid w:val="09EB22B7"/>
    <w:rsid w:val="09EC6BEE"/>
    <w:rsid w:val="09F0285C"/>
    <w:rsid w:val="09F924C3"/>
    <w:rsid w:val="09F97D28"/>
    <w:rsid w:val="09FB2DEB"/>
    <w:rsid w:val="0A0C3F64"/>
    <w:rsid w:val="0A145F49"/>
    <w:rsid w:val="0A293CBB"/>
    <w:rsid w:val="0A390A42"/>
    <w:rsid w:val="0A3C2021"/>
    <w:rsid w:val="0A415109"/>
    <w:rsid w:val="0A45776F"/>
    <w:rsid w:val="0A6D3D50"/>
    <w:rsid w:val="0A793548"/>
    <w:rsid w:val="0A7B1388"/>
    <w:rsid w:val="0A7B7923"/>
    <w:rsid w:val="0A870ECA"/>
    <w:rsid w:val="0A8E0B09"/>
    <w:rsid w:val="0A913CAA"/>
    <w:rsid w:val="0A996D83"/>
    <w:rsid w:val="0ABE0334"/>
    <w:rsid w:val="0AC2265C"/>
    <w:rsid w:val="0AC9426B"/>
    <w:rsid w:val="0AD276D0"/>
    <w:rsid w:val="0ADB0AF5"/>
    <w:rsid w:val="0AE3696C"/>
    <w:rsid w:val="0AE87508"/>
    <w:rsid w:val="0AFE51F5"/>
    <w:rsid w:val="0B0654DE"/>
    <w:rsid w:val="0B08562D"/>
    <w:rsid w:val="0B12601F"/>
    <w:rsid w:val="0B373E01"/>
    <w:rsid w:val="0B443DBC"/>
    <w:rsid w:val="0B501EFD"/>
    <w:rsid w:val="0B506FA0"/>
    <w:rsid w:val="0B5A38A4"/>
    <w:rsid w:val="0B5E04B4"/>
    <w:rsid w:val="0B6726DB"/>
    <w:rsid w:val="0B7774B6"/>
    <w:rsid w:val="0B7E6CCD"/>
    <w:rsid w:val="0B8C43CA"/>
    <w:rsid w:val="0B924EC9"/>
    <w:rsid w:val="0BB73AA3"/>
    <w:rsid w:val="0BDA0618"/>
    <w:rsid w:val="0BF91387"/>
    <w:rsid w:val="0C0043B9"/>
    <w:rsid w:val="0C011AD0"/>
    <w:rsid w:val="0C1E1436"/>
    <w:rsid w:val="0C1F5037"/>
    <w:rsid w:val="0C4828A4"/>
    <w:rsid w:val="0C4A7711"/>
    <w:rsid w:val="0C6D021F"/>
    <w:rsid w:val="0C7947DF"/>
    <w:rsid w:val="0C945671"/>
    <w:rsid w:val="0C963DAC"/>
    <w:rsid w:val="0C9C5731"/>
    <w:rsid w:val="0CC11C5E"/>
    <w:rsid w:val="0CC32A5B"/>
    <w:rsid w:val="0CC61D9C"/>
    <w:rsid w:val="0CD113A7"/>
    <w:rsid w:val="0CF2414E"/>
    <w:rsid w:val="0D024AB0"/>
    <w:rsid w:val="0D0D25FA"/>
    <w:rsid w:val="0D137E2D"/>
    <w:rsid w:val="0D2E353C"/>
    <w:rsid w:val="0D337AD5"/>
    <w:rsid w:val="0D357514"/>
    <w:rsid w:val="0D375B3C"/>
    <w:rsid w:val="0D542A1D"/>
    <w:rsid w:val="0D5913D5"/>
    <w:rsid w:val="0D683D6F"/>
    <w:rsid w:val="0D6A5B60"/>
    <w:rsid w:val="0D6B494E"/>
    <w:rsid w:val="0D8643B3"/>
    <w:rsid w:val="0D915BF4"/>
    <w:rsid w:val="0D9A0008"/>
    <w:rsid w:val="0DA23ECE"/>
    <w:rsid w:val="0DA30220"/>
    <w:rsid w:val="0DB02A39"/>
    <w:rsid w:val="0DB179CB"/>
    <w:rsid w:val="0DB77F68"/>
    <w:rsid w:val="0DBD6CBE"/>
    <w:rsid w:val="0DBF4D44"/>
    <w:rsid w:val="0DC25FED"/>
    <w:rsid w:val="0DC261DC"/>
    <w:rsid w:val="0DC66BF8"/>
    <w:rsid w:val="0DDC6C1E"/>
    <w:rsid w:val="0DF660B5"/>
    <w:rsid w:val="0DF76B88"/>
    <w:rsid w:val="0E3C06F7"/>
    <w:rsid w:val="0E640467"/>
    <w:rsid w:val="0E7C0964"/>
    <w:rsid w:val="0E9024BD"/>
    <w:rsid w:val="0E9C46E8"/>
    <w:rsid w:val="0EB77E4A"/>
    <w:rsid w:val="0ED85268"/>
    <w:rsid w:val="0EF1589D"/>
    <w:rsid w:val="0EFD6802"/>
    <w:rsid w:val="0F151711"/>
    <w:rsid w:val="0F207E5A"/>
    <w:rsid w:val="0F2164C4"/>
    <w:rsid w:val="0F242763"/>
    <w:rsid w:val="0F255257"/>
    <w:rsid w:val="0F2D138F"/>
    <w:rsid w:val="0F464B41"/>
    <w:rsid w:val="0F4F0B3C"/>
    <w:rsid w:val="0F651552"/>
    <w:rsid w:val="0F6627E0"/>
    <w:rsid w:val="0F9F1D87"/>
    <w:rsid w:val="0FA63E6B"/>
    <w:rsid w:val="0FA74CA1"/>
    <w:rsid w:val="0FAF6F57"/>
    <w:rsid w:val="0FB77016"/>
    <w:rsid w:val="0FBE4B18"/>
    <w:rsid w:val="0FBF03F3"/>
    <w:rsid w:val="0FC37474"/>
    <w:rsid w:val="0FC47D5C"/>
    <w:rsid w:val="0FCC6DFA"/>
    <w:rsid w:val="0FDE7925"/>
    <w:rsid w:val="0FF83141"/>
    <w:rsid w:val="100A6D10"/>
    <w:rsid w:val="10132D86"/>
    <w:rsid w:val="10143AEE"/>
    <w:rsid w:val="102A576B"/>
    <w:rsid w:val="103618B6"/>
    <w:rsid w:val="104D064D"/>
    <w:rsid w:val="107F173F"/>
    <w:rsid w:val="10811001"/>
    <w:rsid w:val="109327B7"/>
    <w:rsid w:val="10963C49"/>
    <w:rsid w:val="109D7BD8"/>
    <w:rsid w:val="10AE5595"/>
    <w:rsid w:val="10B068D1"/>
    <w:rsid w:val="10B10D9D"/>
    <w:rsid w:val="10C62423"/>
    <w:rsid w:val="10CE2E52"/>
    <w:rsid w:val="10D504EE"/>
    <w:rsid w:val="10DF6F57"/>
    <w:rsid w:val="10E6502A"/>
    <w:rsid w:val="10E934FC"/>
    <w:rsid w:val="11011C68"/>
    <w:rsid w:val="11067DAC"/>
    <w:rsid w:val="11166BC4"/>
    <w:rsid w:val="11176FEE"/>
    <w:rsid w:val="113B6577"/>
    <w:rsid w:val="113C4EB6"/>
    <w:rsid w:val="114D2E74"/>
    <w:rsid w:val="11671B3B"/>
    <w:rsid w:val="11697B20"/>
    <w:rsid w:val="11732CBB"/>
    <w:rsid w:val="1173683B"/>
    <w:rsid w:val="117546C2"/>
    <w:rsid w:val="11862DDF"/>
    <w:rsid w:val="118D5784"/>
    <w:rsid w:val="11B052AB"/>
    <w:rsid w:val="11BE3C52"/>
    <w:rsid w:val="11CB7588"/>
    <w:rsid w:val="11D07242"/>
    <w:rsid w:val="11F14DA8"/>
    <w:rsid w:val="12042F1C"/>
    <w:rsid w:val="12063F32"/>
    <w:rsid w:val="1209205D"/>
    <w:rsid w:val="123C5C8C"/>
    <w:rsid w:val="12426838"/>
    <w:rsid w:val="124677A4"/>
    <w:rsid w:val="125E55FA"/>
    <w:rsid w:val="12604FBF"/>
    <w:rsid w:val="12627911"/>
    <w:rsid w:val="126C6485"/>
    <w:rsid w:val="12902117"/>
    <w:rsid w:val="12955F50"/>
    <w:rsid w:val="129A1661"/>
    <w:rsid w:val="129A749A"/>
    <w:rsid w:val="12A2229E"/>
    <w:rsid w:val="12A674C9"/>
    <w:rsid w:val="12BB517D"/>
    <w:rsid w:val="12D06993"/>
    <w:rsid w:val="12D52483"/>
    <w:rsid w:val="12E022FB"/>
    <w:rsid w:val="12EA4409"/>
    <w:rsid w:val="12EB6957"/>
    <w:rsid w:val="12FC3238"/>
    <w:rsid w:val="13113AC0"/>
    <w:rsid w:val="13121B41"/>
    <w:rsid w:val="131223B3"/>
    <w:rsid w:val="131826B8"/>
    <w:rsid w:val="131D40C2"/>
    <w:rsid w:val="13244169"/>
    <w:rsid w:val="1335503C"/>
    <w:rsid w:val="13451FB9"/>
    <w:rsid w:val="135F2FDA"/>
    <w:rsid w:val="13633E8E"/>
    <w:rsid w:val="136C018F"/>
    <w:rsid w:val="139C441B"/>
    <w:rsid w:val="13A37EF6"/>
    <w:rsid w:val="13A67D19"/>
    <w:rsid w:val="13C40AA5"/>
    <w:rsid w:val="13C74B2E"/>
    <w:rsid w:val="13E16F8D"/>
    <w:rsid w:val="13E76458"/>
    <w:rsid w:val="13FE35E4"/>
    <w:rsid w:val="1401076A"/>
    <w:rsid w:val="140E5728"/>
    <w:rsid w:val="14233E73"/>
    <w:rsid w:val="142B1153"/>
    <w:rsid w:val="142C0628"/>
    <w:rsid w:val="143B7493"/>
    <w:rsid w:val="14472DF6"/>
    <w:rsid w:val="14476805"/>
    <w:rsid w:val="144A7223"/>
    <w:rsid w:val="14503278"/>
    <w:rsid w:val="14505BBA"/>
    <w:rsid w:val="145C3942"/>
    <w:rsid w:val="14620EE3"/>
    <w:rsid w:val="147442B2"/>
    <w:rsid w:val="14750AD5"/>
    <w:rsid w:val="147D452E"/>
    <w:rsid w:val="14866EF5"/>
    <w:rsid w:val="1495333C"/>
    <w:rsid w:val="14966B37"/>
    <w:rsid w:val="14A22803"/>
    <w:rsid w:val="14A938F0"/>
    <w:rsid w:val="14BE2F9F"/>
    <w:rsid w:val="14C41A6B"/>
    <w:rsid w:val="14CA662B"/>
    <w:rsid w:val="14D04138"/>
    <w:rsid w:val="14EB1300"/>
    <w:rsid w:val="14F16B7A"/>
    <w:rsid w:val="14FE6D88"/>
    <w:rsid w:val="15105984"/>
    <w:rsid w:val="15124AAF"/>
    <w:rsid w:val="1515199F"/>
    <w:rsid w:val="1526606A"/>
    <w:rsid w:val="152D4D65"/>
    <w:rsid w:val="15333E89"/>
    <w:rsid w:val="154018F4"/>
    <w:rsid w:val="155538EE"/>
    <w:rsid w:val="155C679B"/>
    <w:rsid w:val="155E641B"/>
    <w:rsid w:val="156321A3"/>
    <w:rsid w:val="15637D47"/>
    <w:rsid w:val="15693527"/>
    <w:rsid w:val="159C2B86"/>
    <w:rsid w:val="15A42E4B"/>
    <w:rsid w:val="15B23F9B"/>
    <w:rsid w:val="15BF21A7"/>
    <w:rsid w:val="15C575BC"/>
    <w:rsid w:val="15EC4EA5"/>
    <w:rsid w:val="160B320D"/>
    <w:rsid w:val="160F3317"/>
    <w:rsid w:val="161A3C16"/>
    <w:rsid w:val="162902B7"/>
    <w:rsid w:val="163010A7"/>
    <w:rsid w:val="16347E25"/>
    <w:rsid w:val="16435BF9"/>
    <w:rsid w:val="16440F6A"/>
    <w:rsid w:val="16491F05"/>
    <w:rsid w:val="165159D0"/>
    <w:rsid w:val="167C508F"/>
    <w:rsid w:val="16856BBF"/>
    <w:rsid w:val="16895740"/>
    <w:rsid w:val="169107FB"/>
    <w:rsid w:val="16A827C3"/>
    <w:rsid w:val="16AE0F1A"/>
    <w:rsid w:val="16B26AB1"/>
    <w:rsid w:val="16C63D5F"/>
    <w:rsid w:val="16F62324"/>
    <w:rsid w:val="1701026D"/>
    <w:rsid w:val="170443D4"/>
    <w:rsid w:val="17087426"/>
    <w:rsid w:val="17125318"/>
    <w:rsid w:val="1726050E"/>
    <w:rsid w:val="17262536"/>
    <w:rsid w:val="172C4CB6"/>
    <w:rsid w:val="173A7ECE"/>
    <w:rsid w:val="17442DB9"/>
    <w:rsid w:val="17592409"/>
    <w:rsid w:val="175C434B"/>
    <w:rsid w:val="17653B9B"/>
    <w:rsid w:val="1780519C"/>
    <w:rsid w:val="17936F26"/>
    <w:rsid w:val="179A4357"/>
    <w:rsid w:val="179C2799"/>
    <w:rsid w:val="17A11306"/>
    <w:rsid w:val="17A66221"/>
    <w:rsid w:val="17AF2468"/>
    <w:rsid w:val="17AF5111"/>
    <w:rsid w:val="17D32366"/>
    <w:rsid w:val="17D4437F"/>
    <w:rsid w:val="17DA61DA"/>
    <w:rsid w:val="17DE7DE1"/>
    <w:rsid w:val="18102A6B"/>
    <w:rsid w:val="18144184"/>
    <w:rsid w:val="18147CDC"/>
    <w:rsid w:val="182F6239"/>
    <w:rsid w:val="18427D17"/>
    <w:rsid w:val="18487A3D"/>
    <w:rsid w:val="184B2A45"/>
    <w:rsid w:val="184B2AA4"/>
    <w:rsid w:val="185F2254"/>
    <w:rsid w:val="187569AE"/>
    <w:rsid w:val="18803B17"/>
    <w:rsid w:val="18857B5A"/>
    <w:rsid w:val="188F7E99"/>
    <w:rsid w:val="18A235F3"/>
    <w:rsid w:val="18B41215"/>
    <w:rsid w:val="18C1155B"/>
    <w:rsid w:val="18D7656C"/>
    <w:rsid w:val="18D90FAB"/>
    <w:rsid w:val="18E03E5A"/>
    <w:rsid w:val="18E47FC2"/>
    <w:rsid w:val="18E7126B"/>
    <w:rsid w:val="18EE3DF4"/>
    <w:rsid w:val="190F7960"/>
    <w:rsid w:val="192943D8"/>
    <w:rsid w:val="193F410C"/>
    <w:rsid w:val="195702A5"/>
    <w:rsid w:val="19571F00"/>
    <w:rsid w:val="19693B09"/>
    <w:rsid w:val="198B7D40"/>
    <w:rsid w:val="198E505F"/>
    <w:rsid w:val="19A7262C"/>
    <w:rsid w:val="19AB72F4"/>
    <w:rsid w:val="19B64DBC"/>
    <w:rsid w:val="19C92A5C"/>
    <w:rsid w:val="19C96E14"/>
    <w:rsid w:val="19D5601F"/>
    <w:rsid w:val="19D6103E"/>
    <w:rsid w:val="19D71BFD"/>
    <w:rsid w:val="19D763B6"/>
    <w:rsid w:val="19EE53D0"/>
    <w:rsid w:val="1A0B1E47"/>
    <w:rsid w:val="1A0C14B3"/>
    <w:rsid w:val="1A295837"/>
    <w:rsid w:val="1A305726"/>
    <w:rsid w:val="1A4B78E7"/>
    <w:rsid w:val="1A504A91"/>
    <w:rsid w:val="1A581EEA"/>
    <w:rsid w:val="1A5D3665"/>
    <w:rsid w:val="1A620757"/>
    <w:rsid w:val="1A672F6E"/>
    <w:rsid w:val="1A6F41C2"/>
    <w:rsid w:val="1A7A61F6"/>
    <w:rsid w:val="1A7B0C6E"/>
    <w:rsid w:val="1A882CBF"/>
    <w:rsid w:val="1A88325F"/>
    <w:rsid w:val="1A947F48"/>
    <w:rsid w:val="1A9D2FD7"/>
    <w:rsid w:val="1AB74A92"/>
    <w:rsid w:val="1AD27829"/>
    <w:rsid w:val="1ADB7C55"/>
    <w:rsid w:val="1ADC1D97"/>
    <w:rsid w:val="1ADE2478"/>
    <w:rsid w:val="1ADE7B16"/>
    <w:rsid w:val="1AE01F9D"/>
    <w:rsid w:val="1AE55C01"/>
    <w:rsid w:val="1AF6339C"/>
    <w:rsid w:val="1AF70C4B"/>
    <w:rsid w:val="1B0245B7"/>
    <w:rsid w:val="1B2C1882"/>
    <w:rsid w:val="1B3259A1"/>
    <w:rsid w:val="1B335EED"/>
    <w:rsid w:val="1B3C5CF6"/>
    <w:rsid w:val="1B461D80"/>
    <w:rsid w:val="1B49317A"/>
    <w:rsid w:val="1B57759A"/>
    <w:rsid w:val="1B8B2C8C"/>
    <w:rsid w:val="1B8C1EF4"/>
    <w:rsid w:val="1B910A5C"/>
    <w:rsid w:val="1B967CB3"/>
    <w:rsid w:val="1B9B4C02"/>
    <w:rsid w:val="1BAA3D2E"/>
    <w:rsid w:val="1BCD3A40"/>
    <w:rsid w:val="1BD81E6F"/>
    <w:rsid w:val="1BE03532"/>
    <w:rsid w:val="1BE14B46"/>
    <w:rsid w:val="1BE7777B"/>
    <w:rsid w:val="1C0729DA"/>
    <w:rsid w:val="1C0A5914"/>
    <w:rsid w:val="1C0F79AF"/>
    <w:rsid w:val="1C111879"/>
    <w:rsid w:val="1C117161"/>
    <w:rsid w:val="1C231D23"/>
    <w:rsid w:val="1C25368B"/>
    <w:rsid w:val="1C35224C"/>
    <w:rsid w:val="1C3C2D85"/>
    <w:rsid w:val="1C46636E"/>
    <w:rsid w:val="1C4F1361"/>
    <w:rsid w:val="1C5F6426"/>
    <w:rsid w:val="1C6865F2"/>
    <w:rsid w:val="1C720A61"/>
    <w:rsid w:val="1C790203"/>
    <w:rsid w:val="1C815757"/>
    <w:rsid w:val="1C896E6D"/>
    <w:rsid w:val="1C993BFA"/>
    <w:rsid w:val="1CAC3357"/>
    <w:rsid w:val="1CB41478"/>
    <w:rsid w:val="1CB61151"/>
    <w:rsid w:val="1CBE1E88"/>
    <w:rsid w:val="1CFB3E1D"/>
    <w:rsid w:val="1D274763"/>
    <w:rsid w:val="1D3B2783"/>
    <w:rsid w:val="1D3B3A6A"/>
    <w:rsid w:val="1D407007"/>
    <w:rsid w:val="1D491CFA"/>
    <w:rsid w:val="1D4A3A1E"/>
    <w:rsid w:val="1D4C31D1"/>
    <w:rsid w:val="1D4E74E9"/>
    <w:rsid w:val="1D5A6D92"/>
    <w:rsid w:val="1D662FDB"/>
    <w:rsid w:val="1D7D7B19"/>
    <w:rsid w:val="1D921891"/>
    <w:rsid w:val="1D962E96"/>
    <w:rsid w:val="1DA61D90"/>
    <w:rsid w:val="1DAB31A2"/>
    <w:rsid w:val="1DAD2A8F"/>
    <w:rsid w:val="1DE214CC"/>
    <w:rsid w:val="1DE32918"/>
    <w:rsid w:val="1DE90A58"/>
    <w:rsid w:val="1DE91D14"/>
    <w:rsid w:val="1DEC57A6"/>
    <w:rsid w:val="1E082288"/>
    <w:rsid w:val="1E0B2FD6"/>
    <w:rsid w:val="1E214907"/>
    <w:rsid w:val="1E29560A"/>
    <w:rsid w:val="1E2A6F16"/>
    <w:rsid w:val="1E323570"/>
    <w:rsid w:val="1E3363E6"/>
    <w:rsid w:val="1E566443"/>
    <w:rsid w:val="1E6A45FF"/>
    <w:rsid w:val="1E7122AA"/>
    <w:rsid w:val="1E9B0462"/>
    <w:rsid w:val="1EC32ADA"/>
    <w:rsid w:val="1EC62F0A"/>
    <w:rsid w:val="1ECA4B0B"/>
    <w:rsid w:val="1ECF501B"/>
    <w:rsid w:val="1EF168B6"/>
    <w:rsid w:val="1F1355A0"/>
    <w:rsid w:val="1F1A6C3C"/>
    <w:rsid w:val="1F302F6A"/>
    <w:rsid w:val="1F4432C2"/>
    <w:rsid w:val="1F4732A8"/>
    <w:rsid w:val="1F7974D3"/>
    <w:rsid w:val="1F7F0CCD"/>
    <w:rsid w:val="1F804E8D"/>
    <w:rsid w:val="1F8E4894"/>
    <w:rsid w:val="1F9B2847"/>
    <w:rsid w:val="1F9C58EA"/>
    <w:rsid w:val="1FA22902"/>
    <w:rsid w:val="1FB07A52"/>
    <w:rsid w:val="1FBD58FD"/>
    <w:rsid w:val="1FD9758C"/>
    <w:rsid w:val="1FDA1269"/>
    <w:rsid w:val="1FED6846"/>
    <w:rsid w:val="1FF35F36"/>
    <w:rsid w:val="1FF85794"/>
    <w:rsid w:val="200078C4"/>
    <w:rsid w:val="200163AA"/>
    <w:rsid w:val="200C6271"/>
    <w:rsid w:val="200D6E51"/>
    <w:rsid w:val="2024443B"/>
    <w:rsid w:val="203E090C"/>
    <w:rsid w:val="204249BF"/>
    <w:rsid w:val="204358FA"/>
    <w:rsid w:val="20450588"/>
    <w:rsid w:val="204A5C8D"/>
    <w:rsid w:val="204C2534"/>
    <w:rsid w:val="204E561A"/>
    <w:rsid w:val="20582291"/>
    <w:rsid w:val="20855F87"/>
    <w:rsid w:val="20924B17"/>
    <w:rsid w:val="20A04AAF"/>
    <w:rsid w:val="20A40F73"/>
    <w:rsid w:val="20B65DBC"/>
    <w:rsid w:val="20B75C83"/>
    <w:rsid w:val="20C14BB4"/>
    <w:rsid w:val="20D72872"/>
    <w:rsid w:val="20E21F80"/>
    <w:rsid w:val="20EF1296"/>
    <w:rsid w:val="21016514"/>
    <w:rsid w:val="21056469"/>
    <w:rsid w:val="212F1DA1"/>
    <w:rsid w:val="21574B17"/>
    <w:rsid w:val="216E5F75"/>
    <w:rsid w:val="21776AF5"/>
    <w:rsid w:val="217970AD"/>
    <w:rsid w:val="2187471A"/>
    <w:rsid w:val="218C41AD"/>
    <w:rsid w:val="2195132F"/>
    <w:rsid w:val="21A83F6D"/>
    <w:rsid w:val="21AE6B65"/>
    <w:rsid w:val="21B17131"/>
    <w:rsid w:val="21E91741"/>
    <w:rsid w:val="21F35317"/>
    <w:rsid w:val="21F411E9"/>
    <w:rsid w:val="21F54EEF"/>
    <w:rsid w:val="2209630F"/>
    <w:rsid w:val="222051FA"/>
    <w:rsid w:val="22226976"/>
    <w:rsid w:val="222D0D28"/>
    <w:rsid w:val="224B72EE"/>
    <w:rsid w:val="224D4E88"/>
    <w:rsid w:val="225A11B3"/>
    <w:rsid w:val="226351B1"/>
    <w:rsid w:val="226D7508"/>
    <w:rsid w:val="22777825"/>
    <w:rsid w:val="227F7763"/>
    <w:rsid w:val="229777D7"/>
    <w:rsid w:val="229A6C37"/>
    <w:rsid w:val="229F5910"/>
    <w:rsid w:val="22A51B61"/>
    <w:rsid w:val="22AA156C"/>
    <w:rsid w:val="22B34686"/>
    <w:rsid w:val="22C75D3B"/>
    <w:rsid w:val="22CD23E0"/>
    <w:rsid w:val="22E63F9A"/>
    <w:rsid w:val="22E771D2"/>
    <w:rsid w:val="22E832DE"/>
    <w:rsid w:val="23004DE3"/>
    <w:rsid w:val="230D5DE6"/>
    <w:rsid w:val="2310277C"/>
    <w:rsid w:val="231134DD"/>
    <w:rsid w:val="23196635"/>
    <w:rsid w:val="231A39EF"/>
    <w:rsid w:val="232221D5"/>
    <w:rsid w:val="232A6048"/>
    <w:rsid w:val="232C18BE"/>
    <w:rsid w:val="233E3E5E"/>
    <w:rsid w:val="234C3DF7"/>
    <w:rsid w:val="23515029"/>
    <w:rsid w:val="23520A80"/>
    <w:rsid w:val="23576CA9"/>
    <w:rsid w:val="23726F8D"/>
    <w:rsid w:val="23844E0A"/>
    <w:rsid w:val="2394215E"/>
    <w:rsid w:val="23A72407"/>
    <w:rsid w:val="23AA2FDB"/>
    <w:rsid w:val="23C82DBB"/>
    <w:rsid w:val="23D33FA4"/>
    <w:rsid w:val="23D35264"/>
    <w:rsid w:val="23D81B99"/>
    <w:rsid w:val="23E656F2"/>
    <w:rsid w:val="23EA0A43"/>
    <w:rsid w:val="23EB05EA"/>
    <w:rsid w:val="23F46E1F"/>
    <w:rsid w:val="23FA035C"/>
    <w:rsid w:val="24162E4A"/>
    <w:rsid w:val="241B11EC"/>
    <w:rsid w:val="241D3873"/>
    <w:rsid w:val="24225FEA"/>
    <w:rsid w:val="24271D5D"/>
    <w:rsid w:val="24283EC2"/>
    <w:rsid w:val="2429243E"/>
    <w:rsid w:val="244337E8"/>
    <w:rsid w:val="24543CA0"/>
    <w:rsid w:val="245667B7"/>
    <w:rsid w:val="245C1DC5"/>
    <w:rsid w:val="24734CF8"/>
    <w:rsid w:val="247A2B58"/>
    <w:rsid w:val="247B5BA5"/>
    <w:rsid w:val="247F77BE"/>
    <w:rsid w:val="248956CD"/>
    <w:rsid w:val="24AA24AD"/>
    <w:rsid w:val="24AA4C0B"/>
    <w:rsid w:val="24C11AC3"/>
    <w:rsid w:val="24DE1376"/>
    <w:rsid w:val="24DF2A5C"/>
    <w:rsid w:val="24EA4905"/>
    <w:rsid w:val="24EB1F5B"/>
    <w:rsid w:val="250522C7"/>
    <w:rsid w:val="250C0232"/>
    <w:rsid w:val="25166C70"/>
    <w:rsid w:val="25193027"/>
    <w:rsid w:val="2523478A"/>
    <w:rsid w:val="25245985"/>
    <w:rsid w:val="252A3E44"/>
    <w:rsid w:val="25542483"/>
    <w:rsid w:val="25671A3D"/>
    <w:rsid w:val="25672391"/>
    <w:rsid w:val="25796B27"/>
    <w:rsid w:val="25875BBE"/>
    <w:rsid w:val="25997A9D"/>
    <w:rsid w:val="25A96304"/>
    <w:rsid w:val="25B1183F"/>
    <w:rsid w:val="25D223AC"/>
    <w:rsid w:val="25EA6DD7"/>
    <w:rsid w:val="25EC7825"/>
    <w:rsid w:val="25F96A20"/>
    <w:rsid w:val="26091B7D"/>
    <w:rsid w:val="26096DE8"/>
    <w:rsid w:val="260A4910"/>
    <w:rsid w:val="260A563D"/>
    <w:rsid w:val="260B2DC3"/>
    <w:rsid w:val="261052CB"/>
    <w:rsid w:val="261B15C1"/>
    <w:rsid w:val="261B5548"/>
    <w:rsid w:val="261D7D09"/>
    <w:rsid w:val="26210C1E"/>
    <w:rsid w:val="262C39E6"/>
    <w:rsid w:val="263C257A"/>
    <w:rsid w:val="2647344A"/>
    <w:rsid w:val="264D2DA5"/>
    <w:rsid w:val="264E4497"/>
    <w:rsid w:val="265D3D69"/>
    <w:rsid w:val="26682AF8"/>
    <w:rsid w:val="26782E07"/>
    <w:rsid w:val="26931E56"/>
    <w:rsid w:val="26A621D1"/>
    <w:rsid w:val="26A90C37"/>
    <w:rsid w:val="26B93AE6"/>
    <w:rsid w:val="26C60E2A"/>
    <w:rsid w:val="26C84280"/>
    <w:rsid w:val="26C845A6"/>
    <w:rsid w:val="26CC79D6"/>
    <w:rsid w:val="26E26A91"/>
    <w:rsid w:val="26FA353F"/>
    <w:rsid w:val="26FB137B"/>
    <w:rsid w:val="27000AE6"/>
    <w:rsid w:val="27092945"/>
    <w:rsid w:val="2709533C"/>
    <w:rsid w:val="272025A9"/>
    <w:rsid w:val="2725339E"/>
    <w:rsid w:val="27372964"/>
    <w:rsid w:val="27463DC8"/>
    <w:rsid w:val="274A2B3A"/>
    <w:rsid w:val="2755558B"/>
    <w:rsid w:val="27574F49"/>
    <w:rsid w:val="27654481"/>
    <w:rsid w:val="2765673F"/>
    <w:rsid w:val="27693BDB"/>
    <w:rsid w:val="277578B1"/>
    <w:rsid w:val="278F1383"/>
    <w:rsid w:val="27B67902"/>
    <w:rsid w:val="27BF2BF3"/>
    <w:rsid w:val="27C36D8C"/>
    <w:rsid w:val="27E12CCF"/>
    <w:rsid w:val="27F07DAD"/>
    <w:rsid w:val="27F15616"/>
    <w:rsid w:val="27F2272F"/>
    <w:rsid w:val="27F455A8"/>
    <w:rsid w:val="27FC108A"/>
    <w:rsid w:val="28007715"/>
    <w:rsid w:val="280B7C5B"/>
    <w:rsid w:val="280D5447"/>
    <w:rsid w:val="28131114"/>
    <w:rsid w:val="281966A8"/>
    <w:rsid w:val="284C0207"/>
    <w:rsid w:val="28510912"/>
    <w:rsid w:val="285571DA"/>
    <w:rsid w:val="2878101D"/>
    <w:rsid w:val="28817483"/>
    <w:rsid w:val="288852C8"/>
    <w:rsid w:val="289350E5"/>
    <w:rsid w:val="28A35A62"/>
    <w:rsid w:val="28A73D14"/>
    <w:rsid w:val="28B5158E"/>
    <w:rsid w:val="28B92A97"/>
    <w:rsid w:val="28C34FD8"/>
    <w:rsid w:val="28D0357F"/>
    <w:rsid w:val="28DB66FA"/>
    <w:rsid w:val="28DD22C8"/>
    <w:rsid w:val="28ED66EE"/>
    <w:rsid w:val="28EE0490"/>
    <w:rsid w:val="28FD0FCB"/>
    <w:rsid w:val="290617B0"/>
    <w:rsid w:val="290B5BAA"/>
    <w:rsid w:val="291A4CB6"/>
    <w:rsid w:val="29223C94"/>
    <w:rsid w:val="293239EB"/>
    <w:rsid w:val="293549A8"/>
    <w:rsid w:val="29367A9E"/>
    <w:rsid w:val="29444FC3"/>
    <w:rsid w:val="29571D2E"/>
    <w:rsid w:val="295F3B52"/>
    <w:rsid w:val="296E57AE"/>
    <w:rsid w:val="29BE5EFB"/>
    <w:rsid w:val="29D671E1"/>
    <w:rsid w:val="29F931EE"/>
    <w:rsid w:val="2A3732D1"/>
    <w:rsid w:val="2A3A2A6D"/>
    <w:rsid w:val="2A503E97"/>
    <w:rsid w:val="2A591288"/>
    <w:rsid w:val="2A596043"/>
    <w:rsid w:val="2A694DA5"/>
    <w:rsid w:val="2A7B6711"/>
    <w:rsid w:val="2A9576EB"/>
    <w:rsid w:val="2A9C16BC"/>
    <w:rsid w:val="2A9F4B25"/>
    <w:rsid w:val="2AA06FAB"/>
    <w:rsid w:val="2AD545D3"/>
    <w:rsid w:val="2AE45866"/>
    <w:rsid w:val="2B0C7122"/>
    <w:rsid w:val="2B2530FA"/>
    <w:rsid w:val="2B335263"/>
    <w:rsid w:val="2B3A19A0"/>
    <w:rsid w:val="2B401C25"/>
    <w:rsid w:val="2B40611A"/>
    <w:rsid w:val="2B4801EA"/>
    <w:rsid w:val="2B50019D"/>
    <w:rsid w:val="2B5E5554"/>
    <w:rsid w:val="2B69175A"/>
    <w:rsid w:val="2B6A4251"/>
    <w:rsid w:val="2B7D6232"/>
    <w:rsid w:val="2B9941E9"/>
    <w:rsid w:val="2BAF4BE5"/>
    <w:rsid w:val="2BAF763B"/>
    <w:rsid w:val="2BD04326"/>
    <w:rsid w:val="2BD91AD4"/>
    <w:rsid w:val="2BD94468"/>
    <w:rsid w:val="2BDA5F01"/>
    <w:rsid w:val="2BE911EA"/>
    <w:rsid w:val="2BF07664"/>
    <w:rsid w:val="2C120DBC"/>
    <w:rsid w:val="2C230835"/>
    <w:rsid w:val="2C384003"/>
    <w:rsid w:val="2C3E42B5"/>
    <w:rsid w:val="2C5C283E"/>
    <w:rsid w:val="2C6A17AB"/>
    <w:rsid w:val="2C8135AE"/>
    <w:rsid w:val="2C8F22DD"/>
    <w:rsid w:val="2C9146D5"/>
    <w:rsid w:val="2CE01791"/>
    <w:rsid w:val="2CEA2ADE"/>
    <w:rsid w:val="2D222DB1"/>
    <w:rsid w:val="2D23171B"/>
    <w:rsid w:val="2D2B3D47"/>
    <w:rsid w:val="2D2D51AE"/>
    <w:rsid w:val="2D7155EF"/>
    <w:rsid w:val="2D757853"/>
    <w:rsid w:val="2D7578C2"/>
    <w:rsid w:val="2D7A3D0E"/>
    <w:rsid w:val="2D7C352E"/>
    <w:rsid w:val="2D9150DD"/>
    <w:rsid w:val="2DA644EF"/>
    <w:rsid w:val="2DAD11A5"/>
    <w:rsid w:val="2DBB59D4"/>
    <w:rsid w:val="2DD91A0E"/>
    <w:rsid w:val="2DE934E3"/>
    <w:rsid w:val="2DF83F4C"/>
    <w:rsid w:val="2E010504"/>
    <w:rsid w:val="2E0D6AD2"/>
    <w:rsid w:val="2E19581B"/>
    <w:rsid w:val="2E1F0698"/>
    <w:rsid w:val="2E252C6A"/>
    <w:rsid w:val="2E2D5450"/>
    <w:rsid w:val="2E382CB2"/>
    <w:rsid w:val="2E440A78"/>
    <w:rsid w:val="2E7B0403"/>
    <w:rsid w:val="2E990003"/>
    <w:rsid w:val="2EA76F50"/>
    <w:rsid w:val="2EB23312"/>
    <w:rsid w:val="2EBB66CE"/>
    <w:rsid w:val="2ED96ACF"/>
    <w:rsid w:val="2EDE62A0"/>
    <w:rsid w:val="2F0677B3"/>
    <w:rsid w:val="2F0F7118"/>
    <w:rsid w:val="2F193C2E"/>
    <w:rsid w:val="2F1E7D31"/>
    <w:rsid w:val="2F1F4CD8"/>
    <w:rsid w:val="2F1F5103"/>
    <w:rsid w:val="2F353874"/>
    <w:rsid w:val="2F5D008C"/>
    <w:rsid w:val="2F6D017E"/>
    <w:rsid w:val="2F797A60"/>
    <w:rsid w:val="2F8C4590"/>
    <w:rsid w:val="2F912C3E"/>
    <w:rsid w:val="2F9C0560"/>
    <w:rsid w:val="2FAA3FE2"/>
    <w:rsid w:val="2FB37C23"/>
    <w:rsid w:val="2FB92659"/>
    <w:rsid w:val="2FC5646B"/>
    <w:rsid w:val="2FCC1679"/>
    <w:rsid w:val="2FD05993"/>
    <w:rsid w:val="2FD77800"/>
    <w:rsid w:val="2FF75D47"/>
    <w:rsid w:val="2FFD5251"/>
    <w:rsid w:val="300C544C"/>
    <w:rsid w:val="30275AEA"/>
    <w:rsid w:val="302A6EEF"/>
    <w:rsid w:val="302D4B96"/>
    <w:rsid w:val="3047585A"/>
    <w:rsid w:val="305B7D67"/>
    <w:rsid w:val="3077712D"/>
    <w:rsid w:val="308550AF"/>
    <w:rsid w:val="30903EEC"/>
    <w:rsid w:val="309378F2"/>
    <w:rsid w:val="3098246C"/>
    <w:rsid w:val="30987894"/>
    <w:rsid w:val="309B2868"/>
    <w:rsid w:val="309D608E"/>
    <w:rsid w:val="30A92FC6"/>
    <w:rsid w:val="30C628E0"/>
    <w:rsid w:val="30CD02FE"/>
    <w:rsid w:val="30CF2168"/>
    <w:rsid w:val="30D37602"/>
    <w:rsid w:val="30D50084"/>
    <w:rsid w:val="30DD6DDE"/>
    <w:rsid w:val="30E75ED5"/>
    <w:rsid w:val="30EA5E79"/>
    <w:rsid w:val="30F43E61"/>
    <w:rsid w:val="30FD31C8"/>
    <w:rsid w:val="31040754"/>
    <w:rsid w:val="31072D8E"/>
    <w:rsid w:val="310F56F7"/>
    <w:rsid w:val="311D6A02"/>
    <w:rsid w:val="31262BAF"/>
    <w:rsid w:val="313C5E2D"/>
    <w:rsid w:val="31402FEC"/>
    <w:rsid w:val="31422CDE"/>
    <w:rsid w:val="314A658F"/>
    <w:rsid w:val="31533549"/>
    <w:rsid w:val="316063ED"/>
    <w:rsid w:val="31624AAF"/>
    <w:rsid w:val="3163283B"/>
    <w:rsid w:val="3175173C"/>
    <w:rsid w:val="318973B6"/>
    <w:rsid w:val="3199173D"/>
    <w:rsid w:val="319C51FB"/>
    <w:rsid w:val="31C61D4E"/>
    <w:rsid w:val="31E238F3"/>
    <w:rsid w:val="31E6572C"/>
    <w:rsid w:val="31F841A1"/>
    <w:rsid w:val="320924D2"/>
    <w:rsid w:val="320B320F"/>
    <w:rsid w:val="322F6A60"/>
    <w:rsid w:val="323A62C3"/>
    <w:rsid w:val="323D5BFB"/>
    <w:rsid w:val="325839B8"/>
    <w:rsid w:val="326159C3"/>
    <w:rsid w:val="326E74DE"/>
    <w:rsid w:val="327A56F5"/>
    <w:rsid w:val="327C1910"/>
    <w:rsid w:val="32955EAE"/>
    <w:rsid w:val="32A76415"/>
    <w:rsid w:val="32B25BB9"/>
    <w:rsid w:val="32BB0589"/>
    <w:rsid w:val="32BB4E6D"/>
    <w:rsid w:val="32C73BB7"/>
    <w:rsid w:val="32CB1457"/>
    <w:rsid w:val="32CC0C62"/>
    <w:rsid w:val="32CF5B1B"/>
    <w:rsid w:val="32D2131C"/>
    <w:rsid w:val="32D53319"/>
    <w:rsid w:val="32DD53C4"/>
    <w:rsid w:val="32DE25C1"/>
    <w:rsid w:val="32E53D1A"/>
    <w:rsid w:val="3300139F"/>
    <w:rsid w:val="33041C21"/>
    <w:rsid w:val="33060FAC"/>
    <w:rsid w:val="33072859"/>
    <w:rsid w:val="33316208"/>
    <w:rsid w:val="333575C0"/>
    <w:rsid w:val="333F1CE8"/>
    <w:rsid w:val="334758D6"/>
    <w:rsid w:val="33481D05"/>
    <w:rsid w:val="33490511"/>
    <w:rsid w:val="334B22F7"/>
    <w:rsid w:val="334F2727"/>
    <w:rsid w:val="33535D33"/>
    <w:rsid w:val="335561F9"/>
    <w:rsid w:val="33637FED"/>
    <w:rsid w:val="33745791"/>
    <w:rsid w:val="3387490B"/>
    <w:rsid w:val="339260DF"/>
    <w:rsid w:val="339B699B"/>
    <w:rsid w:val="33A773CB"/>
    <w:rsid w:val="33D83C85"/>
    <w:rsid w:val="33DD0400"/>
    <w:rsid w:val="33F052D3"/>
    <w:rsid w:val="33FF49FC"/>
    <w:rsid w:val="34100FCB"/>
    <w:rsid w:val="3434237E"/>
    <w:rsid w:val="344476E7"/>
    <w:rsid w:val="34582F36"/>
    <w:rsid w:val="346C4D28"/>
    <w:rsid w:val="346E3D53"/>
    <w:rsid w:val="34895E73"/>
    <w:rsid w:val="34921ABA"/>
    <w:rsid w:val="349661F4"/>
    <w:rsid w:val="34B46970"/>
    <w:rsid w:val="34CD3DF6"/>
    <w:rsid w:val="34DD6332"/>
    <w:rsid w:val="34EE2F66"/>
    <w:rsid w:val="34F70DAA"/>
    <w:rsid w:val="34FE797D"/>
    <w:rsid w:val="350000BF"/>
    <w:rsid w:val="350A4EAF"/>
    <w:rsid w:val="3517129F"/>
    <w:rsid w:val="35231E5C"/>
    <w:rsid w:val="35286272"/>
    <w:rsid w:val="352A0F61"/>
    <w:rsid w:val="352E35AC"/>
    <w:rsid w:val="35352985"/>
    <w:rsid w:val="3536746D"/>
    <w:rsid w:val="35414DAA"/>
    <w:rsid w:val="355C5798"/>
    <w:rsid w:val="35636360"/>
    <w:rsid w:val="356A4AAD"/>
    <w:rsid w:val="358007E1"/>
    <w:rsid w:val="35982F2E"/>
    <w:rsid w:val="35A8179F"/>
    <w:rsid w:val="35BA059B"/>
    <w:rsid w:val="35CD31EE"/>
    <w:rsid w:val="35DF5375"/>
    <w:rsid w:val="35F00BBA"/>
    <w:rsid w:val="361776A5"/>
    <w:rsid w:val="361F698E"/>
    <w:rsid w:val="362338E9"/>
    <w:rsid w:val="36474BCF"/>
    <w:rsid w:val="36526DC2"/>
    <w:rsid w:val="36532131"/>
    <w:rsid w:val="366B36DA"/>
    <w:rsid w:val="36780068"/>
    <w:rsid w:val="367A428B"/>
    <w:rsid w:val="36946D74"/>
    <w:rsid w:val="369A448B"/>
    <w:rsid w:val="36B91440"/>
    <w:rsid w:val="36CE59FA"/>
    <w:rsid w:val="36D45994"/>
    <w:rsid w:val="36DD08A4"/>
    <w:rsid w:val="36E33B3D"/>
    <w:rsid w:val="36E479B3"/>
    <w:rsid w:val="36EC3C8A"/>
    <w:rsid w:val="36F558B9"/>
    <w:rsid w:val="36FE6561"/>
    <w:rsid w:val="371362FD"/>
    <w:rsid w:val="371F0C10"/>
    <w:rsid w:val="373D7EDD"/>
    <w:rsid w:val="3749468B"/>
    <w:rsid w:val="375522D9"/>
    <w:rsid w:val="375A69B8"/>
    <w:rsid w:val="3762482C"/>
    <w:rsid w:val="37663F3E"/>
    <w:rsid w:val="377F559C"/>
    <w:rsid w:val="378466D1"/>
    <w:rsid w:val="37A64879"/>
    <w:rsid w:val="37C53E36"/>
    <w:rsid w:val="37D44A0D"/>
    <w:rsid w:val="37D72629"/>
    <w:rsid w:val="37D72933"/>
    <w:rsid w:val="37E01FFB"/>
    <w:rsid w:val="37F05435"/>
    <w:rsid w:val="380E27D5"/>
    <w:rsid w:val="38170C01"/>
    <w:rsid w:val="382774D7"/>
    <w:rsid w:val="3828413C"/>
    <w:rsid w:val="382E53F5"/>
    <w:rsid w:val="3842014F"/>
    <w:rsid w:val="38571952"/>
    <w:rsid w:val="38696966"/>
    <w:rsid w:val="38B957B7"/>
    <w:rsid w:val="38C9453B"/>
    <w:rsid w:val="38EB41F0"/>
    <w:rsid w:val="38F3587F"/>
    <w:rsid w:val="39092EB7"/>
    <w:rsid w:val="39344B1D"/>
    <w:rsid w:val="39483CF4"/>
    <w:rsid w:val="396250BA"/>
    <w:rsid w:val="3976655A"/>
    <w:rsid w:val="3977088E"/>
    <w:rsid w:val="398253C0"/>
    <w:rsid w:val="39945749"/>
    <w:rsid w:val="39960615"/>
    <w:rsid w:val="399D4513"/>
    <w:rsid w:val="39A51CE9"/>
    <w:rsid w:val="39B53A49"/>
    <w:rsid w:val="39C116DB"/>
    <w:rsid w:val="39C82DD9"/>
    <w:rsid w:val="39D3695D"/>
    <w:rsid w:val="39D96066"/>
    <w:rsid w:val="39EE156D"/>
    <w:rsid w:val="39EE338A"/>
    <w:rsid w:val="39F221EE"/>
    <w:rsid w:val="39F62B74"/>
    <w:rsid w:val="3A3579FF"/>
    <w:rsid w:val="3A4945E8"/>
    <w:rsid w:val="3A4F7131"/>
    <w:rsid w:val="3A543D2D"/>
    <w:rsid w:val="3A672F47"/>
    <w:rsid w:val="3A6F5184"/>
    <w:rsid w:val="3A8C20E1"/>
    <w:rsid w:val="3AA8621F"/>
    <w:rsid w:val="3AAA1D54"/>
    <w:rsid w:val="3AAA5564"/>
    <w:rsid w:val="3AB52F25"/>
    <w:rsid w:val="3AC72C26"/>
    <w:rsid w:val="3AC87F07"/>
    <w:rsid w:val="3ACA7E5F"/>
    <w:rsid w:val="3AD53316"/>
    <w:rsid w:val="3AE22034"/>
    <w:rsid w:val="3AE32CB2"/>
    <w:rsid w:val="3AFF6F67"/>
    <w:rsid w:val="3B0F7DF3"/>
    <w:rsid w:val="3B32162B"/>
    <w:rsid w:val="3B3372A0"/>
    <w:rsid w:val="3B3B7A17"/>
    <w:rsid w:val="3B4F19BE"/>
    <w:rsid w:val="3B551A46"/>
    <w:rsid w:val="3B597B7C"/>
    <w:rsid w:val="3B5D663C"/>
    <w:rsid w:val="3B6F440E"/>
    <w:rsid w:val="3B7F7013"/>
    <w:rsid w:val="3B823BF8"/>
    <w:rsid w:val="3B9F06F0"/>
    <w:rsid w:val="3BB15F6F"/>
    <w:rsid w:val="3BBB1991"/>
    <w:rsid w:val="3BCD45E6"/>
    <w:rsid w:val="3BCD47A7"/>
    <w:rsid w:val="3BD2180D"/>
    <w:rsid w:val="3BD9361E"/>
    <w:rsid w:val="3BDE705C"/>
    <w:rsid w:val="3BE34046"/>
    <w:rsid w:val="3C0343FA"/>
    <w:rsid w:val="3C0C3393"/>
    <w:rsid w:val="3C127DB5"/>
    <w:rsid w:val="3C2370B5"/>
    <w:rsid w:val="3C247219"/>
    <w:rsid w:val="3C2A60BE"/>
    <w:rsid w:val="3C381F5D"/>
    <w:rsid w:val="3C3A45F5"/>
    <w:rsid w:val="3C4C485C"/>
    <w:rsid w:val="3C51702A"/>
    <w:rsid w:val="3C5C178D"/>
    <w:rsid w:val="3C756B50"/>
    <w:rsid w:val="3C7F5DFC"/>
    <w:rsid w:val="3C816DCC"/>
    <w:rsid w:val="3C820822"/>
    <w:rsid w:val="3C954ECD"/>
    <w:rsid w:val="3C9B197D"/>
    <w:rsid w:val="3C9D197E"/>
    <w:rsid w:val="3CA958BD"/>
    <w:rsid w:val="3CAA35C6"/>
    <w:rsid w:val="3CB71F90"/>
    <w:rsid w:val="3CD143D1"/>
    <w:rsid w:val="3CD93031"/>
    <w:rsid w:val="3CE26B3D"/>
    <w:rsid w:val="3CE3608D"/>
    <w:rsid w:val="3CEA6480"/>
    <w:rsid w:val="3CF26FBC"/>
    <w:rsid w:val="3CF92DDB"/>
    <w:rsid w:val="3CFC2B25"/>
    <w:rsid w:val="3D216662"/>
    <w:rsid w:val="3D3A09FC"/>
    <w:rsid w:val="3D5A2CB5"/>
    <w:rsid w:val="3D62743D"/>
    <w:rsid w:val="3D690782"/>
    <w:rsid w:val="3D6B5D8A"/>
    <w:rsid w:val="3D812AA4"/>
    <w:rsid w:val="3D9F4675"/>
    <w:rsid w:val="3DA15492"/>
    <w:rsid w:val="3DA730A8"/>
    <w:rsid w:val="3DBD3ACB"/>
    <w:rsid w:val="3DC34D1F"/>
    <w:rsid w:val="3DCD6CCA"/>
    <w:rsid w:val="3DD1514E"/>
    <w:rsid w:val="3DDC35C1"/>
    <w:rsid w:val="3DFF0529"/>
    <w:rsid w:val="3E003377"/>
    <w:rsid w:val="3E076650"/>
    <w:rsid w:val="3E0C1269"/>
    <w:rsid w:val="3E1C44B7"/>
    <w:rsid w:val="3E3C510F"/>
    <w:rsid w:val="3E5A5DAA"/>
    <w:rsid w:val="3E6B5E1B"/>
    <w:rsid w:val="3E7179A8"/>
    <w:rsid w:val="3E756EC0"/>
    <w:rsid w:val="3E7D0806"/>
    <w:rsid w:val="3E7D1E78"/>
    <w:rsid w:val="3E8C48CC"/>
    <w:rsid w:val="3E933393"/>
    <w:rsid w:val="3E936234"/>
    <w:rsid w:val="3E954751"/>
    <w:rsid w:val="3E9746DE"/>
    <w:rsid w:val="3E996D4E"/>
    <w:rsid w:val="3EBC58C9"/>
    <w:rsid w:val="3EF0015B"/>
    <w:rsid w:val="3EF10209"/>
    <w:rsid w:val="3F2031F5"/>
    <w:rsid w:val="3F255AEB"/>
    <w:rsid w:val="3F3563EB"/>
    <w:rsid w:val="3F3E186A"/>
    <w:rsid w:val="3F5C3909"/>
    <w:rsid w:val="3F5E2485"/>
    <w:rsid w:val="3F733A52"/>
    <w:rsid w:val="3F741D65"/>
    <w:rsid w:val="3F8979CF"/>
    <w:rsid w:val="3F9E09B2"/>
    <w:rsid w:val="3FB067D6"/>
    <w:rsid w:val="3FD4799A"/>
    <w:rsid w:val="3FE15E51"/>
    <w:rsid w:val="3FEB1BAF"/>
    <w:rsid w:val="400C5F23"/>
    <w:rsid w:val="40193B8C"/>
    <w:rsid w:val="402621E4"/>
    <w:rsid w:val="40283496"/>
    <w:rsid w:val="402D7D39"/>
    <w:rsid w:val="402F4D5C"/>
    <w:rsid w:val="404C5927"/>
    <w:rsid w:val="40506B0E"/>
    <w:rsid w:val="40537918"/>
    <w:rsid w:val="405B4534"/>
    <w:rsid w:val="4067278D"/>
    <w:rsid w:val="406861BB"/>
    <w:rsid w:val="40716A07"/>
    <w:rsid w:val="40775C6E"/>
    <w:rsid w:val="407A3231"/>
    <w:rsid w:val="40891AB2"/>
    <w:rsid w:val="409730EF"/>
    <w:rsid w:val="40987038"/>
    <w:rsid w:val="40B740F1"/>
    <w:rsid w:val="40B94CC0"/>
    <w:rsid w:val="40C42C82"/>
    <w:rsid w:val="40C43345"/>
    <w:rsid w:val="40D12F4E"/>
    <w:rsid w:val="40DA6C58"/>
    <w:rsid w:val="40F335BD"/>
    <w:rsid w:val="4101463F"/>
    <w:rsid w:val="41103F6F"/>
    <w:rsid w:val="411900E4"/>
    <w:rsid w:val="41345570"/>
    <w:rsid w:val="41376337"/>
    <w:rsid w:val="413B5170"/>
    <w:rsid w:val="416020A4"/>
    <w:rsid w:val="41704064"/>
    <w:rsid w:val="417A0D6F"/>
    <w:rsid w:val="418210A7"/>
    <w:rsid w:val="418212E2"/>
    <w:rsid w:val="4192767C"/>
    <w:rsid w:val="41957F53"/>
    <w:rsid w:val="41B309D9"/>
    <w:rsid w:val="41D34F24"/>
    <w:rsid w:val="41E20D1A"/>
    <w:rsid w:val="42185A06"/>
    <w:rsid w:val="42233525"/>
    <w:rsid w:val="42395DFD"/>
    <w:rsid w:val="423B7794"/>
    <w:rsid w:val="4241386C"/>
    <w:rsid w:val="424C1DCA"/>
    <w:rsid w:val="427065B6"/>
    <w:rsid w:val="428176DE"/>
    <w:rsid w:val="428B00DB"/>
    <w:rsid w:val="428E5B40"/>
    <w:rsid w:val="42943E75"/>
    <w:rsid w:val="4296753F"/>
    <w:rsid w:val="42977E89"/>
    <w:rsid w:val="429A35A2"/>
    <w:rsid w:val="42A54103"/>
    <w:rsid w:val="42AD4D84"/>
    <w:rsid w:val="42AF6E3B"/>
    <w:rsid w:val="42D10C3E"/>
    <w:rsid w:val="42E515C9"/>
    <w:rsid w:val="42E8452E"/>
    <w:rsid w:val="42EB74F4"/>
    <w:rsid w:val="43022BE9"/>
    <w:rsid w:val="43056B28"/>
    <w:rsid w:val="430A70A7"/>
    <w:rsid w:val="431170D0"/>
    <w:rsid w:val="43134367"/>
    <w:rsid w:val="434B186E"/>
    <w:rsid w:val="4359650D"/>
    <w:rsid w:val="435B10F3"/>
    <w:rsid w:val="435E7112"/>
    <w:rsid w:val="435F43DA"/>
    <w:rsid w:val="438072FB"/>
    <w:rsid w:val="438633B1"/>
    <w:rsid w:val="438D630C"/>
    <w:rsid w:val="439144A4"/>
    <w:rsid w:val="43984E9A"/>
    <w:rsid w:val="43B15A9F"/>
    <w:rsid w:val="43BD01D5"/>
    <w:rsid w:val="43C05B33"/>
    <w:rsid w:val="43C348B8"/>
    <w:rsid w:val="43ED16FA"/>
    <w:rsid w:val="43F559FD"/>
    <w:rsid w:val="43F70E5F"/>
    <w:rsid w:val="44084BE9"/>
    <w:rsid w:val="440976EA"/>
    <w:rsid w:val="4418710B"/>
    <w:rsid w:val="442B2FDD"/>
    <w:rsid w:val="443A08D3"/>
    <w:rsid w:val="443C5184"/>
    <w:rsid w:val="443E77D5"/>
    <w:rsid w:val="444533EF"/>
    <w:rsid w:val="44490D7F"/>
    <w:rsid w:val="445F65D2"/>
    <w:rsid w:val="446631C8"/>
    <w:rsid w:val="447C536B"/>
    <w:rsid w:val="448307FF"/>
    <w:rsid w:val="449C4170"/>
    <w:rsid w:val="44A17FEC"/>
    <w:rsid w:val="44BB2DC4"/>
    <w:rsid w:val="44BD61AB"/>
    <w:rsid w:val="44C44CD5"/>
    <w:rsid w:val="44C51CF5"/>
    <w:rsid w:val="44CD4472"/>
    <w:rsid w:val="44D46821"/>
    <w:rsid w:val="44EA599F"/>
    <w:rsid w:val="44FD202E"/>
    <w:rsid w:val="450145F5"/>
    <w:rsid w:val="451134B8"/>
    <w:rsid w:val="451E1479"/>
    <w:rsid w:val="452276B5"/>
    <w:rsid w:val="4542602E"/>
    <w:rsid w:val="45560644"/>
    <w:rsid w:val="455F1952"/>
    <w:rsid w:val="45804299"/>
    <w:rsid w:val="45845A96"/>
    <w:rsid w:val="458F1745"/>
    <w:rsid w:val="45902939"/>
    <w:rsid w:val="45A46F64"/>
    <w:rsid w:val="45A94E65"/>
    <w:rsid w:val="45AD5E0D"/>
    <w:rsid w:val="45B23480"/>
    <w:rsid w:val="45B55464"/>
    <w:rsid w:val="45B86093"/>
    <w:rsid w:val="45B902DD"/>
    <w:rsid w:val="45CC7183"/>
    <w:rsid w:val="45D216A7"/>
    <w:rsid w:val="45E81504"/>
    <w:rsid w:val="45EB4547"/>
    <w:rsid w:val="45EC779A"/>
    <w:rsid w:val="45FD0985"/>
    <w:rsid w:val="46097CEF"/>
    <w:rsid w:val="460B3FE3"/>
    <w:rsid w:val="460E227E"/>
    <w:rsid w:val="4612430B"/>
    <w:rsid w:val="462469A3"/>
    <w:rsid w:val="462C46E9"/>
    <w:rsid w:val="465B30E1"/>
    <w:rsid w:val="465F0570"/>
    <w:rsid w:val="46703B16"/>
    <w:rsid w:val="467B2FD2"/>
    <w:rsid w:val="468929AF"/>
    <w:rsid w:val="468A0989"/>
    <w:rsid w:val="468A4C31"/>
    <w:rsid w:val="469A5786"/>
    <w:rsid w:val="46A636F7"/>
    <w:rsid w:val="46B17297"/>
    <w:rsid w:val="46B40991"/>
    <w:rsid w:val="46C07B24"/>
    <w:rsid w:val="46EA50E5"/>
    <w:rsid w:val="46F34FB7"/>
    <w:rsid w:val="471103DB"/>
    <w:rsid w:val="4716722E"/>
    <w:rsid w:val="471B30B7"/>
    <w:rsid w:val="472A03EF"/>
    <w:rsid w:val="472C7CD7"/>
    <w:rsid w:val="4732571D"/>
    <w:rsid w:val="473532C7"/>
    <w:rsid w:val="473F66F7"/>
    <w:rsid w:val="474F225F"/>
    <w:rsid w:val="47710FAD"/>
    <w:rsid w:val="47974AD5"/>
    <w:rsid w:val="479A0A78"/>
    <w:rsid w:val="47A407CC"/>
    <w:rsid w:val="47AA744C"/>
    <w:rsid w:val="47C10807"/>
    <w:rsid w:val="47CB21D4"/>
    <w:rsid w:val="480126AE"/>
    <w:rsid w:val="481E3096"/>
    <w:rsid w:val="482200B5"/>
    <w:rsid w:val="48297FEF"/>
    <w:rsid w:val="48711619"/>
    <w:rsid w:val="48732963"/>
    <w:rsid w:val="488D6607"/>
    <w:rsid w:val="489C7D72"/>
    <w:rsid w:val="48AF545D"/>
    <w:rsid w:val="48B86067"/>
    <w:rsid w:val="48BC7B46"/>
    <w:rsid w:val="48C224EE"/>
    <w:rsid w:val="48D06164"/>
    <w:rsid w:val="48DB1376"/>
    <w:rsid w:val="48E2521F"/>
    <w:rsid w:val="48F17855"/>
    <w:rsid w:val="48F32DDB"/>
    <w:rsid w:val="49007987"/>
    <w:rsid w:val="492934B0"/>
    <w:rsid w:val="49343114"/>
    <w:rsid w:val="49462185"/>
    <w:rsid w:val="49481E4F"/>
    <w:rsid w:val="495979F4"/>
    <w:rsid w:val="49626488"/>
    <w:rsid w:val="496B1F8C"/>
    <w:rsid w:val="49772028"/>
    <w:rsid w:val="49953172"/>
    <w:rsid w:val="499F39D3"/>
    <w:rsid w:val="49B70D89"/>
    <w:rsid w:val="49D471A5"/>
    <w:rsid w:val="49D738A4"/>
    <w:rsid w:val="49E96BD9"/>
    <w:rsid w:val="4A1B006E"/>
    <w:rsid w:val="4A1F2504"/>
    <w:rsid w:val="4A4473E5"/>
    <w:rsid w:val="4A4E286A"/>
    <w:rsid w:val="4A5259CF"/>
    <w:rsid w:val="4A577E29"/>
    <w:rsid w:val="4A590A48"/>
    <w:rsid w:val="4A6C2682"/>
    <w:rsid w:val="4A6C4D26"/>
    <w:rsid w:val="4A7B4318"/>
    <w:rsid w:val="4A83413D"/>
    <w:rsid w:val="4A880DD3"/>
    <w:rsid w:val="4A964A91"/>
    <w:rsid w:val="4A9A2372"/>
    <w:rsid w:val="4AB2407D"/>
    <w:rsid w:val="4AD32A95"/>
    <w:rsid w:val="4B0774BB"/>
    <w:rsid w:val="4B0C18F5"/>
    <w:rsid w:val="4B1A19C7"/>
    <w:rsid w:val="4B2917C4"/>
    <w:rsid w:val="4B2E0ED1"/>
    <w:rsid w:val="4B5C4877"/>
    <w:rsid w:val="4B615766"/>
    <w:rsid w:val="4B6701BA"/>
    <w:rsid w:val="4B712F22"/>
    <w:rsid w:val="4B7E6DFA"/>
    <w:rsid w:val="4B9A586A"/>
    <w:rsid w:val="4BBA024C"/>
    <w:rsid w:val="4BBB518C"/>
    <w:rsid w:val="4BBC4673"/>
    <w:rsid w:val="4BCF61E3"/>
    <w:rsid w:val="4BD60A36"/>
    <w:rsid w:val="4BDE2B59"/>
    <w:rsid w:val="4BE80BD6"/>
    <w:rsid w:val="4C006D0D"/>
    <w:rsid w:val="4C0D620A"/>
    <w:rsid w:val="4C1A0323"/>
    <w:rsid w:val="4C1E25E6"/>
    <w:rsid w:val="4C1F3C08"/>
    <w:rsid w:val="4C210F14"/>
    <w:rsid w:val="4C25262B"/>
    <w:rsid w:val="4C2E4987"/>
    <w:rsid w:val="4C4544E1"/>
    <w:rsid w:val="4C4D395E"/>
    <w:rsid w:val="4C7B2C7F"/>
    <w:rsid w:val="4C7E62A7"/>
    <w:rsid w:val="4C8428B7"/>
    <w:rsid w:val="4C9C6DC8"/>
    <w:rsid w:val="4CA26AFB"/>
    <w:rsid w:val="4CBA3201"/>
    <w:rsid w:val="4CD81209"/>
    <w:rsid w:val="4CDB2A43"/>
    <w:rsid w:val="4CEE0840"/>
    <w:rsid w:val="4CFA2323"/>
    <w:rsid w:val="4D04099A"/>
    <w:rsid w:val="4D0A5EBF"/>
    <w:rsid w:val="4D0D1DF7"/>
    <w:rsid w:val="4D1052AB"/>
    <w:rsid w:val="4D185045"/>
    <w:rsid w:val="4D1E5CCA"/>
    <w:rsid w:val="4D1F7DCE"/>
    <w:rsid w:val="4D28539D"/>
    <w:rsid w:val="4D28645E"/>
    <w:rsid w:val="4D324E18"/>
    <w:rsid w:val="4D33311A"/>
    <w:rsid w:val="4D3A308F"/>
    <w:rsid w:val="4D4D671A"/>
    <w:rsid w:val="4D4F2B43"/>
    <w:rsid w:val="4D542DF0"/>
    <w:rsid w:val="4D5B3D4A"/>
    <w:rsid w:val="4D604501"/>
    <w:rsid w:val="4D652A85"/>
    <w:rsid w:val="4D660E49"/>
    <w:rsid w:val="4D684160"/>
    <w:rsid w:val="4D691EC8"/>
    <w:rsid w:val="4D700272"/>
    <w:rsid w:val="4D842D02"/>
    <w:rsid w:val="4D882CB7"/>
    <w:rsid w:val="4D9140C9"/>
    <w:rsid w:val="4D9148D6"/>
    <w:rsid w:val="4D954BAA"/>
    <w:rsid w:val="4DB02F5B"/>
    <w:rsid w:val="4DB62AE4"/>
    <w:rsid w:val="4DBF192C"/>
    <w:rsid w:val="4DC06347"/>
    <w:rsid w:val="4DCA2D7D"/>
    <w:rsid w:val="4DCD4586"/>
    <w:rsid w:val="4DEF02D5"/>
    <w:rsid w:val="4E1115E9"/>
    <w:rsid w:val="4E19481C"/>
    <w:rsid w:val="4E363382"/>
    <w:rsid w:val="4E3E6E03"/>
    <w:rsid w:val="4E4009A0"/>
    <w:rsid w:val="4E4A757D"/>
    <w:rsid w:val="4E5765F3"/>
    <w:rsid w:val="4E5F53CC"/>
    <w:rsid w:val="4E7B2A88"/>
    <w:rsid w:val="4E826C4B"/>
    <w:rsid w:val="4E832C5D"/>
    <w:rsid w:val="4E845BF6"/>
    <w:rsid w:val="4E8C4D40"/>
    <w:rsid w:val="4EBD278E"/>
    <w:rsid w:val="4ECC4356"/>
    <w:rsid w:val="4ED107DE"/>
    <w:rsid w:val="4EEB706A"/>
    <w:rsid w:val="4EFD1811"/>
    <w:rsid w:val="4F0318B0"/>
    <w:rsid w:val="4F1029F2"/>
    <w:rsid w:val="4F1341DD"/>
    <w:rsid w:val="4F216A2F"/>
    <w:rsid w:val="4F286BD0"/>
    <w:rsid w:val="4F290547"/>
    <w:rsid w:val="4F2F5D54"/>
    <w:rsid w:val="4F4A2952"/>
    <w:rsid w:val="4F595634"/>
    <w:rsid w:val="4F5E3EE4"/>
    <w:rsid w:val="4F723E20"/>
    <w:rsid w:val="4F804F5C"/>
    <w:rsid w:val="4FB66CBF"/>
    <w:rsid w:val="4FC670C4"/>
    <w:rsid w:val="4FCB123E"/>
    <w:rsid w:val="4FCE3437"/>
    <w:rsid w:val="4FDC1866"/>
    <w:rsid w:val="4FE030AE"/>
    <w:rsid w:val="4FE523FE"/>
    <w:rsid w:val="5010116A"/>
    <w:rsid w:val="50270525"/>
    <w:rsid w:val="503D614F"/>
    <w:rsid w:val="504724CA"/>
    <w:rsid w:val="506640F7"/>
    <w:rsid w:val="507254F9"/>
    <w:rsid w:val="507663DB"/>
    <w:rsid w:val="508C1C12"/>
    <w:rsid w:val="508E61B5"/>
    <w:rsid w:val="509F73F5"/>
    <w:rsid w:val="50AB3567"/>
    <w:rsid w:val="50B576FA"/>
    <w:rsid w:val="50BB1D8F"/>
    <w:rsid w:val="50C51F13"/>
    <w:rsid w:val="50CA41A8"/>
    <w:rsid w:val="50DC18B9"/>
    <w:rsid w:val="50E6470E"/>
    <w:rsid w:val="50F3309F"/>
    <w:rsid w:val="50FC4AFE"/>
    <w:rsid w:val="50FD3854"/>
    <w:rsid w:val="510F3A2C"/>
    <w:rsid w:val="511F1327"/>
    <w:rsid w:val="512F042D"/>
    <w:rsid w:val="51373192"/>
    <w:rsid w:val="51391ED1"/>
    <w:rsid w:val="514973BE"/>
    <w:rsid w:val="515A7C96"/>
    <w:rsid w:val="51635294"/>
    <w:rsid w:val="51675130"/>
    <w:rsid w:val="516E6CD1"/>
    <w:rsid w:val="51752303"/>
    <w:rsid w:val="518361F9"/>
    <w:rsid w:val="51860B40"/>
    <w:rsid w:val="518F08B9"/>
    <w:rsid w:val="519153DA"/>
    <w:rsid w:val="51932522"/>
    <w:rsid w:val="51A42E71"/>
    <w:rsid w:val="51CC4155"/>
    <w:rsid w:val="51DD78AF"/>
    <w:rsid w:val="51EE0946"/>
    <w:rsid w:val="51FA4A66"/>
    <w:rsid w:val="51FE32D7"/>
    <w:rsid w:val="52035E92"/>
    <w:rsid w:val="521B4A42"/>
    <w:rsid w:val="521E10C7"/>
    <w:rsid w:val="521E675E"/>
    <w:rsid w:val="52376068"/>
    <w:rsid w:val="52413BD4"/>
    <w:rsid w:val="52521D48"/>
    <w:rsid w:val="52643C0E"/>
    <w:rsid w:val="5273385E"/>
    <w:rsid w:val="52764452"/>
    <w:rsid w:val="528477F3"/>
    <w:rsid w:val="528856A3"/>
    <w:rsid w:val="5288788E"/>
    <w:rsid w:val="529E525A"/>
    <w:rsid w:val="52B32DEC"/>
    <w:rsid w:val="52C20A9D"/>
    <w:rsid w:val="52D653E1"/>
    <w:rsid w:val="52D9660F"/>
    <w:rsid w:val="52DA2C5F"/>
    <w:rsid w:val="52E41533"/>
    <w:rsid w:val="52E50130"/>
    <w:rsid w:val="52F543A6"/>
    <w:rsid w:val="53004C04"/>
    <w:rsid w:val="53126739"/>
    <w:rsid w:val="53171AC2"/>
    <w:rsid w:val="531C5824"/>
    <w:rsid w:val="533B6733"/>
    <w:rsid w:val="53445BBB"/>
    <w:rsid w:val="53474369"/>
    <w:rsid w:val="53547C63"/>
    <w:rsid w:val="536C515F"/>
    <w:rsid w:val="5370291C"/>
    <w:rsid w:val="537A40DE"/>
    <w:rsid w:val="53876C4C"/>
    <w:rsid w:val="53A40CC6"/>
    <w:rsid w:val="53B675B6"/>
    <w:rsid w:val="53CC7247"/>
    <w:rsid w:val="53D968B3"/>
    <w:rsid w:val="53E350E5"/>
    <w:rsid w:val="53F6524D"/>
    <w:rsid w:val="540D3F23"/>
    <w:rsid w:val="5418076C"/>
    <w:rsid w:val="54192DDC"/>
    <w:rsid w:val="54204F89"/>
    <w:rsid w:val="543217F8"/>
    <w:rsid w:val="5443534C"/>
    <w:rsid w:val="54465916"/>
    <w:rsid w:val="54631DCF"/>
    <w:rsid w:val="546A51B6"/>
    <w:rsid w:val="54767788"/>
    <w:rsid w:val="547B0D29"/>
    <w:rsid w:val="547D39E6"/>
    <w:rsid w:val="548130EB"/>
    <w:rsid w:val="5497358C"/>
    <w:rsid w:val="54A670B8"/>
    <w:rsid w:val="54BB3790"/>
    <w:rsid w:val="54C542CC"/>
    <w:rsid w:val="54CC2105"/>
    <w:rsid w:val="54D04D09"/>
    <w:rsid w:val="54D05232"/>
    <w:rsid w:val="54D82738"/>
    <w:rsid w:val="54DA4DEE"/>
    <w:rsid w:val="54F466B7"/>
    <w:rsid w:val="54F5013E"/>
    <w:rsid w:val="54F5460E"/>
    <w:rsid w:val="55062437"/>
    <w:rsid w:val="55065B43"/>
    <w:rsid w:val="550A7506"/>
    <w:rsid w:val="551E0CA4"/>
    <w:rsid w:val="551E5EB3"/>
    <w:rsid w:val="5532305D"/>
    <w:rsid w:val="553423B6"/>
    <w:rsid w:val="55482A46"/>
    <w:rsid w:val="55571BE4"/>
    <w:rsid w:val="555C3C60"/>
    <w:rsid w:val="555C6574"/>
    <w:rsid w:val="55845D36"/>
    <w:rsid w:val="559423A7"/>
    <w:rsid w:val="559527AA"/>
    <w:rsid w:val="559946A1"/>
    <w:rsid w:val="55A13B6F"/>
    <w:rsid w:val="55A92695"/>
    <w:rsid w:val="55BC1E1D"/>
    <w:rsid w:val="55CE4C66"/>
    <w:rsid w:val="55CF56EC"/>
    <w:rsid w:val="55DD46E3"/>
    <w:rsid w:val="55E54C94"/>
    <w:rsid w:val="55EF46C3"/>
    <w:rsid w:val="55F27611"/>
    <w:rsid w:val="56051BDE"/>
    <w:rsid w:val="56080791"/>
    <w:rsid w:val="560A2E96"/>
    <w:rsid w:val="56113C4E"/>
    <w:rsid w:val="561A564C"/>
    <w:rsid w:val="561E6179"/>
    <w:rsid w:val="565B0D85"/>
    <w:rsid w:val="56653A21"/>
    <w:rsid w:val="56673002"/>
    <w:rsid w:val="566C5C56"/>
    <w:rsid w:val="566F0177"/>
    <w:rsid w:val="567E295B"/>
    <w:rsid w:val="56825BFB"/>
    <w:rsid w:val="56930F62"/>
    <w:rsid w:val="56935D96"/>
    <w:rsid w:val="569747AD"/>
    <w:rsid w:val="56995B03"/>
    <w:rsid w:val="56AFE360"/>
    <w:rsid w:val="56C362AB"/>
    <w:rsid w:val="56C37B32"/>
    <w:rsid w:val="56C9073E"/>
    <w:rsid w:val="56D15DB6"/>
    <w:rsid w:val="56D92700"/>
    <w:rsid w:val="56E46B9A"/>
    <w:rsid w:val="56E860BF"/>
    <w:rsid w:val="56E94831"/>
    <w:rsid w:val="56EC5C10"/>
    <w:rsid w:val="56F94A69"/>
    <w:rsid w:val="57187256"/>
    <w:rsid w:val="57257E54"/>
    <w:rsid w:val="57357640"/>
    <w:rsid w:val="574F8D68"/>
    <w:rsid w:val="575866E4"/>
    <w:rsid w:val="575E353E"/>
    <w:rsid w:val="576077E8"/>
    <w:rsid w:val="578C1B1B"/>
    <w:rsid w:val="579375D4"/>
    <w:rsid w:val="579843D4"/>
    <w:rsid w:val="57BE547F"/>
    <w:rsid w:val="57C13E54"/>
    <w:rsid w:val="57E148BE"/>
    <w:rsid w:val="57E35145"/>
    <w:rsid w:val="57E51CDF"/>
    <w:rsid w:val="57EE7401"/>
    <w:rsid w:val="57F6120B"/>
    <w:rsid w:val="580673A9"/>
    <w:rsid w:val="58153F89"/>
    <w:rsid w:val="58294CB2"/>
    <w:rsid w:val="582D082F"/>
    <w:rsid w:val="583A3C3A"/>
    <w:rsid w:val="584453A2"/>
    <w:rsid w:val="584A18A7"/>
    <w:rsid w:val="58713FA2"/>
    <w:rsid w:val="58727851"/>
    <w:rsid w:val="587D473C"/>
    <w:rsid w:val="587E7A98"/>
    <w:rsid w:val="58845848"/>
    <w:rsid w:val="58A24255"/>
    <w:rsid w:val="58C71599"/>
    <w:rsid w:val="58CA2D21"/>
    <w:rsid w:val="58DF2266"/>
    <w:rsid w:val="58DF611A"/>
    <w:rsid w:val="58E70FAD"/>
    <w:rsid w:val="58EA1E0D"/>
    <w:rsid w:val="58EB58F3"/>
    <w:rsid w:val="59017CE8"/>
    <w:rsid w:val="591A7E3E"/>
    <w:rsid w:val="591E54B1"/>
    <w:rsid w:val="59247AD2"/>
    <w:rsid w:val="59440975"/>
    <w:rsid w:val="59574E3B"/>
    <w:rsid w:val="595A53BC"/>
    <w:rsid w:val="596066B6"/>
    <w:rsid w:val="59641002"/>
    <w:rsid w:val="59795E05"/>
    <w:rsid w:val="597B13C8"/>
    <w:rsid w:val="598274F8"/>
    <w:rsid w:val="59896E7A"/>
    <w:rsid w:val="598F68FE"/>
    <w:rsid w:val="59A02DA5"/>
    <w:rsid w:val="59A05ED7"/>
    <w:rsid w:val="59A72D5B"/>
    <w:rsid w:val="59BC1C3B"/>
    <w:rsid w:val="59D21AB6"/>
    <w:rsid w:val="59D86F77"/>
    <w:rsid w:val="59E11566"/>
    <w:rsid w:val="59EA62FD"/>
    <w:rsid w:val="59EE0045"/>
    <w:rsid w:val="5A005A2B"/>
    <w:rsid w:val="5A085906"/>
    <w:rsid w:val="5A0D56CD"/>
    <w:rsid w:val="5A0F4733"/>
    <w:rsid w:val="5A126A99"/>
    <w:rsid w:val="5A20509A"/>
    <w:rsid w:val="5A256477"/>
    <w:rsid w:val="5A2E5CF5"/>
    <w:rsid w:val="5A332B09"/>
    <w:rsid w:val="5A501371"/>
    <w:rsid w:val="5A512470"/>
    <w:rsid w:val="5A754F57"/>
    <w:rsid w:val="5A872072"/>
    <w:rsid w:val="5A936264"/>
    <w:rsid w:val="5AA9184E"/>
    <w:rsid w:val="5AAC0CE0"/>
    <w:rsid w:val="5AAE1553"/>
    <w:rsid w:val="5ABD197A"/>
    <w:rsid w:val="5ACA6500"/>
    <w:rsid w:val="5AD82750"/>
    <w:rsid w:val="5ADD77BA"/>
    <w:rsid w:val="5AF366C6"/>
    <w:rsid w:val="5AF839B3"/>
    <w:rsid w:val="5B0F3BD1"/>
    <w:rsid w:val="5B1A43D9"/>
    <w:rsid w:val="5B1F0A0B"/>
    <w:rsid w:val="5B1F43F1"/>
    <w:rsid w:val="5B200636"/>
    <w:rsid w:val="5B397E38"/>
    <w:rsid w:val="5B4A53E5"/>
    <w:rsid w:val="5B577C84"/>
    <w:rsid w:val="5B647BA1"/>
    <w:rsid w:val="5B6A18BA"/>
    <w:rsid w:val="5B6D12D1"/>
    <w:rsid w:val="5B6E673B"/>
    <w:rsid w:val="5B7440DC"/>
    <w:rsid w:val="5B745DEF"/>
    <w:rsid w:val="5B780C22"/>
    <w:rsid w:val="5B7966A3"/>
    <w:rsid w:val="5B7C4280"/>
    <w:rsid w:val="5B98204E"/>
    <w:rsid w:val="5BA33A94"/>
    <w:rsid w:val="5BA808BF"/>
    <w:rsid w:val="5BAC6453"/>
    <w:rsid w:val="5BAF58A1"/>
    <w:rsid w:val="5BB9251C"/>
    <w:rsid w:val="5BC326A4"/>
    <w:rsid w:val="5BDB0D48"/>
    <w:rsid w:val="5BEA70D0"/>
    <w:rsid w:val="5BFEE7D2"/>
    <w:rsid w:val="5C0159BB"/>
    <w:rsid w:val="5C0D1299"/>
    <w:rsid w:val="5C2432B9"/>
    <w:rsid w:val="5C26790C"/>
    <w:rsid w:val="5C3D3D9F"/>
    <w:rsid w:val="5C430812"/>
    <w:rsid w:val="5C466E9E"/>
    <w:rsid w:val="5C486A9F"/>
    <w:rsid w:val="5C4C74DD"/>
    <w:rsid w:val="5C4D7B29"/>
    <w:rsid w:val="5C736A65"/>
    <w:rsid w:val="5C834F2E"/>
    <w:rsid w:val="5C84657C"/>
    <w:rsid w:val="5CBB5341"/>
    <w:rsid w:val="5CC8048D"/>
    <w:rsid w:val="5CDA1503"/>
    <w:rsid w:val="5CF41612"/>
    <w:rsid w:val="5D0900B4"/>
    <w:rsid w:val="5D0A3484"/>
    <w:rsid w:val="5D18235C"/>
    <w:rsid w:val="5D1B21C1"/>
    <w:rsid w:val="5D2F1005"/>
    <w:rsid w:val="5D3F1156"/>
    <w:rsid w:val="5D4A309B"/>
    <w:rsid w:val="5D547AA1"/>
    <w:rsid w:val="5D566DAB"/>
    <w:rsid w:val="5D660FBE"/>
    <w:rsid w:val="5D6A5BE4"/>
    <w:rsid w:val="5D7741D8"/>
    <w:rsid w:val="5D921047"/>
    <w:rsid w:val="5D957F38"/>
    <w:rsid w:val="5D9F2920"/>
    <w:rsid w:val="5D9F7DBD"/>
    <w:rsid w:val="5DA1775D"/>
    <w:rsid w:val="5DA313B7"/>
    <w:rsid w:val="5DA47796"/>
    <w:rsid w:val="5DB5154C"/>
    <w:rsid w:val="5DBD03A2"/>
    <w:rsid w:val="5DD83C04"/>
    <w:rsid w:val="5DD87B5E"/>
    <w:rsid w:val="5E1D4617"/>
    <w:rsid w:val="5E224BEB"/>
    <w:rsid w:val="5E2C297D"/>
    <w:rsid w:val="5E5B7608"/>
    <w:rsid w:val="5E774E37"/>
    <w:rsid w:val="5E7B1F05"/>
    <w:rsid w:val="5E8563F1"/>
    <w:rsid w:val="5E8E2608"/>
    <w:rsid w:val="5E940BB8"/>
    <w:rsid w:val="5E9D6A6B"/>
    <w:rsid w:val="5EA0691B"/>
    <w:rsid w:val="5EA75EBE"/>
    <w:rsid w:val="5EA92CC9"/>
    <w:rsid w:val="5EAA14BA"/>
    <w:rsid w:val="5EAA7ADA"/>
    <w:rsid w:val="5EAB124C"/>
    <w:rsid w:val="5EB35E91"/>
    <w:rsid w:val="5EBC170B"/>
    <w:rsid w:val="5EBD5108"/>
    <w:rsid w:val="5ECB5960"/>
    <w:rsid w:val="5ED0131C"/>
    <w:rsid w:val="5EE90F1F"/>
    <w:rsid w:val="5EFF61BD"/>
    <w:rsid w:val="5F107654"/>
    <w:rsid w:val="5F2361A5"/>
    <w:rsid w:val="5F310DA7"/>
    <w:rsid w:val="5F784313"/>
    <w:rsid w:val="5F7D7FE9"/>
    <w:rsid w:val="5F7F7E5A"/>
    <w:rsid w:val="5F9D2EA4"/>
    <w:rsid w:val="5FB3075E"/>
    <w:rsid w:val="5FC648C1"/>
    <w:rsid w:val="5FD7022C"/>
    <w:rsid w:val="5FD96C95"/>
    <w:rsid w:val="5FE84185"/>
    <w:rsid w:val="5FF840FE"/>
    <w:rsid w:val="60161FB1"/>
    <w:rsid w:val="6028233D"/>
    <w:rsid w:val="60336216"/>
    <w:rsid w:val="603D3018"/>
    <w:rsid w:val="60446C9E"/>
    <w:rsid w:val="60486B3B"/>
    <w:rsid w:val="605867B9"/>
    <w:rsid w:val="605B3923"/>
    <w:rsid w:val="605D4401"/>
    <w:rsid w:val="606B19BF"/>
    <w:rsid w:val="607C7D22"/>
    <w:rsid w:val="608972E3"/>
    <w:rsid w:val="60CD1E3C"/>
    <w:rsid w:val="60CE4055"/>
    <w:rsid w:val="60D4443B"/>
    <w:rsid w:val="60DA20F3"/>
    <w:rsid w:val="60E17FAC"/>
    <w:rsid w:val="60F744EA"/>
    <w:rsid w:val="61005296"/>
    <w:rsid w:val="610726FE"/>
    <w:rsid w:val="611011FD"/>
    <w:rsid w:val="61255DA9"/>
    <w:rsid w:val="612D6121"/>
    <w:rsid w:val="613730D5"/>
    <w:rsid w:val="61374687"/>
    <w:rsid w:val="6141071D"/>
    <w:rsid w:val="61555E5E"/>
    <w:rsid w:val="616B103D"/>
    <w:rsid w:val="616D4A65"/>
    <w:rsid w:val="617871E7"/>
    <w:rsid w:val="618E4F83"/>
    <w:rsid w:val="61974255"/>
    <w:rsid w:val="61A10DC0"/>
    <w:rsid w:val="61BF2A79"/>
    <w:rsid w:val="61C329B3"/>
    <w:rsid w:val="61CD1AE7"/>
    <w:rsid w:val="61CD45B7"/>
    <w:rsid w:val="61D427B2"/>
    <w:rsid w:val="61E41960"/>
    <w:rsid w:val="61EB40C8"/>
    <w:rsid w:val="61F47262"/>
    <w:rsid w:val="61F629B9"/>
    <w:rsid w:val="61F63C12"/>
    <w:rsid w:val="61FE025B"/>
    <w:rsid w:val="6213345C"/>
    <w:rsid w:val="6218095C"/>
    <w:rsid w:val="621D4F99"/>
    <w:rsid w:val="625307F6"/>
    <w:rsid w:val="62533A5E"/>
    <w:rsid w:val="625D0442"/>
    <w:rsid w:val="625E388C"/>
    <w:rsid w:val="627240C0"/>
    <w:rsid w:val="627532E8"/>
    <w:rsid w:val="629F1F5E"/>
    <w:rsid w:val="62A733C9"/>
    <w:rsid w:val="62BB0CB3"/>
    <w:rsid w:val="62C11C33"/>
    <w:rsid w:val="62DD013F"/>
    <w:rsid w:val="63010AD3"/>
    <w:rsid w:val="63032321"/>
    <w:rsid w:val="63137658"/>
    <w:rsid w:val="63205BA5"/>
    <w:rsid w:val="63277A30"/>
    <w:rsid w:val="63314C61"/>
    <w:rsid w:val="633A3B33"/>
    <w:rsid w:val="6348404C"/>
    <w:rsid w:val="635F0F04"/>
    <w:rsid w:val="636A704E"/>
    <w:rsid w:val="636D0799"/>
    <w:rsid w:val="636E7A2E"/>
    <w:rsid w:val="63915C5A"/>
    <w:rsid w:val="63981132"/>
    <w:rsid w:val="63992F74"/>
    <w:rsid w:val="639A75F8"/>
    <w:rsid w:val="63BC2097"/>
    <w:rsid w:val="63BE2A63"/>
    <w:rsid w:val="63E0625F"/>
    <w:rsid w:val="63E9733F"/>
    <w:rsid w:val="63FA436C"/>
    <w:rsid w:val="64082678"/>
    <w:rsid w:val="640C2B77"/>
    <w:rsid w:val="640C5574"/>
    <w:rsid w:val="6428226B"/>
    <w:rsid w:val="642E091D"/>
    <w:rsid w:val="6433399D"/>
    <w:rsid w:val="643461B7"/>
    <w:rsid w:val="646A493C"/>
    <w:rsid w:val="6475439A"/>
    <w:rsid w:val="64756BC8"/>
    <w:rsid w:val="647A292E"/>
    <w:rsid w:val="64930530"/>
    <w:rsid w:val="64A971D7"/>
    <w:rsid w:val="64B873B0"/>
    <w:rsid w:val="64C71784"/>
    <w:rsid w:val="64E24CEA"/>
    <w:rsid w:val="64E31B3B"/>
    <w:rsid w:val="64FC25CB"/>
    <w:rsid w:val="650D4A98"/>
    <w:rsid w:val="65134E0D"/>
    <w:rsid w:val="653E7977"/>
    <w:rsid w:val="65413FC2"/>
    <w:rsid w:val="65453DB0"/>
    <w:rsid w:val="654872A2"/>
    <w:rsid w:val="654B6A0F"/>
    <w:rsid w:val="655E4C17"/>
    <w:rsid w:val="657B31B5"/>
    <w:rsid w:val="657F54CE"/>
    <w:rsid w:val="65811A17"/>
    <w:rsid w:val="65875B46"/>
    <w:rsid w:val="658D42E4"/>
    <w:rsid w:val="659A7DC8"/>
    <w:rsid w:val="65AB153B"/>
    <w:rsid w:val="65BB4D9D"/>
    <w:rsid w:val="65C13EC1"/>
    <w:rsid w:val="65E52ABC"/>
    <w:rsid w:val="65EC10C6"/>
    <w:rsid w:val="65F6059D"/>
    <w:rsid w:val="66084A16"/>
    <w:rsid w:val="660B7BB2"/>
    <w:rsid w:val="660C5AAB"/>
    <w:rsid w:val="660E08DE"/>
    <w:rsid w:val="661679DD"/>
    <w:rsid w:val="661F7D70"/>
    <w:rsid w:val="66285282"/>
    <w:rsid w:val="66303CED"/>
    <w:rsid w:val="66320350"/>
    <w:rsid w:val="66342360"/>
    <w:rsid w:val="66560206"/>
    <w:rsid w:val="66577D72"/>
    <w:rsid w:val="666B33BC"/>
    <w:rsid w:val="666F5242"/>
    <w:rsid w:val="6679297F"/>
    <w:rsid w:val="668660DD"/>
    <w:rsid w:val="669367A3"/>
    <w:rsid w:val="669A77E0"/>
    <w:rsid w:val="66A100F7"/>
    <w:rsid w:val="66B95B1D"/>
    <w:rsid w:val="66BB6C95"/>
    <w:rsid w:val="66BF42CF"/>
    <w:rsid w:val="66C50A6E"/>
    <w:rsid w:val="66C521E9"/>
    <w:rsid w:val="66DB6F84"/>
    <w:rsid w:val="66F57B15"/>
    <w:rsid w:val="66F66FFA"/>
    <w:rsid w:val="66F957F2"/>
    <w:rsid w:val="67195161"/>
    <w:rsid w:val="671D6FFD"/>
    <w:rsid w:val="672C5D70"/>
    <w:rsid w:val="672D6B08"/>
    <w:rsid w:val="67345C85"/>
    <w:rsid w:val="675551C0"/>
    <w:rsid w:val="67580A84"/>
    <w:rsid w:val="675E63F3"/>
    <w:rsid w:val="67605E53"/>
    <w:rsid w:val="67681C4F"/>
    <w:rsid w:val="67733FEF"/>
    <w:rsid w:val="67786FE0"/>
    <w:rsid w:val="677A1BFA"/>
    <w:rsid w:val="6797766D"/>
    <w:rsid w:val="67AF398E"/>
    <w:rsid w:val="67C30CF4"/>
    <w:rsid w:val="67C40B8E"/>
    <w:rsid w:val="67C45B3E"/>
    <w:rsid w:val="682F3CD6"/>
    <w:rsid w:val="68304426"/>
    <w:rsid w:val="68344483"/>
    <w:rsid w:val="683561AF"/>
    <w:rsid w:val="684E33FC"/>
    <w:rsid w:val="684E4E1C"/>
    <w:rsid w:val="68580C92"/>
    <w:rsid w:val="685B4020"/>
    <w:rsid w:val="68701509"/>
    <w:rsid w:val="68765A59"/>
    <w:rsid w:val="68804AE6"/>
    <w:rsid w:val="68B376D2"/>
    <w:rsid w:val="68D373A6"/>
    <w:rsid w:val="68D774F9"/>
    <w:rsid w:val="68E7263D"/>
    <w:rsid w:val="68E80DE1"/>
    <w:rsid w:val="68ED7DBD"/>
    <w:rsid w:val="68F73974"/>
    <w:rsid w:val="690752CB"/>
    <w:rsid w:val="6911174C"/>
    <w:rsid w:val="691A5586"/>
    <w:rsid w:val="691A586F"/>
    <w:rsid w:val="691D3E87"/>
    <w:rsid w:val="69336055"/>
    <w:rsid w:val="693837B8"/>
    <w:rsid w:val="69392EF0"/>
    <w:rsid w:val="694B29B7"/>
    <w:rsid w:val="6954703C"/>
    <w:rsid w:val="697BA736"/>
    <w:rsid w:val="6980087D"/>
    <w:rsid w:val="698044A5"/>
    <w:rsid w:val="69985035"/>
    <w:rsid w:val="69A249F2"/>
    <w:rsid w:val="69A26405"/>
    <w:rsid w:val="69B32882"/>
    <w:rsid w:val="69D46675"/>
    <w:rsid w:val="69DD3299"/>
    <w:rsid w:val="69F26CEC"/>
    <w:rsid w:val="6A0330CC"/>
    <w:rsid w:val="6A040F50"/>
    <w:rsid w:val="6A07059B"/>
    <w:rsid w:val="6A303862"/>
    <w:rsid w:val="6A3234C7"/>
    <w:rsid w:val="6A3916D5"/>
    <w:rsid w:val="6A594CF6"/>
    <w:rsid w:val="6A6059A5"/>
    <w:rsid w:val="6A7801A5"/>
    <w:rsid w:val="6A7A7FBF"/>
    <w:rsid w:val="6A7D3812"/>
    <w:rsid w:val="6A876A2B"/>
    <w:rsid w:val="6A9E3456"/>
    <w:rsid w:val="6AA15729"/>
    <w:rsid w:val="6AAE0FE8"/>
    <w:rsid w:val="6AAF750C"/>
    <w:rsid w:val="6AB06456"/>
    <w:rsid w:val="6ABA6791"/>
    <w:rsid w:val="6ABF0D0E"/>
    <w:rsid w:val="6AC61920"/>
    <w:rsid w:val="6AD471AA"/>
    <w:rsid w:val="6ADA345D"/>
    <w:rsid w:val="6AE65774"/>
    <w:rsid w:val="6AF15601"/>
    <w:rsid w:val="6AFB0B8D"/>
    <w:rsid w:val="6AFFE71E"/>
    <w:rsid w:val="6B0A07A3"/>
    <w:rsid w:val="6B30588A"/>
    <w:rsid w:val="6B4C30A1"/>
    <w:rsid w:val="6B532A61"/>
    <w:rsid w:val="6B5E4373"/>
    <w:rsid w:val="6B6429C0"/>
    <w:rsid w:val="6B64526F"/>
    <w:rsid w:val="6B6B2D4C"/>
    <w:rsid w:val="6B7817F2"/>
    <w:rsid w:val="6B7E06E8"/>
    <w:rsid w:val="6B7F19ED"/>
    <w:rsid w:val="6B886813"/>
    <w:rsid w:val="6B8B3B75"/>
    <w:rsid w:val="6BA41A3B"/>
    <w:rsid w:val="6BB36F2D"/>
    <w:rsid w:val="6BBE7306"/>
    <w:rsid w:val="6BC20CE9"/>
    <w:rsid w:val="6BD623FB"/>
    <w:rsid w:val="6BE454AD"/>
    <w:rsid w:val="6BE8407E"/>
    <w:rsid w:val="6BE84F92"/>
    <w:rsid w:val="6BE93BF5"/>
    <w:rsid w:val="6C00015D"/>
    <w:rsid w:val="6C1065CA"/>
    <w:rsid w:val="6C1F5E16"/>
    <w:rsid w:val="6C530BAC"/>
    <w:rsid w:val="6C5B3B3C"/>
    <w:rsid w:val="6C611E4C"/>
    <w:rsid w:val="6C655860"/>
    <w:rsid w:val="6C687F37"/>
    <w:rsid w:val="6C740830"/>
    <w:rsid w:val="6C805EB7"/>
    <w:rsid w:val="6C870401"/>
    <w:rsid w:val="6C8D6BAB"/>
    <w:rsid w:val="6C9263BE"/>
    <w:rsid w:val="6CAB2E74"/>
    <w:rsid w:val="6CB47757"/>
    <w:rsid w:val="6CB94BEC"/>
    <w:rsid w:val="6CBB0AD4"/>
    <w:rsid w:val="6CC22A54"/>
    <w:rsid w:val="6CCC04E7"/>
    <w:rsid w:val="6CD66CEF"/>
    <w:rsid w:val="6CDDD3C8"/>
    <w:rsid w:val="6CDE482E"/>
    <w:rsid w:val="6CE3617C"/>
    <w:rsid w:val="6D0E597B"/>
    <w:rsid w:val="6D175AA9"/>
    <w:rsid w:val="6D1948A3"/>
    <w:rsid w:val="6D335493"/>
    <w:rsid w:val="6D3867BF"/>
    <w:rsid w:val="6D4A673C"/>
    <w:rsid w:val="6D5751DE"/>
    <w:rsid w:val="6D584EFC"/>
    <w:rsid w:val="6D590919"/>
    <w:rsid w:val="6D5D13C0"/>
    <w:rsid w:val="6D5E23A4"/>
    <w:rsid w:val="6D6B637E"/>
    <w:rsid w:val="6D771B27"/>
    <w:rsid w:val="6D7E4B05"/>
    <w:rsid w:val="6D817BAE"/>
    <w:rsid w:val="6D87653E"/>
    <w:rsid w:val="6D952A79"/>
    <w:rsid w:val="6D9B2FE1"/>
    <w:rsid w:val="6DC21C02"/>
    <w:rsid w:val="6DCF3E86"/>
    <w:rsid w:val="6DE05897"/>
    <w:rsid w:val="6DE5215B"/>
    <w:rsid w:val="6DF15EB9"/>
    <w:rsid w:val="6DF95579"/>
    <w:rsid w:val="6E0F0A1A"/>
    <w:rsid w:val="6E112C1F"/>
    <w:rsid w:val="6E1F5BAB"/>
    <w:rsid w:val="6E214BD3"/>
    <w:rsid w:val="6E2638E6"/>
    <w:rsid w:val="6E2A7FAF"/>
    <w:rsid w:val="6E2F004C"/>
    <w:rsid w:val="6E31205E"/>
    <w:rsid w:val="6E322248"/>
    <w:rsid w:val="6E386FD7"/>
    <w:rsid w:val="6E543EC9"/>
    <w:rsid w:val="6E54429C"/>
    <w:rsid w:val="6E577C5C"/>
    <w:rsid w:val="6E5A68D3"/>
    <w:rsid w:val="6E5C7916"/>
    <w:rsid w:val="6E5F077E"/>
    <w:rsid w:val="6E763C49"/>
    <w:rsid w:val="6E7A0F89"/>
    <w:rsid w:val="6E81136A"/>
    <w:rsid w:val="6E811FDA"/>
    <w:rsid w:val="6E81727A"/>
    <w:rsid w:val="6EB40A2D"/>
    <w:rsid w:val="6EC33D48"/>
    <w:rsid w:val="6ECB111B"/>
    <w:rsid w:val="6ED12D45"/>
    <w:rsid w:val="6ED261BB"/>
    <w:rsid w:val="6EDB7A3F"/>
    <w:rsid w:val="6EF00B44"/>
    <w:rsid w:val="6EF43513"/>
    <w:rsid w:val="6EF97034"/>
    <w:rsid w:val="6F0A0089"/>
    <w:rsid w:val="6F161D82"/>
    <w:rsid w:val="6F22336E"/>
    <w:rsid w:val="6F251FB3"/>
    <w:rsid w:val="6F333BD6"/>
    <w:rsid w:val="6F465BC5"/>
    <w:rsid w:val="6F503E59"/>
    <w:rsid w:val="6F56098D"/>
    <w:rsid w:val="6F577B85"/>
    <w:rsid w:val="6F5BC705"/>
    <w:rsid w:val="6F5D0BCF"/>
    <w:rsid w:val="6F5E100F"/>
    <w:rsid w:val="6F6015D6"/>
    <w:rsid w:val="6F6202B4"/>
    <w:rsid w:val="6F63683E"/>
    <w:rsid w:val="6F66390B"/>
    <w:rsid w:val="6F6C4052"/>
    <w:rsid w:val="6F814C01"/>
    <w:rsid w:val="6F8D56A4"/>
    <w:rsid w:val="6FA56351"/>
    <w:rsid w:val="6FADFE1F"/>
    <w:rsid w:val="6FB43D93"/>
    <w:rsid w:val="6FB87AD8"/>
    <w:rsid w:val="6FDA5A8E"/>
    <w:rsid w:val="6FE4344F"/>
    <w:rsid w:val="6FE62BA6"/>
    <w:rsid w:val="6FEF1557"/>
    <w:rsid w:val="6FF30AA5"/>
    <w:rsid w:val="6FF440BA"/>
    <w:rsid w:val="6FF55290"/>
    <w:rsid w:val="6FF8429E"/>
    <w:rsid w:val="6FFC3EDD"/>
    <w:rsid w:val="70095FDA"/>
    <w:rsid w:val="700A2AC7"/>
    <w:rsid w:val="700F5A83"/>
    <w:rsid w:val="701A5665"/>
    <w:rsid w:val="703A1D59"/>
    <w:rsid w:val="70521083"/>
    <w:rsid w:val="70532BB7"/>
    <w:rsid w:val="70552241"/>
    <w:rsid w:val="706517ED"/>
    <w:rsid w:val="706F5F82"/>
    <w:rsid w:val="707E167F"/>
    <w:rsid w:val="708A1FD8"/>
    <w:rsid w:val="70966CFC"/>
    <w:rsid w:val="70BB1998"/>
    <w:rsid w:val="70D20225"/>
    <w:rsid w:val="70EC0AFC"/>
    <w:rsid w:val="70F16271"/>
    <w:rsid w:val="710B5648"/>
    <w:rsid w:val="712C2EA2"/>
    <w:rsid w:val="712C767D"/>
    <w:rsid w:val="713A45F2"/>
    <w:rsid w:val="714452E7"/>
    <w:rsid w:val="71481620"/>
    <w:rsid w:val="714A24A9"/>
    <w:rsid w:val="714B1C21"/>
    <w:rsid w:val="715016AA"/>
    <w:rsid w:val="715A63D1"/>
    <w:rsid w:val="71643F1B"/>
    <w:rsid w:val="716C4500"/>
    <w:rsid w:val="71747BD7"/>
    <w:rsid w:val="71762CEB"/>
    <w:rsid w:val="71766ACA"/>
    <w:rsid w:val="71833C3D"/>
    <w:rsid w:val="718911AF"/>
    <w:rsid w:val="71942955"/>
    <w:rsid w:val="71997E51"/>
    <w:rsid w:val="71A31BEC"/>
    <w:rsid w:val="71A40A8B"/>
    <w:rsid w:val="71E161AB"/>
    <w:rsid w:val="71E212C0"/>
    <w:rsid w:val="72030AEA"/>
    <w:rsid w:val="72051D4F"/>
    <w:rsid w:val="720B6789"/>
    <w:rsid w:val="7222695F"/>
    <w:rsid w:val="72284080"/>
    <w:rsid w:val="72683863"/>
    <w:rsid w:val="726B072B"/>
    <w:rsid w:val="72B36107"/>
    <w:rsid w:val="72C92A23"/>
    <w:rsid w:val="72E67CEE"/>
    <w:rsid w:val="72FD3138"/>
    <w:rsid w:val="73065B68"/>
    <w:rsid w:val="73093738"/>
    <w:rsid w:val="730F4B34"/>
    <w:rsid w:val="73126A7B"/>
    <w:rsid w:val="732130B2"/>
    <w:rsid w:val="73252FF8"/>
    <w:rsid w:val="732A4857"/>
    <w:rsid w:val="732D43B4"/>
    <w:rsid w:val="73345EB2"/>
    <w:rsid w:val="73424B26"/>
    <w:rsid w:val="7345000E"/>
    <w:rsid w:val="734D7334"/>
    <w:rsid w:val="735464DD"/>
    <w:rsid w:val="7355466D"/>
    <w:rsid w:val="737801B8"/>
    <w:rsid w:val="738D0987"/>
    <w:rsid w:val="73917528"/>
    <w:rsid w:val="739312CD"/>
    <w:rsid w:val="739753B8"/>
    <w:rsid w:val="739F13E9"/>
    <w:rsid w:val="73A219B5"/>
    <w:rsid w:val="73A931A6"/>
    <w:rsid w:val="73C440FD"/>
    <w:rsid w:val="73CC3F25"/>
    <w:rsid w:val="73E536E9"/>
    <w:rsid w:val="73FB18DE"/>
    <w:rsid w:val="73FB5485"/>
    <w:rsid w:val="741143F7"/>
    <w:rsid w:val="74237F64"/>
    <w:rsid w:val="7425040B"/>
    <w:rsid w:val="742B6AC8"/>
    <w:rsid w:val="74351291"/>
    <w:rsid w:val="74361384"/>
    <w:rsid w:val="744124CA"/>
    <w:rsid w:val="74424AA1"/>
    <w:rsid w:val="7443581C"/>
    <w:rsid w:val="74440C6E"/>
    <w:rsid w:val="7449615E"/>
    <w:rsid w:val="745663D6"/>
    <w:rsid w:val="74566DDB"/>
    <w:rsid w:val="746B08F3"/>
    <w:rsid w:val="74735647"/>
    <w:rsid w:val="74771624"/>
    <w:rsid w:val="74814BA1"/>
    <w:rsid w:val="748E330F"/>
    <w:rsid w:val="74943FE6"/>
    <w:rsid w:val="749B6E75"/>
    <w:rsid w:val="74A947FB"/>
    <w:rsid w:val="74B0207E"/>
    <w:rsid w:val="74B73D7F"/>
    <w:rsid w:val="74C743DF"/>
    <w:rsid w:val="74DC1DA7"/>
    <w:rsid w:val="74DC704D"/>
    <w:rsid w:val="74EE4214"/>
    <w:rsid w:val="74F722EC"/>
    <w:rsid w:val="75070F8F"/>
    <w:rsid w:val="75136176"/>
    <w:rsid w:val="75166155"/>
    <w:rsid w:val="75180DCB"/>
    <w:rsid w:val="75202ADA"/>
    <w:rsid w:val="75245021"/>
    <w:rsid w:val="752601BF"/>
    <w:rsid w:val="752836C2"/>
    <w:rsid w:val="753E3B62"/>
    <w:rsid w:val="75495978"/>
    <w:rsid w:val="755D371C"/>
    <w:rsid w:val="756905B7"/>
    <w:rsid w:val="756C7B3D"/>
    <w:rsid w:val="756D6B99"/>
    <w:rsid w:val="75821FB5"/>
    <w:rsid w:val="758D1A9B"/>
    <w:rsid w:val="75B91964"/>
    <w:rsid w:val="75BA3EB4"/>
    <w:rsid w:val="75BB6B8A"/>
    <w:rsid w:val="75DC494C"/>
    <w:rsid w:val="75E51DA0"/>
    <w:rsid w:val="75EB7A20"/>
    <w:rsid w:val="75EE030D"/>
    <w:rsid w:val="75F71914"/>
    <w:rsid w:val="75FD0573"/>
    <w:rsid w:val="75FE6C28"/>
    <w:rsid w:val="76026BB3"/>
    <w:rsid w:val="76094035"/>
    <w:rsid w:val="76101441"/>
    <w:rsid w:val="76146427"/>
    <w:rsid w:val="761920C3"/>
    <w:rsid w:val="7623190E"/>
    <w:rsid w:val="7634231B"/>
    <w:rsid w:val="764711FB"/>
    <w:rsid w:val="766259C8"/>
    <w:rsid w:val="767116FA"/>
    <w:rsid w:val="76766E67"/>
    <w:rsid w:val="76827C12"/>
    <w:rsid w:val="7686141F"/>
    <w:rsid w:val="76AB71FA"/>
    <w:rsid w:val="76AC56CC"/>
    <w:rsid w:val="76B76404"/>
    <w:rsid w:val="76C06D85"/>
    <w:rsid w:val="76DE6038"/>
    <w:rsid w:val="76EE7172"/>
    <w:rsid w:val="76F63077"/>
    <w:rsid w:val="76F7280E"/>
    <w:rsid w:val="770A7089"/>
    <w:rsid w:val="771544A1"/>
    <w:rsid w:val="771F4306"/>
    <w:rsid w:val="773D6E5F"/>
    <w:rsid w:val="775176CC"/>
    <w:rsid w:val="77614ACD"/>
    <w:rsid w:val="776E50B5"/>
    <w:rsid w:val="7775349B"/>
    <w:rsid w:val="7776428E"/>
    <w:rsid w:val="77771C8D"/>
    <w:rsid w:val="779427BF"/>
    <w:rsid w:val="77977E1A"/>
    <w:rsid w:val="779F53D0"/>
    <w:rsid w:val="77AD6F70"/>
    <w:rsid w:val="77B233E9"/>
    <w:rsid w:val="77B4455E"/>
    <w:rsid w:val="77C52BD9"/>
    <w:rsid w:val="77C61857"/>
    <w:rsid w:val="77CC2569"/>
    <w:rsid w:val="77CC5F22"/>
    <w:rsid w:val="7804332F"/>
    <w:rsid w:val="78094BD1"/>
    <w:rsid w:val="78186DFF"/>
    <w:rsid w:val="78203966"/>
    <w:rsid w:val="78284802"/>
    <w:rsid w:val="78287713"/>
    <w:rsid w:val="78404F41"/>
    <w:rsid w:val="78413140"/>
    <w:rsid w:val="784A452A"/>
    <w:rsid w:val="784C4E7D"/>
    <w:rsid w:val="78905FDD"/>
    <w:rsid w:val="78907EA2"/>
    <w:rsid w:val="78A31817"/>
    <w:rsid w:val="78A65EBE"/>
    <w:rsid w:val="78AF300E"/>
    <w:rsid w:val="78B111B5"/>
    <w:rsid w:val="78B534A5"/>
    <w:rsid w:val="78C15885"/>
    <w:rsid w:val="78D74CBD"/>
    <w:rsid w:val="78F131F8"/>
    <w:rsid w:val="78F66470"/>
    <w:rsid w:val="79394D0A"/>
    <w:rsid w:val="79400754"/>
    <w:rsid w:val="794848FC"/>
    <w:rsid w:val="79556FDF"/>
    <w:rsid w:val="795B41E2"/>
    <w:rsid w:val="7965373A"/>
    <w:rsid w:val="796F2C03"/>
    <w:rsid w:val="79857172"/>
    <w:rsid w:val="798C6E96"/>
    <w:rsid w:val="79A92786"/>
    <w:rsid w:val="79AC28E5"/>
    <w:rsid w:val="79B15D2E"/>
    <w:rsid w:val="79B92361"/>
    <w:rsid w:val="79BD1613"/>
    <w:rsid w:val="79C17C88"/>
    <w:rsid w:val="79D21E6C"/>
    <w:rsid w:val="79E64C1B"/>
    <w:rsid w:val="79FE5D29"/>
    <w:rsid w:val="7A03338E"/>
    <w:rsid w:val="7A1B7CE2"/>
    <w:rsid w:val="7A3A4C41"/>
    <w:rsid w:val="7A3B1F8C"/>
    <w:rsid w:val="7A3C4469"/>
    <w:rsid w:val="7A4E3E52"/>
    <w:rsid w:val="7A5D1A50"/>
    <w:rsid w:val="7A6D1609"/>
    <w:rsid w:val="7A7847E4"/>
    <w:rsid w:val="7A7E1F85"/>
    <w:rsid w:val="7A8B1135"/>
    <w:rsid w:val="7A950853"/>
    <w:rsid w:val="7A98588A"/>
    <w:rsid w:val="7A9D3C6B"/>
    <w:rsid w:val="7AB94DD1"/>
    <w:rsid w:val="7AC0414E"/>
    <w:rsid w:val="7ACE4B3D"/>
    <w:rsid w:val="7ADC4F58"/>
    <w:rsid w:val="7AEB16BF"/>
    <w:rsid w:val="7AF92F1B"/>
    <w:rsid w:val="7B14019A"/>
    <w:rsid w:val="7B193E84"/>
    <w:rsid w:val="7B2A3D9F"/>
    <w:rsid w:val="7B374159"/>
    <w:rsid w:val="7B640A94"/>
    <w:rsid w:val="7B7A2E40"/>
    <w:rsid w:val="7B8A05B5"/>
    <w:rsid w:val="7BB137F5"/>
    <w:rsid w:val="7BC808E4"/>
    <w:rsid w:val="7BD224E5"/>
    <w:rsid w:val="7BDE2930"/>
    <w:rsid w:val="7BDF3CCD"/>
    <w:rsid w:val="7BED344E"/>
    <w:rsid w:val="7C1176CD"/>
    <w:rsid w:val="7C136804"/>
    <w:rsid w:val="7C13774B"/>
    <w:rsid w:val="7C3E66E2"/>
    <w:rsid w:val="7C400986"/>
    <w:rsid w:val="7C5C62F5"/>
    <w:rsid w:val="7C741D0E"/>
    <w:rsid w:val="7C776B58"/>
    <w:rsid w:val="7C871EEB"/>
    <w:rsid w:val="7C876AA5"/>
    <w:rsid w:val="7C8A65D4"/>
    <w:rsid w:val="7C9465E3"/>
    <w:rsid w:val="7C9840DC"/>
    <w:rsid w:val="7CA94600"/>
    <w:rsid w:val="7CAF9988"/>
    <w:rsid w:val="7CB479A6"/>
    <w:rsid w:val="7CB720F3"/>
    <w:rsid w:val="7CCF48AA"/>
    <w:rsid w:val="7CD661E8"/>
    <w:rsid w:val="7CFA1D83"/>
    <w:rsid w:val="7CFF0874"/>
    <w:rsid w:val="7D0B7BEC"/>
    <w:rsid w:val="7D0D27AE"/>
    <w:rsid w:val="7D126607"/>
    <w:rsid w:val="7D146135"/>
    <w:rsid w:val="7D1C3BF8"/>
    <w:rsid w:val="7D1F1D29"/>
    <w:rsid w:val="7D276940"/>
    <w:rsid w:val="7D3206DC"/>
    <w:rsid w:val="7D515AED"/>
    <w:rsid w:val="7D5D23BD"/>
    <w:rsid w:val="7D6F00BD"/>
    <w:rsid w:val="7D7427E2"/>
    <w:rsid w:val="7D775C99"/>
    <w:rsid w:val="7D9D29D5"/>
    <w:rsid w:val="7DBB384B"/>
    <w:rsid w:val="7DBC3E30"/>
    <w:rsid w:val="7DD07986"/>
    <w:rsid w:val="7DD200CE"/>
    <w:rsid w:val="7DD47A7D"/>
    <w:rsid w:val="7DDA09B3"/>
    <w:rsid w:val="7E07DF38"/>
    <w:rsid w:val="7E2E7550"/>
    <w:rsid w:val="7E3C2EE6"/>
    <w:rsid w:val="7E3D4589"/>
    <w:rsid w:val="7E4029B0"/>
    <w:rsid w:val="7E46519E"/>
    <w:rsid w:val="7E4D7136"/>
    <w:rsid w:val="7E6408D5"/>
    <w:rsid w:val="7E7102ED"/>
    <w:rsid w:val="7E741BAB"/>
    <w:rsid w:val="7E863124"/>
    <w:rsid w:val="7E866A71"/>
    <w:rsid w:val="7E8C1D9F"/>
    <w:rsid w:val="7E9775AE"/>
    <w:rsid w:val="7EBC6C86"/>
    <w:rsid w:val="7ED17E2D"/>
    <w:rsid w:val="7ED479F6"/>
    <w:rsid w:val="7EE24BC0"/>
    <w:rsid w:val="7EE3699C"/>
    <w:rsid w:val="7EF84946"/>
    <w:rsid w:val="7EFFE513"/>
    <w:rsid w:val="7F022C57"/>
    <w:rsid w:val="7F0433D9"/>
    <w:rsid w:val="7F055F9F"/>
    <w:rsid w:val="7F073225"/>
    <w:rsid w:val="7F085A57"/>
    <w:rsid w:val="7F0E126B"/>
    <w:rsid w:val="7F144E38"/>
    <w:rsid w:val="7F291FC1"/>
    <w:rsid w:val="7F3F3B87"/>
    <w:rsid w:val="7F5821F6"/>
    <w:rsid w:val="7F5D0DA3"/>
    <w:rsid w:val="7F5F5006"/>
    <w:rsid w:val="7F951C5D"/>
    <w:rsid w:val="7F9B551D"/>
    <w:rsid w:val="7F9C01FF"/>
    <w:rsid w:val="7FA03910"/>
    <w:rsid w:val="7FAF608A"/>
    <w:rsid w:val="7FB7A932"/>
    <w:rsid w:val="7FB84DAA"/>
    <w:rsid w:val="7FC14F33"/>
    <w:rsid w:val="7FD82A3F"/>
    <w:rsid w:val="7FF1FAAC"/>
    <w:rsid w:val="7FF4787C"/>
    <w:rsid w:val="7FFD0D3A"/>
    <w:rsid w:val="BA7A033E"/>
    <w:rsid w:val="BF7F1BFA"/>
    <w:rsid w:val="CEFF6F6E"/>
    <w:rsid w:val="D6FAEEB2"/>
    <w:rsid w:val="DEDB5E23"/>
    <w:rsid w:val="DFDEB830"/>
    <w:rsid w:val="E3F553CF"/>
    <w:rsid w:val="EBB588A7"/>
    <w:rsid w:val="EBFF311D"/>
    <w:rsid w:val="EEBB146E"/>
    <w:rsid w:val="EF8FE660"/>
    <w:rsid w:val="EFE6EA09"/>
    <w:rsid w:val="F2BBBCD1"/>
    <w:rsid w:val="F4CFDC04"/>
    <w:rsid w:val="F9B70ACC"/>
    <w:rsid w:val="FBF39F7E"/>
    <w:rsid w:val="FBF6D785"/>
    <w:rsid w:val="FBFFA86F"/>
    <w:rsid w:val="FCF684B8"/>
    <w:rsid w:val="FDD6F5DC"/>
    <w:rsid w:val="FEEF2F05"/>
    <w:rsid w:val="FF7B4052"/>
    <w:rsid w:val="FFACB2BE"/>
    <w:rsid w:val="FFDCF88E"/>
    <w:rsid w:val="FFFDBBBB"/>
    <w:rsid w:val="FFFDE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uiPriority="99" w:semiHidden="0" w:name="HTML Keyboard"/>
    <w:lsdException w:uiPriority="99" w:name="HTML Preformatted"/>
    <w:lsdException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1"/>
    <w:basedOn w:val="1"/>
    <w:next w:val="1"/>
    <w:link w:val="6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2"/>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65"/>
    <w:qFormat/>
    <w:uiPriority w:val="9"/>
    <w:pPr>
      <w:keepNext/>
      <w:keepLines/>
      <w:spacing w:before="260" w:after="260" w:line="416" w:lineRule="auto"/>
      <w:outlineLvl w:val="2"/>
    </w:pPr>
    <w:rPr>
      <w:rFonts w:ascii="Times New Roman" w:hAnsi="Times New Roman" w:eastAsia="宋体"/>
      <w:b/>
      <w:bCs/>
      <w:sz w:val="32"/>
      <w:szCs w:val="32"/>
    </w:rPr>
  </w:style>
  <w:style w:type="paragraph" w:styleId="5">
    <w:name w:val="heading 4"/>
    <w:basedOn w:val="1"/>
    <w:next w:val="1"/>
    <w:qFormat/>
    <w:uiPriority w:val="9"/>
    <w:pPr>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spacing w:before="100" w:beforeAutospacing="1" w:after="100" w:afterAutospacing="1"/>
      <w:jc w:val="left"/>
    </w:pPr>
    <w:rPr>
      <w:rFonts w:hint="eastAsia" w:ascii="宋体" w:hAnsi="宋体" w:eastAsia="宋体" w:cs="宋体"/>
      <w:b/>
      <w:kern w:val="0"/>
      <w:sz w:val="18"/>
      <w:szCs w:val="18"/>
      <w:lang w:val="en-US" w:eastAsia="zh-CN" w:bidi="ar"/>
    </w:rPr>
  </w:style>
  <w:style w:type="character" w:default="1" w:styleId="12">
    <w:name w:val="Default Paragraph Font"/>
    <w:unhideWhenUsed/>
    <w:qFormat/>
    <w:uiPriority w:val="1"/>
  </w:style>
  <w:style w:type="table" w:default="1" w:styleId="24">
    <w:name w:val="Normal Table"/>
    <w:unhideWhenUsed/>
    <w:qFormat/>
    <w:uiPriority w:val="99"/>
    <w:tblPr>
      <w:tblStyle w:val="24"/>
      <w:tblLayout w:type="fixed"/>
      <w:tblCellMar>
        <w:top w:w="0" w:type="dxa"/>
        <w:left w:w="108" w:type="dxa"/>
        <w:bottom w:w="0" w:type="dxa"/>
        <w:right w:w="108" w:type="dxa"/>
      </w:tblCellMar>
    </w:tblPr>
  </w:style>
  <w:style w:type="paragraph" w:styleId="7">
    <w:name w:val="Document Map"/>
    <w:basedOn w:val="1"/>
    <w:link w:val="49"/>
    <w:unhideWhenUsed/>
    <w:qFormat/>
    <w:uiPriority w:val="99"/>
    <w:rPr>
      <w:rFonts w:ascii="宋体" w:eastAsia="宋体"/>
      <w:sz w:val="18"/>
      <w:szCs w:val="18"/>
    </w:rPr>
  </w:style>
  <w:style w:type="paragraph" w:styleId="8">
    <w:name w:val="Balloon Text"/>
    <w:basedOn w:val="1"/>
    <w:link w:val="76"/>
    <w:unhideWhenUsed/>
    <w:qFormat/>
    <w:uiPriority w:val="99"/>
    <w:rPr>
      <w:sz w:val="18"/>
      <w:szCs w:val="18"/>
    </w:rPr>
  </w:style>
  <w:style w:type="paragraph" w:styleId="9">
    <w:name w:val="footer"/>
    <w:basedOn w:val="1"/>
    <w:link w:val="34"/>
    <w:unhideWhenUsed/>
    <w:qFormat/>
    <w:uiPriority w:val="99"/>
    <w:pPr>
      <w:tabs>
        <w:tab w:val="center" w:pos="4153"/>
        <w:tab w:val="right" w:pos="8306"/>
      </w:tabs>
      <w:snapToGrid w:val="0"/>
      <w:jc w:val="left"/>
    </w:pPr>
    <w:rPr>
      <w:sz w:val="18"/>
      <w:szCs w:val="18"/>
    </w:rPr>
  </w:style>
  <w:style w:type="paragraph" w:styleId="10">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rPr>
      <w:sz w:val="24"/>
    </w:rPr>
  </w:style>
  <w:style w:type="character" w:styleId="13">
    <w:name w:val="Strong"/>
    <w:basedOn w:val="12"/>
    <w:qFormat/>
    <w:uiPriority w:val="22"/>
    <w:rPr>
      <w:b/>
    </w:rPr>
  </w:style>
  <w:style w:type="character" w:styleId="14">
    <w:name w:val="FollowedHyperlink"/>
    <w:basedOn w:val="12"/>
    <w:unhideWhenUsed/>
    <w:qFormat/>
    <w:uiPriority w:val="99"/>
    <w:rPr>
      <w:color w:val="666666"/>
      <w:u w:val="none"/>
    </w:rPr>
  </w:style>
  <w:style w:type="character" w:styleId="15">
    <w:name w:val="Emphasis"/>
    <w:basedOn w:val="12"/>
    <w:qFormat/>
    <w:uiPriority w:val="20"/>
  </w:style>
  <w:style w:type="character" w:styleId="16">
    <w:name w:val="HTML Definition"/>
    <w:basedOn w:val="12"/>
    <w:unhideWhenUsed/>
    <w:qFormat/>
    <w:uiPriority w:val="99"/>
  </w:style>
  <w:style w:type="character" w:styleId="17">
    <w:name w:val="HTML Acronym"/>
    <w:basedOn w:val="12"/>
    <w:unhideWhenUsed/>
    <w:qFormat/>
    <w:uiPriority w:val="99"/>
    <w:rPr>
      <w:sz w:val="21"/>
      <w:szCs w:val="21"/>
    </w:rPr>
  </w:style>
  <w:style w:type="character" w:styleId="18">
    <w:name w:val="HTML Variable"/>
    <w:basedOn w:val="12"/>
    <w:unhideWhenUsed/>
    <w:qFormat/>
    <w:uiPriority w:val="99"/>
  </w:style>
  <w:style w:type="character" w:styleId="19">
    <w:name w:val="Hyperlink"/>
    <w:basedOn w:val="12"/>
    <w:qFormat/>
    <w:uiPriority w:val="0"/>
    <w:rPr>
      <w:rFonts w:ascii="Times New Roman" w:hAnsi="Times New Roman" w:eastAsia="宋体" w:cs="Times New Roman"/>
    </w:rPr>
  </w:style>
  <w:style w:type="character" w:styleId="20">
    <w:name w:val="HTML Code"/>
    <w:basedOn w:val="12"/>
    <w:unhideWhenUsed/>
    <w:qFormat/>
    <w:uiPriority w:val="99"/>
    <w:rPr>
      <w:rFonts w:ascii="Courier New" w:hAnsi="Courier New"/>
      <w:sz w:val="20"/>
    </w:rPr>
  </w:style>
  <w:style w:type="character" w:styleId="21">
    <w:name w:val="HTML Cite"/>
    <w:basedOn w:val="12"/>
    <w:unhideWhenUsed/>
    <w:qFormat/>
    <w:uiPriority w:val="99"/>
  </w:style>
  <w:style w:type="character" w:styleId="22">
    <w:name w:val="HTML Keyboard"/>
    <w:basedOn w:val="12"/>
    <w:unhideWhenUsed/>
    <w:uiPriority w:val="99"/>
    <w:rPr>
      <w:rFonts w:ascii="monospace" w:hAnsi="monospace" w:eastAsia="monospace" w:cs="monospace"/>
      <w:sz w:val="24"/>
      <w:szCs w:val="24"/>
    </w:rPr>
  </w:style>
  <w:style w:type="character" w:styleId="23">
    <w:name w:val="HTML Sample"/>
    <w:basedOn w:val="12"/>
    <w:unhideWhenUsed/>
    <w:uiPriority w:val="99"/>
    <w:rPr>
      <w:rFonts w:hint="default" w:ascii="monospace" w:hAnsi="monospace" w:eastAsia="monospace" w:cs="monospace"/>
      <w:sz w:val="24"/>
      <w:szCs w:val="24"/>
    </w:rPr>
  </w:style>
  <w:style w:type="table" w:styleId="25">
    <w:name w:val="Table Grid"/>
    <w:basedOn w:val="24"/>
    <w:uiPriority w:val="59"/>
    <w:pPr>
      <w:widowControl w:val="0"/>
      <w:jc w:val="both"/>
    </w:pPr>
    <w:tblPr>
      <w:tblStyle w:val="2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sample-target"/>
    <w:basedOn w:val="1"/>
    <w:uiPriority w:val="0"/>
    <w:pPr>
      <w:spacing w:line="330" w:lineRule="atLeast"/>
      <w:jc w:val="left"/>
    </w:pPr>
    <w:rPr>
      <w:rFonts w:hint="eastAsia" w:ascii="Arial" w:hAnsi="Arial" w:cs="Arial"/>
      <w:color w:val="333333"/>
      <w:kern w:val="0"/>
      <w:sz w:val="21"/>
      <w:szCs w:val="21"/>
      <w:lang w:val="en-US" w:eastAsia="zh-CN" w:bidi="ar"/>
    </w:rPr>
  </w:style>
  <w:style w:type="paragraph" w:customStyle="1" w:styleId="27">
    <w:name w:val="列出段落1"/>
    <w:basedOn w:val="1"/>
    <w:unhideWhenUsed/>
    <w:qFormat/>
    <w:uiPriority w:val="99"/>
    <w:pPr>
      <w:ind w:firstLine="420" w:firstLineChars="200"/>
    </w:pPr>
  </w:style>
  <w:style w:type="paragraph" w:customStyle="1" w:styleId="28">
    <w:name w:val="样式1"/>
    <w:basedOn w:val="1"/>
    <w:link w:val="67"/>
    <w:qFormat/>
    <w:uiPriority w:val="0"/>
    <w:rPr>
      <w:rFonts w:ascii="Times New Roman" w:hAnsi="Times New Roman"/>
      <w:color w:val="000000"/>
      <w:kern w:val="0"/>
      <w:sz w:val="20"/>
      <w:szCs w:val="20"/>
      <w:vertAlign w:val="superscript"/>
    </w:rPr>
  </w:style>
  <w:style w:type="paragraph" w:customStyle="1" w:styleId="29">
    <w:name w:val="Depart.Correspond.http"/>
    <w:basedOn w:val="1"/>
    <w:qFormat/>
    <w:uiPriority w:val="0"/>
    <w:pPr>
      <w:widowControl/>
      <w:ind w:left="66" w:hanging="66" w:hangingChars="66"/>
    </w:pPr>
    <w:rPr>
      <w:rFonts w:ascii="Times New Roman" w:hAnsi="Times New Roman" w:eastAsia="宋体" w:cs="Times New Roman"/>
      <w:iCs/>
      <w:kern w:val="0"/>
      <w:sz w:val="16"/>
      <w:szCs w:val="20"/>
    </w:rPr>
  </w:style>
  <w:style w:type="character" w:customStyle="1" w:styleId="30">
    <w:name w:val="my-class"/>
    <w:basedOn w:val="12"/>
    <w:uiPriority w:val="0"/>
  </w:style>
  <w:style w:type="character" w:customStyle="1" w:styleId="31">
    <w:name w:val="addinfo_sec"/>
    <w:basedOn w:val="12"/>
    <w:qFormat/>
    <w:uiPriority w:val="0"/>
  </w:style>
  <w:style w:type="character" w:customStyle="1" w:styleId="32">
    <w:name w:val="focus"/>
    <w:basedOn w:val="12"/>
    <w:qFormat/>
    <w:uiPriority w:val="0"/>
  </w:style>
  <w:style w:type="character" w:customStyle="1" w:styleId="33">
    <w:name w:val="mce_crayon_tinymce1"/>
    <w:basedOn w:val="12"/>
    <w:uiPriority w:val="0"/>
  </w:style>
  <w:style w:type="character" w:customStyle="1" w:styleId="34">
    <w:name w:val="页脚 Char"/>
    <w:basedOn w:val="12"/>
    <w:link w:val="9"/>
    <w:semiHidden/>
    <w:qFormat/>
    <w:uiPriority w:val="99"/>
    <w:rPr>
      <w:sz w:val="18"/>
      <w:szCs w:val="18"/>
    </w:rPr>
  </w:style>
  <w:style w:type="character" w:customStyle="1" w:styleId="35">
    <w:name w:val="data-lang"/>
    <w:basedOn w:val="12"/>
    <w:qFormat/>
    <w:uiPriority w:val="0"/>
    <w:rPr>
      <w:color w:val="DDDDDD"/>
      <w:sz w:val="21"/>
      <w:szCs w:val="21"/>
      <w:bdr w:val="single" w:color="FFFFFF" w:sz="6" w:space="0"/>
    </w:rPr>
  </w:style>
  <w:style w:type="character" w:customStyle="1" w:styleId="36">
    <w:name w:val="t-tag"/>
    <w:basedOn w:val="12"/>
    <w:uiPriority w:val="0"/>
    <w:rPr>
      <w:color w:val="FFFFFF"/>
      <w:sz w:val="18"/>
      <w:szCs w:val="18"/>
      <w:shd w:val="clear" w:color="auto" w:fill="FE8833"/>
    </w:rPr>
  </w:style>
  <w:style w:type="character" w:customStyle="1" w:styleId="37">
    <w:name w:val="orange6"/>
    <w:basedOn w:val="12"/>
    <w:uiPriority w:val="0"/>
    <w:rPr>
      <w:color w:val="3FB58F"/>
    </w:rPr>
  </w:style>
  <w:style w:type="character" w:customStyle="1" w:styleId="38">
    <w:name w:val="my-notice"/>
    <w:basedOn w:val="12"/>
    <w:uiPriority w:val="0"/>
  </w:style>
  <w:style w:type="character" w:customStyle="1" w:styleId="39">
    <w:name w:val="advsearch_name_year"/>
    <w:basedOn w:val="12"/>
    <w:qFormat/>
    <w:uiPriority w:val="0"/>
  </w:style>
  <w:style w:type="character" w:customStyle="1" w:styleId="40">
    <w:name w:val="advsearch_name_issue"/>
    <w:basedOn w:val="12"/>
    <w:qFormat/>
    <w:uiPriority w:val="0"/>
  </w:style>
  <w:style w:type="character" w:customStyle="1" w:styleId="41">
    <w:name w:val="top-icon"/>
    <w:basedOn w:val="12"/>
    <w:uiPriority w:val="0"/>
  </w:style>
  <w:style w:type="character" w:customStyle="1" w:styleId="42">
    <w:name w:val="apple-converted-space"/>
    <w:basedOn w:val="12"/>
    <w:uiPriority w:val="0"/>
  </w:style>
  <w:style w:type="character" w:customStyle="1" w:styleId="43">
    <w:name w:val="bds_nopic2"/>
    <w:basedOn w:val="12"/>
    <w:uiPriority w:val="0"/>
  </w:style>
  <w:style w:type="character" w:customStyle="1" w:styleId="44">
    <w:name w:val="页眉 Char"/>
    <w:basedOn w:val="12"/>
    <w:link w:val="10"/>
    <w:semiHidden/>
    <w:qFormat/>
    <w:uiPriority w:val="99"/>
    <w:rPr>
      <w:sz w:val="18"/>
      <w:szCs w:val="18"/>
    </w:rPr>
  </w:style>
  <w:style w:type="character" w:customStyle="1" w:styleId="45">
    <w:name w:val="addinfo"/>
    <w:basedOn w:val="12"/>
    <w:qFormat/>
    <w:uiPriority w:val="0"/>
    <w:rPr>
      <w:color w:val="999999"/>
    </w:rPr>
  </w:style>
  <w:style w:type="character" w:customStyle="1" w:styleId="46">
    <w:name w:val="bds_more1"/>
    <w:basedOn w:val="12"/>
    <w:uiPriority w:val="0"/>
    <w:rPr>
      <w:rFonts w:hint="eastAsia" w:ascii="宋体" w:hAnsi="宋体" w:eastAsia="宋体" w:cs="宋体"/>
    </w:rPr>
  </w:style>
  <w:style w:type="character" w:customStyle="1" w:styleId="47">
    <w:name w:val="mce_crayon_tinymce3"/>
    <w:basedOn w:val="12"/>
    <w:uiPriority w:val="0"/>
  </w:style>
  <w:style w:type="character" w:customStyle="1" w:styleId="48">
    <w:name w:val="advsearch_name"/>
    <w:basedOn w:val="12"/>
    <w:qFormat/>
    <w:uiPriority w:val="0"/>
    <w:rPr>
      <w:shd w:val="clear" w:color="auto" w:fill="E8E8E8"/>
    </w:rPr>
  </w:style>
  <w:style w:type="character" w:customStyle="1" w:styleId="49">
    <w:name w:val="文档结构图 Char"/>
    <w:basedOn w:val="12"/>
    <w:link w:val="7"/>
    <w:semiHidden/>
    <w:qFormat/>
    <w:uiPriority w:val="99"/>
    <w:rPr>
      <w:rFonts w:ascii="宋体" w:eastAsia="宋体"/>
      <w:sz w:val="18"/>
      <w:szCs w:val="18"/>
    </w:rPr>
  </w:style>
  <w:style w:type="character" w:customStyle="1" w:styleId="50">
    <w:name w:val="bds_nopic"/>
    <w:basedOn w:val="12"/>
    <w:uiPriority w:val="0"/>
  </w:style>
  <w:style w:type="character" w:customStyle="1" w:styleId="51">
    <w:name w:val="org_name2"/>
    <w:basedOn w:val="12"/>
    <w:uiPriority w:val="0"/>
  </w:style>
  <w:style w:type="character" w:customStyle="1" w:styleId="52">
    <w:name w:val="no42"/>
    <w:basedOn w:val="12"/>
    <w:uiPriority w:val="0"/>
  </w:style>
  <w:style w:type="character" w:customStyle="1" w:styleId="53">
    <w:name w:val="bds_nopic1"/>
    <w:basedOn w:val="12"/>
    <w:uiPriority w:val="0"/>
  </w:style>
  <w:style w:type="character" w:customStyle="1" w:styleId="54">
    <w:name w:val="no52"/>
    <w:basedOn w:val="12"/>
    <w:uiPriority w:val="0"/>
  </w:style>
  <w:style w:type="character" w:customStyle="1" w:styleId="55">
    <w:name w:val="highlight"/>
    <w:basedOn w:val="12"/>
    <w:uiPriority w:val="0"/>
  </w:style>
  <w:style w:type="character" w:customStyle="1" w:styleId="56">
    <w:name w:val="bds_more3"/>
    <w:basedOn w:val="12"/>
    <w:uiPriority w:val="0"/>
  </w:style>
  <w:style w:type="character" w:customStyle="1" w:styleId="57">
    <w:name w:val="data-lang6"/>
    <w:basedOn w:val="12"/>
    <w:qFormat/>
    <w:uiPriority w:val="0"/>
    <w:rPr>
      <w:color w:val="DDDDDD"/>
      <w:sz w:val="21"/>
      <w:szCs w:val="21"/>
      <w:bdr w:val="single" w:color="FFFFFF" w:sz="6" w:space="0"/>
    </w:rPr>
  </w:style>
  <w:style w:type="character" w:customStyle="1" w:styleId="58">
    <w:name w:val="tip10"/>
    <w:basedOn w:val="12"/>
    <w:uiPriority w:val="0"/>
    <w:rPr>
      <w:vanish/>
      <w:color w:val="FF0000"/>
      <w:sz w:val="18"/>
      <w:szCs w:val="18"/>
    </w:rPr>
  </w:style>
  <w:style w:type="character" w:customStyle="1" w:styleId="59">
    <w:name w:val="no6"/>
    <w:basedOn w:val="12"/>
    <w:uiPriority w:val="0"/>
  </w:style>
  <w:style w:type="character" w:customStyle="1" w:styleId="60">
    <w:name w:val="bds_more2"/>
    <w:basedOn w:val="12"/>
    <w:uiPriority w:val="0"/>
  </w:style>
  <w:style w:type="character" w:customStyle="1" w:styleId="61">
    <w:name w:val="textarea1"/>
    <w:basedOn w:val="12"/>
    <w:qFormat/>
    <w:uiPriority w:val="0"/>
    <w:rPr>
      <w:rFonts w:hint="default" w:ascii="Arial" w:hAnsi="Arial" w:cs="Arial"/>
      <w:color w:val="333333"/>
      <w:sz w:val="24"/>
      <w:szCs w:val="24"/>
    </w:rPr>
  </w:style>
  <w:style w:type="character" w:customStyle="1" w:styleId="62">
    <w:name w:val="ui-bz-bg-hover1"/>
    <w:basedOn w:val="12"/>
    <w:uiPriority w:val="0"/>
  </w:style>
  <w:style w:type="character" w:customStyle="1" w:styleId="63">
    <w:name w:val="ui-bz-bg-hover"/>
    <w:basedOn w:val="12"/>
    <w:uiPriority w:val="0"/>
    <w:rPr>
      <w:shd w:val="clear" w:color="auto" w:fill="000000"/>
    </w:rPr>
  </w:style>
  <w:style w:type="character" w:customStyle="1" w:styleId="64">
    <w:name w:val="advsearch_name_sec"/>
    <w:basedOn w:val="12"/>
    <w:qFormat/>
    <w:uiPriority w:val="0"/>
  </w:style>
  <w:style w:type="character" w:customStyle="1" w:styleId="65">
    <w:name w:val="标题 3 Char"/>
    <w:basedOn w:val="12"/>
    <w:link w:val="4"/>
    <w:qFormat/>
    <w:uiPriority w:val="9"/>
    <w:rPr>
      <w:rFonts w:ascii="Times New Roman" w:hAnsi="Times New Roman" w:eastAsia="宋体" w:cs="Times New Roman"/>
      <w:b/>
      <w:bCs/>
      <w:kern w:val="2"/>
      <w:sz w:val="32"/>
      <w:szCs w:val="32"/>
    </w:rPr>
  </w:style>
  <w:style w:type="character" w:customStyle="1" w:styleId="66">
    <w:name w:val="bds_more"/>
    <w:basedOn w:val="12"/>
    <w:uiPriority w:val="0"/>
  </w:style>
  <w:style w:type="character" w:customStyle="1" w:styleId="67">
    <w:name w:val="样式1 Char"/>
    <w:link w:val="28"/>
    <w:qFormat/>
    <w:uiPriority w:val="0"/>
    <w:rPr>
      <w:color w:val="000000"/>
      <w:vertAlign w:val="superscript"/>
    </w:rPr>
  </w:style>
  <w:style w:type="character" w:customStyle="1" w:styleId="68">
    <w:name w:val="标题 1 Char"/>
    <w:basedOn w:val="12"/>
    <w:link w:val="2"/>
    <w:qFormat/>
    <w:uiPriority w:val="9"/>
    <w:rPr>
      <w:b/>
      <w:bCs/>
      <w:kern w:val="44"/>
      <w:sz w:val="44"/>
      <w:szCs w:val="44"/>
    </w:rPr>
  </w:style>
  <w:style w:type="character" w:customStyle="1" w:styleId="69">
    <w:name w:val="bds_more4"/>
    <w:basedOn w:val="12"/>
    <w:uiPriority w:val="0"/>
  </w:style>
  <w:style w:type="character" w:customStyle="1" w:styleId="70">
    <w:name w:val="high-light3"/>
    <w:basedOn w:val="12"/>
    <w:uiPriority w:val="0"/>
    <w:rPr>
      <w:color w:val="FF7E00"/>
    </w:rPr>
  </w:style>
  <w:style w:type="character" w:customStyle="1" w:styleId="71">
    <w:name w:val="f-star"/>
    <w:basedOn w:val="12"/>
    <w:uiPriority w:val="0"/>
    <w:rPr>
      <w:color w:val="999999"/>
      <w:sz w:val="21"/>
      <w:szCs w:val="21"/>
    </w:rPr>
  </w:style>
  <w:style w:type="character" w:customStyle="1" w:styleId="72">
    <w:name w:val="标题 2 Char"/>
    <w:basedOn w:val="12"/>
    <w:link w:val="3"/>
    <w:qFormat/>
    <w:uiPriority w:val="9"/>
    <w:rPr>
      <w:rFonts w:ascii="Cambria" w:hAnsi="Cambria" w:eastAsia="宋体" w:cs="Times New Roman"/>
      <w:b/>
      <w:bCs/>
      <w:sz w:val="32"/>
      <w:szCs w:val="32"/>
    </w:rPr>
  </w:style>
  <w:style w:type="character" w:customStyle="1" w:styleId="73">
    <w:name w:val="via2"/>
    <w:basedOn w:val="12"/>
    <w:uiPriority w:val="0"/>
    <w:rPr>
      <w:color w:val="959595"/>
    </w:rPr>
  </w:style>
  <w:style w:type="character" w:customStyle="1" w:styleId="74">
    <w:name w:val="ico-jiang"/>
    <w:basedOn w:val="12"/>
    <w:uiPriority w:val="0"/>
  </w:style>
  <w:style w:type="character" w:customStyle="1" w:styleId="75">
    <w:name w:val="no72"/>
    <w:basedOn w:val="12"/>
    <w:uiPriority w:val="0"/>
  </w:style>
  <w:style w:type="character" w:customStyle="1" w:styleId="76">
    <w:name w:val="批注框文本 Char"/>
    <w:basedOn w:val="12"/>
    <w:link w:val="8"/>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9" Type="http://schemas.openxmlformats.org/officeDocument/2006/relationships/fontTable" Target="fontTable.xml"/><Relationship Id="rId168" Type="http://schemas.openxmlformats.org/officeDocument/2006/relationships/numbering" Target="numbering.xml"/><Relationship Id="rId167" Type="http://schemas.openxmlformats.org/officeDocument/2006/relationships/customXml" Target="../customXml/item1.xml"/><Relationship Id="rId166" Type="http://schemas.openxmlformats.org/officeDocument/2006/relationships/image" Target="media/image163.emf"/><Relationship Id="rId165" Type="http://schemas.openxmlformats.org/officeDocument/2006/relationships/image" Target="media/image162.wmf"/><Relationship Id="rId164" Type="http://schemas.openxmlformats.org/officeDocument/2006/relationships/image" Target="media/image161.wmf"/><Relationship Id="rId163" Type="http://schemas.openxmlformats.org/officeDocument/2006/relationships/image" Target="media/image160.emf"/><Relationship Id="rId162" Type="http://schemas.openxmlformats.org/officeDocument/2006/relationships/image" Target="media/image159.wmf"/><Relationship Id="rId161" Type="http://schemas.openxmlformats.org/officeDocument/2006/relationships/image" Target="media/image158.wmf"/><Relationship Id="rId160" Type="http://schemas.openxmlformats.org/officeDocument/2006/relationships/image" Target="media/image157.wmf"/><Relationship Id="rId16" Type="http://schemas.openxmlformats.org/officeDocument/2006/relationships/image" Target="media/image13.wmf"/><Relationship Id="rId159" Type="http://schemas.openxmlformats.org/officeDocument/2006/relationships/image" Target="media/image156.wmf"/><Relationship Id="rId158" Type="http://schemas.openxmlformats.org/officeDocument/2006/relationships/image" Target="media/image155.wmf"/><Relationship Id="rId157" Type="http://schemas.openxmlformats.org/officeDocument/2006/relationships/image" Target="media/image154.wmf"/><Relationship Id="rId156" Type="http://schemas.openxmlformats.org/officeDocument/2006/relationships/image" Target="media/image153.wmf"/><Relationship Id="rId155" Type="http://schemas.openxmlformats.org/officeDocument/2006/relationships/image" Target="media/image152.wmf"/><Relationship Id="rId154" Type="http://schemas.openxmlformats.org/officeDocument/2006/relationships/image" Target="media/image151.wmf"/><Relationship Id="rId153" Type="http://schemas.openxmlformats.org/officeDocument/2006/relationships/image" Target="media/image150.wmf"/><Relationship Id="rId152" Type="http://schemas.openxmlformats.org/officeDocument/2006/relationships/image" Target="media/image149.wmf"/><Relationship Id="rId151" Type="http://schemas.openxmlformats.org/officeDocument/2006/relationships/image" Target="media/image148.wmf"/><Relationship Id="rId150" Type="http://schemas.openxmlformats.org/officeDocument/2006/relationships/image" Target="media/image147.wmf"/><Relationship Id="rId15" Type="http://schemas.openxmlformats.org/officeDocument/2006/relationships/image" Target="media/image12.wmf"/><Relationship Id="rId149" Type="http://schemas.openxmlformats.org/officeDocument/2006/relationships/image" Target="media/image146.wmf"/><Relationship Id="rId148" Type="http://schemas.openxmlformats.org/officeDocument/2006/relationships/image" Target="media/image145.wmf"/><Relationship Id="rId147" Type="http://schemas.openxmlformats.org/officeDocument/2006/relationships/image" Target="media/image144.wmf"/><Relationship Id="rId146" Type="http://schemas.openxmlformats.org/officeDocument/2006/relationships/image" Target="media/image143.wmf"/><Relationship Id="rId145" Type="http://schemas.openxmlformats.org/officeDocument/2006/relationships/image" Target="media/image142.wmf"/><Relationship Id="rId144" Type="http://schemas.openxmlformats.org/officeDocument/2006/relationships/image" Target="media/image141.wmf"/><Relationship Id="rId143" Type="http://schemas.openxmlformats.org/officeDocument/2006/relationships/image" Target="media/image140.wmf"/><Relationship Id="rId142" Type="http://schemas.openxmlformats.org/officeDocument/2006/relationships/image" Target="media/image139.wmf"/><Relationship Id="rId141" Type="http://schemas.openxmlformats.org/officeDocument/2006/relationships/image" Target="media/image138.wmf"/><Relationship Id="rId140" Type="http://schemas.openxmlformats.org/officeDocument/2006/relationships/image" Target="media/image137.wmf"/><Relationship Id="rId14" Type="http://schemas.openxmlformats.org/officeDocument/2006/relationships/image" Target="media/image11.wmf"/><Relationship Id="rId139" Type="http://schemas.openxmlformats.org/officeDocument/2006/relationships/image" Target="media/image136.wmf"/><Relationship Id="rId138" Type="http://schemas.openxmlformats.org/officeDocument/2006/relationships/image" Target="media/image135.wmf"/><Relationship Id="rId137" Type="http://schemas.openxmlformats.org/officeDocument/2006/relationships/image" Target="media/image134.wmf"/><Relationship Id="rId136" Type="http://schemas.openxmlformats.org/officeDocument/2006/relationships/image" Target="media/image133.wmf"/><Relationship Id="rId135" Type="http://schemas.openxmlformats.org/officeDocument/2006/relationships/image" Target="media/image132.wmf"/><Relationship Id="rId134" Type="http://schemas.openxmlformats.org/officeDocument/2006/relationships/image" Target="media/image131.wmf"/><Relationship Id="rId133" Type="http://schemas.openxmlformats.org/officeDocument/2006/relationships/image" Target="media/image130.wmf"/><Relationship Id="rId132" Type="http://schemas.openxmlformats.org/officeDocument/2006/relationships/image" Target="media/image129.wmf"/><Relationship Id="rId131" Type="http://schemas.openxmlformats.org/officeDocument/2006/relationships/image" Target="media/image128.wmf"/><Relationship Id="rId130" Type="http://schemas.openxmlformats.org/officeDocument/2006/relationships/image" Target="media/image127.wmf"/><Relationship Id="rId13" Type="http://schemas.openxmlformats.org/officeDocument/2006/relationships/image" Target="media/image10.wmf"/><Relationship Id="rId129" Type="http://schemas.openxmlformats.org/officeDocument/2006/relationships/image" Target="media/image126.wmf"/><Relationship Id="rId128" Type="http://schemas.openxmlformats.org/officeDocument/2006/relationships/image" Target="media/image125.wmf"/><Relationship Id="rId127" Type="http://schemas.openxmlformats.org/officeDocument/2006/relationships/image" Target="media/image124.wmf"/><Relationship Id="rId126" Type="http://schemas.openxmlformats.org/officeDocument/2006/relationships/image" Target="media/image123.wmf"/><Relationship Id="rId125" Type="http://schemas.openxmlformats.org/officeDocument/2006/relationships/image" Target="media/image122.wmf"/><Relationship Id="rId124" Type="http://schemas.openxmlformats.org/officeDocument/2006/relationships/image" Target="media/image121.wmf"/><Relationship Id="rId123" Type="http://schemas.openxmlformats.org/officeDocument/2006/relationships/image" Target="media/image120.wmf"/><Relationship Id="rId122" Type="http://schemas.openxmlformats.org/officeDocument/2006/relationships/image" Target="media/image119.wmf"/><Relationship Id="rId121" Type="http://schemas.openxmlformats.org/officeDocument/2006/relationships/image" Target="media/image118.wmf"/><Relationship Id="rId120" Type="http://schemas.openxmlformats.org/officeDocument/2006/relationships/image" Target="media/image117.wmf"/><Relationship Id="rId12" Type="http://schemas.openxmlformats.org/officeDocument/2006/relationships/image" Target="media/image9.wmf"/><Relationship Id="rId119" Type="http://schemas.openxmlformats.org/officeDocument/2006/relationships/image" Target="media/image116.wmf"/><Relationship Id="rId118" Type="http://schemas.openxmlformats.org/officeDocument/2006/relationships/image" Target="media/image115.wmf"/><Relationship Id="rId117" Type="http://schemas.openxmlformats.org/officeDocument/2006/relationships/image" Target="media/image114.wmf"/><Relationship Id="rId116" Type="http://schemas.openxmlformats.org/officeDocument/2006/relationships/image" Target="media/image113.png"/><Relationship Id="rId115" Type="http://schemas.openxmlformats.org/officeDocument/2006/relationships/image" Target="media/image112.emf"/><Relationship Id="rId114" Type="http://schemas.openxmlformats.org/officeDocument/2006/relationships/image" Target="media/image111.emf"/><Relationship Id="rId113" Type="http://schemas.openxmlformats.org/officeDocument/2006/relationships/image" Target="media/image110.wmf"/><Relationship Id="rId112" Type="http://schemas.openxmlformats.org/officeDocument/2006/relationships/image" Target="media/image109.wmf"/><Relationship Id="rId111" Type="http://schemas.openxmlformats.org/officeDocument/2006/relationships/image" Target="media/image108.wmf"/><Relationship Id="rId110" Type="http://schemas.openxmlformats.org/officeDocument/2006/relationships/image" Target="media/image107.wmf"/><Relationship Id="rId11" Type="http://schemas.openxmlformats.org/officeDocument/2006/relationships/image" Target="media/image8.wmf"/><Relationship Id="rId109" Type="http://schemas.openxmlformats.org/officeDocument/2006/relationships/image" Target="media/image106.wmf"/><Relationship Id="rId108" Type="http://schemas.openxmlformats.org/officeDocument/2006/relationships/image" Target="media/image105.wmf"/><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1536</Words>
  <Characters>8761</Characters>
  <Lines>73</Lines>
  <Paragraphs>20</Paragraphs>
  <ScaleCrop>false</ScaleCrop>
  <LinksUpToDate>false</LinksUpToDate>
  <CharactersWithSpaces>10277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2016-10-20T20:45:00Z</dcterms:created>
  <dc:creator>lenovo</dc:creator>
  <cp:lastModifiedBy>Janusio</cp:lastModifiedBy>
  <cp:lastPrinted>2016-08-18T00:51:00Z</cp:lastPrinted>
  <dcterms:modified xsi:type="dcterms:W3CDTF">2018-01-03T05:45:25Z</dcterms:modified>
  <dc:title>基于无干扰理论的云计算环境信任链传递分析方法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