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members: Abdi, Maryann, Ian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track red light and speed cameras along a drawn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project: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opens page and is prompted for address they want to go 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submitting they are shown a map with their route which is populated with the redlight and speed cameras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Cool stuff after that: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Parking information for your destination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around the cameras so you can avoid them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Apis to use: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https://catalog.data.gov/dataset/red-light-camera-locations-abc8b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https://catalog.data.gov/dataset/speed-camera-locations-0ab34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https://catalog.data.gov/dataset/parking-permit-zones-6d501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Maps javascript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 directions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 information: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284a7a"/>
            <w:sz w:val="21"/>
            <w:szCs w:val="21"/>
            <w:highlight w:val="white"/>
            <w:u w:val="single"/>
            <w:rtl w:val="0"/>
          </w:rPr>
          <w:t xml:space="preserve">https://data.cityofchicago.org/api/views/thvf-6diy/rows.json?accessType=DOWNLOAD</w:t>
        </w:r>
      </w:hyperlink>
      <w:r w:rsidDel="00000000" w:rsidR="00000000" w:rsidRPr="00000000">
        <w:rPr>
          <w:rtl w:val="0"/>
        </w:rPr>
        <w:t xml:space="preserve">  no key needed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https://data.cityofchicago.org/api/views/4i42-qv3h/rows.json?accessType=DOWNLOAD</w:t>
        </w:r>
      </w:hyperlink>
      <w:r w:rsidDel="00000000" w:rsidR="00000000" w:rsidRPr="00000000">
        <w:rPr>
          <w:rtl w:val="0"/>
        </w:rPr>
        <w:t xml:space="preserve"> no api key needed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https://data.cityofchicago.org/api/views/u9xt-hiju/rows.json?accessType=DOWNLOAD</w:t>
        </w:r>
      </w:hyperlink>
      <w:r w:rsidDel="00000000" w:rsidR="00000000" w:rsidRPr="00000000">
        <w:rPr>
          <w:rtl w:val="0"/>
        </w:rPr>
        <w:t xml:space="preserve"> no api key needed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240" w:line="342.85714285714283" w:lineRule="auto"/>
        <w:ind w:left="1440" w:hanging="360"/>
        <w:contextualSpacing w:val="1"/>
        <w:rPr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https://maps.googleapis.com/maps/api/js?key=</w:t>
        </w:r>
      </w:hyperlink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shd w:fill="f5f5f5" w:val="clear"/>
            <w:rtl w:val="0"/>
          </w:rPr>
          <w:t xml:space="preserve">AIzaSyD33v3jPg2qduZd9RKfh9tzLvs9RpmDMGQ</w:t>
        </w:r>
      </w:hyperlink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&amp;callback=initMap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240" w:line="342.85714285714283" w:lineRule="auto"/>
        <w:ind w:left="1440" w:hanging="360"/>
        <w:contextualSpacing w:val="1"/>
        <w:rPr>
          <w:rFonts w:ascii="Roboto Mono" w:cs="Roboto Mono" w:eastAsia="Roboto Mono" w:hAnsi="Roboto Mono"/>
          <w:shd w:fill="f7f7f7" w:val="clear"/>
        </w:rPr>
      </w:pPr>
      <w:hyperlink r:id="rId15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https://maps.googleapis.com/maps/api/directions/json?origin=Toronto&amp;destination=Montreal&amp;key=</w:t>
        </w:r>
      </w:hyperlink>
      <w:hyperlink r:id="rId16">
        <w:r w:rsidDel="00000000" w:rsidR="00000000" w:rsidRPr="00000000">
          <w:rPr>
            <w:color w:val="1155cc"/>
            <w:u w:val="single"/>
            <w:shd w:fill="f5f5f5" w:val="clear"/>
            <w:rtl w:val="0"/>
          </w:rPr>
          <w:t xml:space="preserve">AIzaSyDLirCuHBm-pca5PMvZSVeRR70LaADBKjc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Breakdown of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Abdi will focus on front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Maryann and ian will focus on backend</w:t>
      </w:r>
    </w:p>
    <w:sectPr>
      <w:foot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cityofchicago.org/api/views/u9xt-hiju/rows.json?accessType=DOWNLOAD" TargetMode="External"/><Relationship Id="rId10" Type="http://schemas.openxmlformats.org/officeDocument/2006/relationships/hyperlink" Target="https://data.cityofchicago.org/api/views/4i42-qv3h/rows.json?accessType=DOWNLOAD" TargetMode="External"/><Relationship Id="rId13" Type="http://schemas.openxmlformats.org/officeDocument/2006/relationships/hyperlink" Target="https://maps.googleapis.com/maps/api/js?key=AIzaSyD33v3jPg2qduZd9RKfh9tzLvs9RpmDMGQ&amp;callback=initMap" TargetMode="External"/><Relationship Id="rId12" Type="http://schemas.openxmlformats.org/officeDocument/2006/relationships/hyperlink" Target="https://maps.googleapis.com/maps/api/js?key=AIzaSyD33v3jPg2qduZd9RKfh9tzLvs9RpmDMGQ&amp;callback=init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chicago.org/api/views/thvf-6diy/rows.json?accessType=DOWNLOAD" TargetMode="External"/><Relationship Id="rId15" Type="http://schemas.openxmlformats.org/officeDocument/2006/relationships/hyperlink" Target="https://maps.googleapis.com/maps/api/directions/json?origin=Toronto&amp;destination=Montreal&amp;key=AIzaSyDLirCuHBm-pca5PMvZSVeRR70LaADBKjc" TargetMode="External"/><Relationship Id="rId14" Type="http://schemas.openxmlformats.org/officeDocument/2006/relationships/hyperlink" Target="https://maps.googleapis.com/maps/api/js?key=AIzaSyD33v3jPg2qduZd9RKfh9tzLvs9RpmDMGQ&amp;callback=initMap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maps.googleapis.com/maps/api/directions/json?origin=Toronto&amp;destination=Montreal&amp;key=AIzaSyDLirCuHBm-pca5PMvZSVeRR70LaADBKjc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red-light-camera-locations-abc8b" TargetMode="External"/><Relationship Id="rId7" Type="http://schemas.openxmlformats.org/officeDocument/2006/relationships/hyperlink" Target="https://catalog.data.gov/dataset/speed-camera-locations-0ab34" TargetMode="External"/><Relationship Id="rId8" Type="http://schemas.openxmlformats.org/officeDocument/2006/relationships/hyperlink" Target="https://catalog.data.gov/dataset/parking-permit-zones-6d5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