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D22F" w14:textId="77777777" w:rsidR="00A64FFC" w:rsidRPr="008B5B69" w:rsidRDefault="00A64FFC" w:rsidP="00A64FFC">
      <w:pPr>
        <w:spacing w:line="276" w:lineRule="auto"/>
        <w:jc w:val="center"/>
        <w:rPr>
          <w:rFonts w:ascii="Arial" w:hAnsi="Arial" w:cs="Arial"/>
        </w:rPr>
      </w:pPr>
      <w:r w:rsidRPr="008B5B69">
        <w:rPr>
          <w:rFonts w:ascii="Arial" w:hAnsi="Arial" w:cs="Arial"/>
        </w:rPr>
        <w:t>Review of</w:t>
      </w:r>
    </w:p>
    <w:p w14:paraId="24B01BA9" w14:textId="7A5A7F42" w:rsidR="00A64FFC" w:rsidRPr="008B5B69" w:rsidRDefault="00A64FFC" w:rsidP="00E82BFC">
      <w:pPr>
        <w:pStyle w:val="NormalWeb"/>
        <w:jc w:val="center"/>
        <w:rPr>
          <w:rFonts w:ascii="Arial" w:eastAsiaTheme="minorHAnsi" w:hAnsi="Arial" w:cs="Arial"/>
          <w:b/>
          <w:bCs/>
          <w:kern w:val="2"/>
          <w:sz w:val="32"/>
          <w:szCs w:val="32"/>
          <w:lang w:eastAsia="en-US"/>
          <w14:ligatures w14:val="standardContextual"/>
        </w:rPr>
      </w:pPr>
      <w:r w:rsidRPr="008B5B69">
        <w:rPr>
          <w:rFonts w:ascii="Arial" w:eastAsiaTheme="minorHAnsi" w:hAnsi="Arial" w:cs="Arial"/>
          <w:b/>
          <w:bCs/>
          <w:kern w:val="2"/>
          <w:sz w:val="32"/>
          <w:szCs w:val="32"/>
          <w:lang w:eastAsia="en-US"/>
          <w14:ligatures w14:val="standardContextual"/>
        </w:rPr>
        <w:t xml:space="preserve">‘’ </w:t>
      </w:r>
      <w:r w:rsidR="00E82BFC" w:rsidRPr="00E82BFC">
        <w:rPr>
          <w:rFonts w:ascii="Arial" w:eastAsiaTheme="minorHAnsi" w:hAnsi="Arial" w:cs="Arial"/>
          <w:b/>
          <w:bCs/>
          <w:kern w:val="2"/>
          <w:sz w:val="32"/>
          <w:szCs w:val="32"/>
          <w:lang w:eastAsia="en-US"/>
          <w14:ligatures w14:val="standardContextual"/>
        </w:rPr>
        <w:t>A general spectral collocation method for computing the dispersion</w:t>
      </w:r>
      <w:r w:rsidR="00E82BFC">
        <w:rPr>
          <w:rFonts w:ascii="Arial" w:eastAsiaTheme="minorHAnsi" w:hAnsi="Arial" w:cs="Arial"/>
          <w:b/>
          <w:bCs/>
          <w:kern w:val="2"/>
          <w:sz w:val="32"/>
          <w:szCs w:val="32"/>
          <w:lang w:eastAsia="en-US"/>
          <w14:ligatures w14:val="standardContextual"/>
        </w:rPr>
        <w:t xml:space="preserve"> </w:t>
      </w:r>
      <w:r w:rsidR="00E82BFC" w:rsidRPr="00E82BFC">
        <w:rPr>
          <w:rFonts w:ascii="Arial" w:eastAsiaTheme="minorHAnsi" w:hAnsi="Arial" w:cs="Arial"/>
          <w:b/>
          <w:bCs/>
          <w:kern w:val="2"/>
          <w:sz w:val="32"/>
          <w:szCs w:val="32"/>
          <w:lang w:eastAsia="en-US"/>
          <w14:ligatures w14:val="standardContextual"/>
        </w:rPr>
        <w:t xml:space="preserve">relations of guided acoustic waves in multilayer dissipative structures </w:t>
      </w:r>
      <w:r w:rsidRPr="008B5B69">
        <w:rPr>
          <w:rFonts w:ascii="Arial" w:eastAsiaTheme="minorHAnsi" w:hAnsi="Arial" w:cs="Arial"/>
          <w:b/>
          <w:bCs/>
          <w:kern w:val="2"/>
          <w:sz w:val="32"/>
          <w:szCs w:val="32"/>
          <w:lang w:eastAsia="en-US"/>
          <w14:ligatures w14:val="standardContextual"/>
        </w:rPr>
        <w:t>‘’</w:t>
      </w:r>
    </w:p>
    <w:p w14:paraId="1321D9EB" w14:textId="77777777" w:rsidR="00A64FFC" w:rsidRDefault="00A64FFC" w:rsidP="00A64FFC">
      <w:pPr>
        <w:spacing w:line="276" w:lineRule="auto"/>
        <w:jc w:val="both"/>
        <w:rPr>
          <w:rFonts w:ascii="Arial" w:hAnsi="Arial" w:cs="Arial"/>
        </w:rPr>
      </w:pPr>
    </w:p>
    <w:p w14:paraId="14B1D6B4" w14:textId="4C93A444" w:rsidR="00A64FFC" w:rsidRDefault="00A64FFC" w:rsidP="00A64FFC">
      <w:pPr>
        <w:spacing w:line="276" w:lineRule="auto"/>
        <w:jc w:val="both"/>
        <w:rPr>
          <w:rFonts w:ascii="Arial" w:hAnsi="Arial" w:cs="Arial"/>
        </w:rPr>
      </w:pPr>
      <w:r w:rsidRPr="004B1B82">
        <w:rPr>
          <w:rFonts w:ascii="Arial" w:hAnsi="Arial" w:cs="Arial"/>
        </w:rPr>
        <w:t>Thank you for</w:t>
      </w:r>
      <w:r w:rsidR="00A2331A">
        <w:rPr>
          <w:rFonts w:ascii="Arial" w:hAnsi="Arial" w:cs="Arial"/>
        </w:rPr>
        <w:t xml:space="preserve"> your submission</w:t>
      </w:r>
      <w:r w:rsidRPr="004B1B82">
        <w:rPr>
          <w:rFonts w:ascii="Arial" w:hAnsi="Arial" w:cs="Arial"/>
        </w:rPr>
        <w:t xml:space="preserve">. The </w:t>
      </w:r>
      <w:r>
        <w:rPr>
          <w:rFonts w:ascii="Arial" w:hAnsi="Arial" w:cs="Arial"/>
        </w:rPr>
        <w:t xml:space="preserve">paper </w:t>
      </w:r>
      <w:r w:rsidR="00AC0416">
        <w:rPr>
          <w:rFonts w:ascii="Arial" w:hAnsi="Arial" w:cs="Arial"/>
        </w:rPr>
        <w:t>presents a model of wave propagation in multi-layered dissipative structures. It capitalises on Spectral Collocation Method</w:t>
      </w:r>
      <w:r w:rsidR="00825CA5">
        <w:rPr>
          <w:rFonts w:ascii="Arial" w:hAnsi="Arial" w:cs="Arial"/>
        </w:rPr>
        <w:t>s</w:t>
      </w:r>
      <w:r w:rsidR="00AC0416">
        <w:rPr>
          <w:rFonts w:ascii="Arial" w:hAnsi="Arial" w:cs="Arial"/>
        </w:rPr>
        <w:t xml:space="preserve"> (SCM) that </w:t>
      </w:r>
      <w:r w:rsidR="00825CA5">
        <w:rPr>
          <w:rFonts w:ascii="Arial" w:hAnsi="Arial" w:cs="Arial"/>
        </w:rPr>
        <w:t>have</w:t>
      </w:r>
      <w:r w:rsidR="00AC0416">
        <w:rPr>
          <w:rFonts w:ascii="Arial" w:hAnsi="Arial" w:cs="Arial"/>
        </w:rPr>
        <w:t xml:space="preserve"> previously been used </w:t>
      </w:r>
      <w:r w:rsidR="00825CA5">
        <w:rPr>
          <w:rFonts w:ascii="Arial" w:hAnsi="Arial" w:cs="Arial"/>
        </w:rPr>
        <w:t xml:space="preserve">with great success to cope with wave propagation in </w:t>
      </w:r>
      <w:proofErr w:type="spellStart"/>
      <w:r w:rsidR="00825CA5">
        <w:rPr>
          <w:rFonts w:ascii="Arial" w:hAnsi="Arial" w:cs="Arial"/>
        </w:rPr>
        <w:t>multilayered</w:t>
      </w:r>
      <w:proofErr w:type="spellEnd"/>
      <w:r w:rsidR="00825CA5">
        <w:rPr>
          <w:rFonts w:ascii="Arial" w:hAnsi="Arial" w:cs="Arial"/>
        </w:rPr>
        <w:t xml:space="preserve"> structures [31,37]. It further draws on the mixed displacement pressure formulation for </w:t>
      </w:r>
      <w:proofErr w:type="spellStart"/>
      <w:r w:rsidR="00825CA5">
        <w:rPr>
          <w:rFonts w:ascii="Arial" w:hAnsi="Arial" w:cs="Arial"/>
        </w:rPr>
        <w:t>poroelastic</w:t>
      </w:r>
      <w:proofErr w:type="spellEnd"/>
      <w:r w:rsidR="00825CA5">
        <w:rPr>
          <w:rFonts w:ascii="Arial" w:hAnsi="Arial" w:cs="Arial"/>
        </w:rPr>
        <w:t xml:space="preserve"> materials of [41] to handle the </w:t>
      </w:r>
      <w:proofErr w:type="spellStart"/>
      <w:r w:rsidR="00825CA5">
        <w:rPr>
          <w:rFonts w:ascii="Arial" w:hAnsi="Arial" w:cs="Arial"/>
        </w:rPr>
        <w:t>poroelastic</w:t>
      </w:r>
      <w:proofErr w:type="spellEnd"/>
      <w:r w:rsidR="00825CA5">
        <w:rPr>
          <w:rFonts w:ascii="Arial" w:hAnsi="Arial" w:cs="Arial"/>
        </w:rPr>
        <w:t xml:space="preserve"> nature of some of the general structure’s porous layers. The discretisation of the equations of motion using SCM leads to a </w:t>
      </w:r>
      <w:proofErr w:type="spellStart"/>
      <w:proofErr w:type="gramStart"/>
      <w:r w:rsidR="00825CA5">
        <w:rPr>
          <w:rFonts w:ascii="Arial" w:hAnsi="Arial" w:cs="Arial"/>
        </w:rPr>
        <w:t>non linear</w:t>
      </w:r>
      <w:proofErr w:type="spellEnd"/>
      <w:proofErr w:type="gramEnd"/>
      <w:r w:rsidR="00825CA5">
        <w:rPr>
          <w:rFonts w:ascii="Arial" w:hAnsi="Arial" w:cs="Arial"/>
        </w:rPr>
        <w:t xml:space="preserve"> eigenvalue problem which is subsequently appropriately linearised and solved as in [13,37].  </w:t>
      </w:r>
      <w:r>
        <w:rPr>
          <w:rFonts w:ascii="Arial" w:hAnsi="Arial" w:cs="Arial"/>
        </w:rPr>
        <w:t xml:space="preserve">Results of the methodology are </w:t>
      </w:r>
      <w:r w:rsidR="00F775C8">
        <w:rPr>
          <w:rFonts w:ascii="Arial" w:hAnsi="Arial" w:cs="Arial"/>
        </w:rPr>
        <w:t xml:space="preserve">compared </w:t>
      </w:r>
      <w:r w:rsidR="00A2331A">
        <w:rPr>
          <w:rFonts w:ascii="Arial" w:hAnsi="Arial" w:cs="Arial"/>
        </w:rPr>
        <w:t>against other numerical root finding methods (Muller’s method</w:t>
      </w:r>
      <w:r w:rsidR="00825CA5">
        <w:rPr>
          <w:rFonts w:ascii="Arial" w:hAnsi="Arial" w:cs="Arial"/>
        </w:rPr>
        <w:t xml:space="preserve"> [3]</w:t>
      </w:r>
      <w:r w:rsidR="00A2331A">
        <w:rPr>
          <w:rFonts w:ascii="Arial" w:hAnsi="Arial" w:cs="Arial"/>
        </w:rPr>
        <w:t>) and experiments.</w:t>
      </w:r>
    </w:p>
    <w:p w14:paraId="05867210" w14:textId="77777777" w:rsidR="00A64FFC" w:rsidRDefault="00A64FFC" w:rsidP="00A64FFC">
      <w:pPr>
        <w:spacing w:line="276" w:lineRule="auto"/>
        <w:jc w:val="both"/>
        <w:rPr>
          <w:rFonts w:ascii="Arial" w:hAnsi="Arial" w:cs="Arial"/>
        </w:rPr>
      </w:pPr>
    </w:p>
    <w:p w14:paraId="6381D4D1" w14:textId="0FF279A0" w:rsidR="00212C2F" w:rsidRDefault="00A64FFC" w:rsidP="00A64FFC">
      <w:pPr>
        <w:spacing w:line="276" w:lineRule="auto"/>
        <w:jc w:val="both"/>
        <w:rPr>
          <w:rFonts w:ascii="Arial" w:hAnsi="Arial" w:cs="Arial"/>
        </w:rPr>
      </w:pPr>
      <w:r w:rsidRPr="004B1B82">
        <w:rPr>
          <w:rFonts w:ascii="Arial" w:hAnsi="Arial" w:cs="Arial"/>
        </w:rPr>
        <w:t>Overall</w:t>
      </w:r>
      <w:r w:rsidR="00F775C8">
        <w:rPr>
          <w:rFonts w:ascii="Arial" w:hAnsi="Arial" w:cs="Arial"/>
        </w:rPr>
        <w:t>, at its current state I cannot recommend this work for publication.</w:t>
      </w:r>
      <w:r w:rsidR="004E79BA">
        <w:rPr>
          <w:rFonts w:ascii="Arial" w:hAnsi="Arial" w:cs="Arial"/>
        </w:rPr>
        <w:t xml:space="preserve"> The manuscript lacks </w:t>
      </w:r>
      <w:r w:rsidR="00212C2F">
        <w:rPr>
          <w:rFonts w:ascii="Arial" w:hAnsi="Arial" w:cs="Arial"/>
        </w:rPr>
        <w:t xml:space="preserve">clarity with sometimes the notation </w:t>
      </w:r>
      <w:r w:rsidR="00825CA5">
        <w:rPr>
          <w:rFonts w:ascii="Arial" w:hAnsi="Arial" w:cs="Arial"/>
        </w:rPr>
        <w:t>is</w:t>
      </w:r>
      <w:r w:rsidR="00212C2F">
        <w:rPr>
          <w:rFonts w:ascii="Arial" w:hAnsi="Arial" w:cs="Arial"/>
        </w:rPr>
        <w:t xml:space="preserve"> too dense or the use of English inadequate</w:t>
      </w:r>
      <w:r w:rsidR="00AC0416">
        <w:rPr>
          <w:rFonts w:ascii="Arial" w:hAnsi="Arial" w:cs="Arial"/>
        </w:rPr>
        <w:t>,</w:t>
      </w:r>
      <w:r w:rsidR="00212C2F">
        <w:rPr>
          <w:rFonts w:ascii="Arial" w:hAnsi="Arial" w:cs="Arial"/>
        </w:rPr>
        <w:t xml:space="preserve"> for the reader to easily follow. What is more, the experimental results are not too convincing </w:t>
      </w:r>
      <w:r w:rsidR="00AC0416">
        <w:rPr>
          <w:rFonts w:ascii="Arial" w:hAnsi="Arial" w:cs="Arial"/>
        </w:rPr>
        <w:t xml:space="preserve">- </w:t>
      </w:r>
      <w:r w:rsidR="00212C2F">
        <w:rPr>
          <w:rFonts w:ascii="Arial" w:hAnsi="Arial" w:cs="Arial"/>
        </w:rPr>
        <w:t>often being spurious when it comes to attenuation values or not showing enough agreement with the predicted nu</w:t>
      </w:r>
      <w:r w:rsidR="00AC0416">
        <w:rPr>
          <w:rFonts w:ascii="Arial" w:hAnsi="Arial" w:cs="Arial"/>
        </w:rPr>
        <w:t xml:space="preserve">merical results. </w:t>
      </w:r>
    </w:p>
    <w:p w14:paraId="554E10AE" w14:textId="77777777" w:rsidR="00A64FFC" w:rsidRDefault="00A64FFC" w:rsidP="00A64FFC">
      <w:pPr>
        <w:spacing w:line="276" w:lineRule="auto"/>
        <w:jc w:val="both"/>
        <w:rPr>
          <w:rFonts w:ascii="Arial" w:hAnsi="Arial" w:cs="Arial"/>
        </w:rPr>
      </w:pPr>
    </w:p>
    <w:p w14:paraId="38DABF9E" w14:textId="0B7FBBE2" w:rsidR="00825CA5" w:rsidRDefault="00825CA5" w:rsidP="00A64FFC">
      <w:pPr>
        <w:spacing w:line="276" w:lineRule="auto"/>
        <w:jc w:val="both"/>
        <w:rPr>
          <w:rFonts w:ascii="Arial" w:hAnsi="Arial" w:cs="Arial"/>
        </w:rPr>
      </w:pPr>
      <w:r>
        <w:rPr>
          <w:rFonts w:ascii="Arial" w:hAnsi="Arial" w:cs="Arial"/>
        </w:rPr>
        <w:t xml:space="preserve">See some more detailed comments below: </w:t>
      </w:r>
    </w:p>
    <w:p w14:paraId="3F8D4CB0" w14:textId="77777777" w:rsidR="00825CA5" w:rsidRPr="004B1B82" w:rsidRDefault="00825CA5" w:rsidP="00A64FFC">
      <w:pPr>
        <w:spacing w:line="276" w:lineRule="auto"/>
        <w:jc w:val="both"/>
        <w:rPr>
          <w:rFonts w:ascii="Arial" w:hAnsi="Arial" w:cs="Arial"/>
        </w:rPr>
      </w:pPr>
    </w:p>
    <w:p w14:paraId="0C7DD61D" w14:textId="796D9188" w:rsidR="007D6743" w:rsidRDefault="00A2331A" w:rsidP="007D6743">
      <w:pPr>
        <w:pStyle w:val="Paragraphedeliste"/>
        <w:numPr>
          <w:ilvl w:val="0"/>
          <w:numId w:val="1"/>
        </w:numPr>
        <w:spacing w:line="276" w:lineRule="auto"/>
        <w:jc w:val="both"/>
        <w:rPr>
          <w:rFonts w:ascii="Arial" w:hAnsi="Arial" w:cs="Arial"/>
        </w:rPr>
      </w:pPr>
      <w:r>
        <w:rPr>
          <w:rFonts w:ascii="Arial" w:hAnsi="Arial" w:cs="Arial"/>
        </w:rPr>
        <w:t>Use of English</w:t>
      </w:r>
      <w:r w:rsidR="007D6743">
        <w:rPr>
          <w:rFonts w:ascii="Arial" w:hAnsi="Arial" w:cs="Arial"/>
        </w:rPr>
        <w:t>:</w:t>
      </w:r>
    </w:p>
    <w:p w14:paraId="68C2A6D6" w14:textId="77777777" w:rsidR="00A2331A" w:rsidRDefault="00A2331A" w:rsidP="00A2331A">
      <w:pPr>
        <w:spacing w:line="276" w:lineRule="auto"/>
        <w:jc w:val="both"/>
        <w:rPr>
          <w:rFonts w:ascii="Arial" w:hAnsi="Arial" w:cs="Arial"/>
        </w:rPr>
      </w:pPr>
    </w:p>
    <w:p w14:paraId="4C0D56FB" w14:textId="75A57D3E" w:rsidR="00E902CB" w:rsidRPr="00A2331A" w:rsidRDefault="007D6743" w:rsidP="00A2331A">
      <w:pPr>
        <w:spacing w:line="276" w:lineRule="auto"/>
        <w:jc w:val="both"/>
        <w:rPr>
          <w:rFonts w:ascii="Arial" w:hAnsi="Arial" w:cs="Arial"/>
        </w:rPr>
      </w:pPr>
      <w:r w:rsidRPr="00A2331A">
        <w:rPr>
          <w:rFonts w:ascii="Arial" w:hAnsi="Arial" w:cs="Arial"/>
        </w:rPr>
        <w:t>T</w:t>
      </w:r>
      <w:r w:rsidR="00A34EB2" w:rsidRPr="00A2331A">
        <w:rPr>
          <w:rFonts w:ascii="Arial" w:hAnsi="Arial" w:cs="Arial"/>
        </w:rPr>
        <w:t xml:space="preserve">here are a few </w:t>
      </w:r>
      <w:r w:rsidR="00B5514B" w:rsidRPr="00A2331A">
        <w:rPr>
          <w:rFonts w:ascii="Arial" w:hAnsi="Arial" w:cs="Arial"/>
        </w:rPr>
        <w:t>incorrect use</w:t>
      </w:r>
      <w:r w:rsidR="00A34EB2" w:rsidRPr="00A2331A">
        <w:rPr>
          <w:rFonts w:ascii="Arial" w:hAnsi="Arial" w:cs="Arial"/>
        </w:rPr>
        <w:t>s of English.</w:t>
      </w:r>
      <w:r w:rsidR="00E902CB" w:rsidRPr="00A2331A">
        <w:rPr>
          <w:rFonts w:ascii="Arial" w:hAnsi="Arial" w:cs="Arial"/>
        </w:rPr>
        <w:t xml:space="preserve"> Some examples: </w:t>
      </w:r>
    </w:p>
    <w:p w14:paraId="1586867A" w14:textId="484A55FC" w:rsidR="00E902CB" w:rsidRPr="006F3DA3" w:rsidRDefault="00A34EB2" w:rsidP="00E902CB">
      <w:pPr>
        <w:pStyle w:val="Paragraphedeliste"/>
        <w:numPr>
          <w:ilvl w:val="0"/>
          <w:numId w:val="4"/>
        </w:numPr>
        <w:spacing w:line="276" w:lineRule="auto"/>
        <w:jc w:val="both"/>
        <w:rPr>
          <w:rFonts w:ascii="Arial" w:hAnsi="Arial" w:cs="Arial"/>
          <w:color w:val="FF0000"/>
        </w:rPr>
      </w:pPr>
      <w:proofErr w:type="spellStart"/>
      <w:r w:rsidRPr="006F3DA3">
        <w:rPr>
          <w:rFonts w:ascii="Arial" w:hAnsi="Arial" w:cs="Arial"/>
          <w:color w:val="FF0000"/>
        </w:rPr>
        <w:t>Multilayer</w:t>
      </w:r>
      <w:r w:rsidRPr="006F3DA3">
        <w:rPr>
          <w:rFonts w:ascii="Arial" w:hAnsi="Arial" w:cs="Arial"/>
          <w:color w:val="FF0000"/>
          <w:u w:val="single"/>
        </w:rPr>
        <w:t>ed</w:t>
      </w:r>
      <w:proofErr w:type="spellEnd"/>
      <w:r w:rsidRPr="006F3DA3">
        <w:rPr>
          <w:rFonts w:ascii="Arial" w:hAnsi="Arial" w:cs="Arial"/>
          <w:color w:val="FF0000"/>
        </w:rPr>
        <w:t xml:space="preserve"> structures</w:t>
      </w:r>
      <w:r w:rsidR="00E902CB" w:rsidRPr="006F3DA3">
        <w:rPr>
          <w:rFonts w:ascii="Arial" w:hAnsi="Arial" w:cs="Arial"/>
          <w:color w:val="FF0000"/>
        </w:rPr>
        <w:t>.</w:t>
      </w:r>
    </w:p>
    <w:p w14:paraId="77DDB696" w14:textId="1B6102C5" w:rsidR="00A2331A" w:rsidRPr="006F3DA3" w:rsidRDefault="00A34EB2" w:rsidP="00E902CB">
      <w:pPr>
        <w:pStyle w:val="Paragraphedeliste"/>
        <w:numPr>
          <w:ilvl w:val="0"/>
          <w:numId w:val="4"/>
        </w:numPr>
        <w:spacing w:line="276" w:lineRule="auto"/>
        <w:jc w:val="both"/>
        <w:rPr>
          <w:rFonts w:ascii="Arial" w:hAnsi="Arial" w:cs="Arial"/>
          <w:color w:val="4EA72E" w:themeColor="accent6"/>
        </w:rPr>
      </w:pPr>
      <w:r w:rsidRPr="006F3DA3">
        <w:rPr>
          <w:rFonts w:ascii="Arial" w:hAnsi="Arial" w:cs="Arial"/>
          <w:color w:val="4EA72E" w:themeColor="accent6"/>
        </w:rPr>
        <w:t xml:space="preserve">“The nature of these dissipative materials is initially considered </w:t>
      </w:r>
      <w:r w:rsidRPr="006F3DA3">
        <w:rPr>
          <w:rFonts w:ascii="Arial" w:hAnsi="Arial" w:cs="Arial"/>
          <w:color w:val="4EA72E" w:themeColor="accent6"/>
          <w:u w:val="single"/>
        </w:rPr>
        <w:t>to be</w:t>
      </w:r>
      <w:r w:rsidRPr="006F3DA3">
        <w:rPr>
          <w:rFonts w:ascii="Arial" w:hAnsi="Arial" w:cs="Arial"/>
          <w:color w:val="4EA72E" w:themeColor="accent6"/>
        </w:rPr>
        <w:t xml:space="preserve"> arbitrary</w:t>
      </w:r>
      <w:r w:rsidR="00E902CB" w:rsidRPr="006F3DA3">
        <w:rPr>
          <w:rFonts w:ascii="Arial" w:hAnsi="Arial" w:cs="Arial"/>
          <w:color w:val="4EA72E" w:themeColor="accent6"/>
        </w:rPr>
        <w:t>.</w:t>
      </w:r>
      <w:r w:rsidRPr="006F3DA3">
        <w:rPr>
          <w:rFonts w:ascii="Arial" w:hAnsi="Arial" w:cs="Arial"/>
          <w:color w:val="4EA72E" w:themeColor="accent6"/>
        </w:rPr>
        <w:t xml:space="preserve"> </w:t>
      </w:r>
      <w:r w:rsidR="00A2331A" w:rsidRPr="006F3DA3">
        <w:rPr>
          <w:rFonts w:ascii="Arial" w:hAnsi="Arial" w:cs="Arial"/>
          <w:color w:val="4EA72E" w:themeColor="accent6"/>
        </w:rPr>
        <w:t>(Abstract)</w:t>
      </w:r>
    </w:p>
    <w:p w14:paraId="103A9300" w14:textId="63936693" w:rsidR="00E902CB" w:rsidRPr="006F3DA3" w:rsidRDefault="00A34EB2" w:rsidP="00E902CB">
      <w:pPr>
        <w:pStyle w:val="Paragraphedeliste"/>
        <w:numPr>
          <w:ilvl w:val="0"/>
          <w:numId w:val="4"/>
        </w:numPr>
        <w:spacing w:line="276" w:lineRule="auto"/>
        <w:jc w:val="both"/>
        <w:rPr>
          <w:rFonts w:ascii="Arial" w:hAnsi="Arial" w:cs="Arial"/>
          <w:color w:val="FF0000"/>
        </w:rPr>
      </w:pPr>
      <w:r w:rsidRPr="006F3DA3">
        <w:rPr>
          <w:rFonts w:ascii="Arial" w:hAnsi="Arial" w:cs="Arial"/>
          <w:color w:val="FF0000"/>
        </w:rPr>
        <w:t xml:space="preserve">The sentence “For a given frequency…generalized eigenvalue problem.” is a bit long and can be confusing. </w:t>
      </w:r>
      <w:r w:rsidR="00A2331A" w:rsidRPr="006F3DA3">
        <w:rPr>
          <w:rFonts w:ascii="Arial" w:hAnsi="Arial" w:cs="Arial"/>
          <w:color w:val="FF0000"/>
        </w:rPr>
        <w:t>(Abstract)</w:t>
      </w:r>
    </w:p>
    <w:p w14:paraId="353B47A4" w14:textId="07AD7C94" w:rsidR="00A2331A" w:rsidRPr="006F3DA3" w:rsidRDefault="00A2331A" w:rsidP="00E902CB">
      <w:pPr>
        <w:pStyle w:val="Paragraphedeliste"/>
        <w:numPr>
          <w:ilvl w:val="0"/>
          <w:numId w:val="4"/>
        </w:numPr>
        <w:spacing w:line="276" w:lineRule="auto"/>
        <w:jc w:val="both"/>
        <w:rPr>
          <w:rFonts w:ascii="Arial" w:hAnsi="Arial" w:cs="Arial"/>
          <w:color w:val="4EA72E" w:themeColor="accent6"/>
        </w:rPr>
      </w:pPr>
      <w:r w:rsidRPr="006F3DA3">
        <w:rPr>
          <w:rFonts w:ascii="Arial" w:hAnsi="Arial" w:cs="Arial"/>
          <w:color w:val="4EA72E" w:themeColor="accent6"/>
        </w:rPr>
        <w:t>The whole experimental section is written in a single paragraph.</w:t>
      </w:r>
    </w:p>
    <w:p w14:paraId="7A03954D" w14:textId="77777777" w:rsidR="00E902CB" w:rsidRDefault="00E902CB" w:rsidP="007D6743">
      <w:pPr>
        <w:pStyle w:val="Paragraphedeliste"/>
        <w:spacing w:line="276" w:lineRule="auto"/>
        <w:jc w:val="both"/>
        <w:rPr>
          <w:rFonts w:ascii="Arial" w:hAnsi="Arial" w:cs="Arial"/>
        </w:rPr>
      </w:pPr>
    </w:p>
    <w:p w14:paraId="4EE4C143" w14:textId="1B68573E" w:rsidR="00A34EB2" w:rsidRDefault="00A34EB2" w:rsidP="007D6743">
      <w:pPr>
        <w:pStyle w:val="Paragraphedeliste"/>
        <w:spacing w:line="276" w:lineRule="auto"/>
        <w:jc w:val="both"/>
        <w:rPr>
          <w:rFonts w:ascii="Arial" w:hAnsi="Arial" w:cs="Arial"/>
        </w:rPr>
      </w:pPr>
      <w:r w:rsidRPr="00A34EB2">
        <w:rPr>
          <w:rFonts w:ascii="Arial" w:hAnsi="Arial" w:cs="Arial"/>
        </w:rPr>
        <w:t xml:space="preserve">Please </w:t>
      </w:r>
      <w:r w:rsidR="00A2331A" w:rsidRPr="00A34EB2">
        <w:rPr>
          <w:rFonts w:ascii="Arial" w:hAnsi="Arial" w:cs="Arial"/>
        </w:rPr>
        <w:t>proofread</w:t>
      </w:r>
      <w:r w:rsidRPr="00A34EB2">
        <w:rPr>
          <w:rFonts w:ascii="Arial" w:hAnsi="Arial" w:cs="Arial"/>
        </w:rPr>
        <w:t xml:space="preserve"> the manuscript and correct such issues at all instances. </w:t>
      </w:r>
      <w:r>
        <w:rPr>
          <w:rFonts w:ascii="Arial" w:hAnsi="Arial" w:cs="Arial"/>
        </w:rPr>
        <w:t xml:space="preserve">Generally, shorter and sentences are </w:t>
      </w:r>
      <w:r w:rsidR="00A2331A">
        <w:rPr>
          <w:rFonts w:ascii="Arial" w:hAnsi="Arial" w:cs="Arial"/>
        </w:rPr>
        <w:t>better and easier</w:t>
      </w:r>
      <w:r>
        <w:rPr>
          <w:rFonts w:ascii="Arial" w:hAnsi="Arial" w:cs="Arial"/>
        </w:rPr>
        <w:t xml:space="preserve"> to understand. </w:t>
      </w:r>
    </w:p>
    <w:p w14:paraId="1D6DBAFB" w14:textId="77777777" w:rsidR="007D6743" w:rsidRPr="00A34EB2" w:rsidRDefault="007D6743" w:rsidP="007D6743">
      <w:pPr>
        <w:pStyle w:val="Paragraphedeliste"/>
        <w:spacing w:line="276" w:lineRule="auto"/>
        <w:jc w:val="both"/>
        <w:rPr>
          <w:rFonts w:ascii="Arial" w:hAnsi="Arial" w:cs="Arial"/>
        </w:rPr>
      </w:pPr>
    </w:p>
    <w:p w14:paraId="4D693784" w14:textId="77777777" w:rsidR="007D6743" w:rsidRDefault="00A34EB2" w:rsidP="007D6743">
      <w:pPr>
        <w:pStyle w:val="Paragraphedeliste"/>
        <w:numPr>
          <w:ilvl w:val="0"/>
          <w:numId w:val="1"/>
        </w:numPr>
        <w:spacing w:line="276" w:lineRule="auto"/>
        <w:jc w:val="both"/>
        <w:rPr>
          <w:rFonts w:ascii="Arial" w:hAnsi="Arial" w:cs="Arial"/>
        </w:rPr>
      </w:pPr>
      <w:r>
        <w:rPr>
          <w:rFonts w:ascii="Arial" w:hAnsi="Arial" w:cs="Arial"/>
        </w:rPr>
        <w:t>In your Introduction</w:t>
      </w:r>
      <w:r w:rsidR="007D6743">
        <w:rPr>
          <w:rFonts w:ascii="Arial" w:hAnsi="Arial" w:cs="Arial"/>
        </w:rPr>
        <w:t>:</w:t>
      </w:r>
    </w:p>
    <w:p w14:paraId="1D28F439" w14:textId="77777777" w:rsidR="007D6743" w:rsidRDefault="007D6743" w:rsidP="007D6743">
      <w:pPr>
        <w:pStyle w:val="Paragraphedeliste"/>
        <w:spacing w:line="276" w:lineRule="auto"/>
        <w:jc w:val="both"/>
        <w:rPr>
          <w:rFonts w:ascii="Arial" w:hAnsi="Arial" w:cs="Arial"/>
        </w:rPr>
      </w:pPr>
    </w:p>
    <w:p w14:paraId="12617426" w14:textId="28D303EC" w:rsidR="007D6743" w:rsidRPr="006F3DA3" w:rsidRDefault="00A34EB2" w:rsidP="007D6743">
      <w:pPr>
        <w:pStyle w:val="Paragraphedeliste"/>
        <w:numPr>
          <w:ilvl w:val="0"/>
          <w:numId w:val="2"/>
        </w:numPr>
        <w:spacing w:line="276" w:lineRule="auto"/>
        <w:jc w:val="both"/>
        <w:rPr>
          <w:rFonts w:ascii="Arial" w:hAnsi="Arial" w:cs="Arial"/>
          <w:color w:val="4EA72E" w:themeColor="accent6"/>
        </w:rPr>
      </w:pPr>
      <w:r w:rsidRPr="006F3DA3">
        <w:rPr>
          <w:rFonts w:ascii="Arial" w:hAnsi="Arial" w:cs="Arial"/>
          <w:color w:val="4EA72E" w:themeColor="accent6"/>
        </w:rPr>
        <w:t xml:space="preserve">“Various methods [1, 2], among which the </w:t>
      </w:r>
      <w:proofErr w:type="spellStart"/>
      <w:r w:rsidRPr="006F3DA3">
        <w:rPr>
          <w:rFonts w:ascii="Arial" w:hAnsi="Arial" w:cs="Arial"/>
          <w:color w:val="4EA72E" w:themeColor="accent6"/>
        </w:rPr>
        <w:t>Müller</w:t>
      </w:r>
      <w:proofErr w:type="spellEnd"/>
      <w:r w:rsidRPr="006F3DA3">
        <w:rPr>
          <w:rFonts w:ascii="Arial" w:hAnsi="Arial" w:cs="Arial"/>
          <w:color w:val="4EA72E" w:themeColor="accent6"/>
        </w:rPr>
        <w:t xml:space="preserve"> algorithm [3], are commonly used to achieve this tedious task. “The word tedious has </w:t>
      </w:r>
      <w:r w:rsidRPr="006F3DA3">
        <w:rPr>
          <w:rFonts w:ascii="Arial" w:hAnsi="Arial" w:cs="Arial"/>
          <w:color w:val="4EA72E" w:themeColor="accent6"/>
        </w:rPr>
        <w:lastRenderedPageBreak/>
        <w:t xml:space="preserve">negative connotations. Please use a different word. Maybe “challenging”? </w:t>
      </w:r>
    </w:p>
    <w:p w14:paraId="6E137DB9" w14:textId="77777777" w:rsidR="007D6743" w:rsidRPr="006F3DA3" w:rsidRDefault="007D6743" w:rsidP="007D6743">
      <w:pPr>
        <w:pStyle w:val="Paragraphedeliste"/>
        <w:numPr>
          <w:ilvl w:val="0"/>
          <w:numId w:val="2"/>
        </w:numPr>
        <w:spacing w:line="276" w:lineRule="auto"/>
        <w:jc w:val="both"/>
        <w:rPr>
          <w:rFonts w:ascii="Arial" w:hAnsi="Arial" w:cs="Arial"/>
          <w:color w:val="FF0000"/>
        </w:rPr>
      </w:pPr>
      <w:r w:rsidRPr="006F3DA3">
        <w:rPr>
          <w:rFonts w:ascii="Arial" w:hAnsi="Arial" w:cs="Arial"/>
          <w:color w:val="FF0000"/>
        </w:rPr>
        <w:t xml:space="preserve">In “Several numerical methods … or spectral methods [8]” you list some numerical methods used to obtain dispersion curves. The iterative root finding methods of [1,2,3] are also numerical. Please rephrase.  </w:t>
      </w:r>
    </w:p>
    <w:p w14:paraId="7552DE1C" w14:textId="43A1A5FC" w:rsidR="007D6743" w:rsidRPr="006F3DA3" w:rsidRDefault="007D6743" w:rsidP="0019190C">
      <w:pPr>
        <w:pStyle w:val="NormalWeb"/>
        <w:numPr>
          <w:ilvl w:val="0"/>
          <w:numId w:val="2"/>
        </w:numPr>
        <w:rPr>
          <w:rFonts w:ascii="Arial" w:eastAsiaTheme="minorHAnsi" w:hAnsi="Arial" w:cs="Arial"/>
          <w:color w:val="E97132" w:themeColor="accent2"/>
          <w:kern w:val="2"/>
          <w:lang w:eastAsia="en-US"/>
          <w14:ligatures w14:val="standardContextual"/>
        </w:rPr>
      </w:pPr>
      <w:r w:rsidRPr="006F3DA3">
        <w:rPr>
          <w:rFonts w:ascii="Arial" w:eastAsiaTheme="minorHAnsi" w:hAnsi="Arial" w:cs="Arial"/>
          <w:color w:val="E97132" w:themeColor="accent2"/>
          <w:kern w:val="2"/>
          <w:lang w:eastAsia="en-US"/>
          <w14:ligatures w14:val="standardContextual"/>
        </w:rPr>
        <w:t xml:space="preserve">“Spectral methods have </w:t>
      </w:r>
      <w:r w:rsidR="0019190C" w:rsidRPr="006F3DA3">
        <w:rPr>
          <w:rFonts w:ascii="Arial" w:eastAsiaTheme="minorHAnsi" w:hAnsi="Arial" w:cs="Arial"/>
          <w:color w:val="E97132" w:themeColor="accent2"/>
          <w:kern w:val="2"/>
          <w:lang w:eastAsia="en-US"/>
          <w14:ligatures w14:val="standardContextual"/>
        </w:rPr>
        <w:t>… eigenvalue problem</w:t>
      </w:r>
      <w:proofErr w:type="gramStart"/>
      <w:r w:rsidR="0019190C" w:rsidRPr="006F3DA3">
        <w:rPr>
          <w:rFonts w:ascii="Arial" w:eastAsiaTheme="minorHAnsi" w:hAnsi="Arial" w:cs="Arial"/>
          <w:color w:val="E97132" w:themeColor="accent2"/>
          <w:kern w:val="2"/>
          <w:lang w:eastAsia="en-US"/>
          <w14:ligatures w14:val="standardContextual"/>
        </w:rPr>
        <w:t xml:space="preserve">. </w:t>
      </w:r>
      <w:r w:rsidRPr="006F3DA3">
        <w:rPr>
          <w:rFonts w:ascii="Arial" w:eastAsiaTheme="minorHAnsi" w:hAnsi="Arial" w:cs="Arial"/>
          <w:color w:val="E97132" w:themeColor="accent2"/>
          <w:kern w:val="2"/>
          <w:lang w:eastAsia="en-US"/>
          <w14:ligatures w14:val="standardContextual"/>
        </w:rPr>
        <w:t>”</w:t>
      </w:r>
      <w:proofErr w:type="gramEnd"/>
      <w:r w:rsidRPr="006F3DA3">
        <w:rPr>
          <w:rFonts w:ascii="Arial" w:eastAsiaTheme="minorHAnsi" w:hAnsi="Arial" w:cs="Arial"/>
          <w:color w:val="E97132" w:themeColor="accent2"/>
          <w:kern w:val="2"/>
          <w:lang w:eastAsia="en-US"/>
          <w14:ligatures w14:val="standardContextual"/>
        </w:rPr>
        <w:t xml:space="preserve"> Not sure th</w:t>
      </w:r>
      <w:r w:rsidR="0019190C" w:rsidRPr="006F3DA3">
        <w:rPr>
          <w:rFonts w:ascii="Arial" w:eastAsiaTheme="minorHAnsi" w:hAnsi="Arial" w:cs="Arial"/>
          <w:color w:val="E97132" w:themeColor="accent2"/>
          <w:kern w:val="2"/>
          <w:lang w:eastAsia="en-US"/>
          <w14:ligatures w14:val="standardContextual"/>
        </w:rPr>
        <w:t>e first sentence in the quoted</w:t>
      </w:r>
      <w:r w:rsidRPr="006F3DA3">
        <w:rPr>
          <w:rFonts w:ascii="Arial" w:eastAsiaTheme="minorHAnsi" w:hAnsi="Arial" w:cs="Arial"/>
          <w:color w:val="E97132" w:themeColor="accent2"/>
          <w:kern w:val="2"/>
          <w:lang w:eastAsia="en-US"/>
          <w14:ligatures w14:val="standardContextual"/>
        </w:rPr>
        <w:t xml:space="preserve"> is entirely accurate. </w:t>
      </w:r>
      <w:r w:rsidR="0019190C" w:rsidRPr="006F3DA3">
        <w:rPr>
          <w:rFonts w:ascii="Arial" w:eastAsiaTheme="minorHAnsi" w:hAnsi="Arial" w:cs="Arial"/>
          <w:color w:val="E97132" w:themeColor="accent2"/>
          <w:kern w:val="2"/>
          <w:lang w:eastAsia="en-US"/>
          <w14:ligatures w14:val="standardContextual"/>
        </w:rPr>
        <w:t xml:space="preserve">Please give references to support this or rephrase – spectral methods have only recently been adapted for radiation problems in acoustics. For the second sentence, the statement is not true for all numerical schemes (root finding).  Please specify which numerical scheme you are referring to. Is that spectral collocation? </w:t>
      </w:r>
    </w:p>
    <w:p w14:paraId="470D6B60" w14:textId="194894E6" w:rsidR="007D6743" w:rsidRPr="006F3DA3" w:rsidRDefault="00A95B74" w:rsidP="000C4A08">
      <w:pPr>
        <w:pStyle w:val="NormalWeb"/>
        <w:numPr>
          <w:ilvl w:val="0"/>
          <w:numId w:val="2"/>
        </w:numPr>
        <w:rPr>
          <w:rFonts w:ascii="Arial" w:eastAsiaTheme="minorHAnsi" w:hAnsi="Arial" w:cs="Arial"/>
          <w:color w:val="E97132" w:themeColor="accent2"/>
          <w:kern w:val="2"/>
          <w:lang w:eastAsia="en-US"/>
          <w14:ligatures w14:val="standardContextual"/>
        </w:rPr>
      </w:pPr>
      <w:r w:rsidRPr="006F3DA3">
        <w:rPr>
          <w:rFonts w:ascii="Arial" w:eastAsiaTheme="minorHAnsi" w:hAnsi="Arial" w:cs="Arial"/>
          <w:color w:val="E97132" w:themeColor="accent2"/>
          <w:kern w:val="2"/>
          <w:lang w:eastAsia="en-US"/>
          <w14:ligatures w14:val="standardContextual"/>
        </w:rPr>
        <w:t>A general comment on your Introduction. This needs quite a bit of work. I find it to be a bit short and lacking flow with some important points missing (especially when it comes to your experiments). Take some time to improve this. Make sure to split it up in paragraphs. It should go something like this: State clearly what the problem you are trying to solve is (</w:t>
      </w:r>
      <w:proofErr w:type="spellStart"/>
      <w:r w:rsidRPr="006F3DA3">
        <w:rPr>
          <w:rFonts w:ascii="Arial" w:eastAsiaTheme="minorHAnsi" w:hAnsi="Arial" w:cs="Arial"/>
          <w:color w:val="E97132" w:themeColor="accent2"/>
          <w:kern w:val="2"/>
          <w:lang w:eastAsia="en-US"/>
          <w14:ligatures w14:val="standardContextual"/>
        </w:rPr>
        <w:t>multilayered</w:t>
      </w:r>
      <w:proofErr w:type="spellEnd"/>
      <w:r w:rsidRPr="006F3DA3">
        <w:rPr>
          <w:rFonts w:ascii="Arial" w:eastAsiaTheme="minorHAnsi" w:hAnsi="Arial" w:cs="Arial"/>
          <w:color w:val="E97132" w:themeColor="accent2"/>
          <w:kern w:val="2"/>
          <w:lang w:eastAsia="en-US"/>
          <w14:ligatures w14:val="standardContextual"/>
        </w:rPr>
        <w:t xml:space="preserve"> dissipative systems in fluid). Then, why it is important? Has anyone else attempted this problem before (even the simpler non leaky problem)? If so</w:t>
      </w:r>
      <w:r w:rsidR="002C6341" w:rsidRPr="006F3DA3">
        <w:rPr>
          <w:rFonts w:ascii="Arial" w:eastAsiaTheme="minorHAnsi" w:hAnsi="Arial" w:cs="Arial"/>
          <w:color w:val="E97132" w:themeColor="accent2"/>
          <w:kern w:val="2"/>
          <w:lang w:eastAsia="en-US"/>
          <w14:ligatures w14:val="standardContextual"/>
        </w:rPr>
        <w:t>,</w:t>
      </w:r>
      <w:r w:rsidRPr="006F3DA3">
        <w:rPr>
          <w:rFonts w:ascii="Arial" w:eastAsiaTheme="minorHAnsi" w:hAnsi="Arial" w:cs="Arial"/>
          <w:color w:val="E97132" w:themeColor="accent2"/>
          <w:kern w:val="2"/>
          <w:lang w:eastAsia="en-US"/>
          <w14:ligatures w14:val="standardContextual"/>
        </w:rPr>
        <w:t xml:space="preserve"> why </w:t>
      </w:r>
      <w:r w:rsidR="002C6341" w:rsidRPr="006F3DA3">
        <w:rPr>
          <w:rFonts w:ascii="Arial" w:eastAsiaTheme="minorHAnsi" w:hAnsi="Arial" w:cs="Arial"/>
          <w:color w:val="E97132" w:themeColor="accent2"/>
          <w:kern w:val="2"/>
          <w:lang w:eastAsia="en-US"/>
          <w14:ligatures w14:val="standardContextual"/>
        </w:rPr>
        <w:t>is S</w:t>
      </w:r>
      <w:r w:rsidRPr="006F3DA3">
        <w:rPr>
          <w:rFonts w:ascii="Arial" w:eastAsiaTheme="minorHAnsi" w:hAnsi="Arial" w:cs="Arial"/>
          <w:color w:val="E97132" w:themeColor="accent2"/>
          <w:kern w:val="2"/>
          <w:lang w:eastAsia="en-US"/>
          <w14:ligatures w14:val="standardContextual"/>
        </w:rPr>
        <w:t>CM</w:t>
      </w:r>
      <w:r w:rsidR="002C6341" w:rsidRPr="006F3DA3">
        <w:rPr>
          <w:rFonts w:ascii="Arial" w:eastAsiaTheme="minorHAnsi" w:hAnsi="Arial" w:cs="Arial"/>
          <w:color w:val="E97132" w:themeColor="accent2"/>
          <w:kern w:val="2"/>
          <w:lang w:eastAsia="en-US"/>
          <w14:ligatures w14:val="standardContextual"/>
        </w:rPr>
        <w:t xml:space="preserve"> better</w:t>
      </w:r>
      <w:r w:rsidRPr="006F3DA3">
        <w:rPr>
          <w:rFonts w:ascii="Arial" w:eastAsiaTheme="minorHAnsi" w:hAnsi="Arial" w:cs="Arial"/>
          <w:color w:val="E97132" w:themeColor="accent2"/>
          <w:kern w:val="2"/>
          <w:lang w:eastAsia="en-US"/>
          <w14:ligatures w14:val="standardContextual"/>
        </w:rPr>
        <w:t xml:space="preserve">? Then go into leaky modes and explain why those are even harder to solve. Then, say how you will solve the problem and how you will validate it. Here, briefly talk about the experiment too. Finally, describe how the paper is split up. What do you talk about in each section etc. </w:t>
      </w:r>
    </w:p>
    <w:p w14:paraId="2D96443C" w14:textId="7586A9F0" w:rsidR="000C4A08" w:rsidRDefault="000C4A08" w:rsidP="000C4A08">
      <w:pPr>
        <w:pStyle w:val="Paragraphedeliste"/>
        <w:numPr>
          <w:ilvl w:val="0"/>
          <w:numId w:val="1"/>
        </w:numPr>
        <w:spacing w:line="276" w:lineRule="auto"/>
        <w:jc w:val="both"/>
        <w:rPr>
          <w:rFonts w:ascii="Arial" w:hAnsi="Arial" w:cs="Arial"/>
        </w:rPr>
      </w:pPr>
      <w:r>
        <w:rPr>
          <w:rFonts w:ascii="Arial" w:hAnsi="Arial" w:cs="Arial"/>
        </w:rPr>
        <w:t>Section 2.1:</w:t>
      </w:r>
    </w:p>
    <w:p w14:paraId="09D87107" w14:textId="77777777" w:rsidR="000C4A08" w:rsidRDefault="000C4A08" w:rsidP="000C4A08">
      <w:pPr>
        <w:pStyle w:val="Paragraphedeliste"/>
        <w:spacing w:line="276" w:lineRule="auto"/>
        <w:jc w:val="both"/>
        <w:rPr>
          <w:rFonts w:ascii="Arial" w:hAnsi="Arial" w:cs="Arial"/>
        </w:rPr>
      </w:pPr>
    </w:p>
    <w:p w14:paraId="18E24484" w14:textId="3B6B33DA" w:rsidR="000C4A08" w:rsidRPr="006F3DA3" w:rsidRDefault="000C4A08" w:rsidP="003B34DB">
      <w:pPr>
        <w:pStyle w:val="Paragraphedeliste"/>
        <w:numPr>
          <w:ilvl w:val="0"/>
          <w:numId w:val="3"/>
        </w:numPr>
        <w:spacing w:line="276" w:lineRule="auto"/>
        <w:jc w:val="both"/>
        <w:rPr>
          <w:rFonts w:ascii="Arial" w:hAnsi="Arial" w:cs="Arial"/>
          <w:color w:val="FF0000"/>
        </w:rPr>
      </w:pPr>
      <w:r w:rsidRPr="006F3DA3">
        <w:rPr>
          <w:rFonts w:ascii="Arial" w:hAnsi="Arial" w:cs="Arial"/>
          <w:color w:val="FF0000"/>
        </w:rPr>
        <w:t>Give some references to standard textbooks about your modelling technique Laplace transform notation.</w:t>
      </w:r>
    </w:p>
    <w:p w14:paraId="68AA2D27" w14:textId="4A5FC7E1" w:rsidR="006646DA" w:rsidRPr="006F3DA3" w:rsidRDefault="006646DA" w:rsidP="003B34DB">
      <w:pPr>
        <w:pStyle w:val="Paragraphedeliste"/>
        <w:numPr>
          <w:ilvl w:val="0"/>
          <w:numId w:val="3"/>
        </w:numPr>
        <w:spacing w:line="276" w:lineRule="auto"/>
        <w:jc w:val="both"/>
        <w:rPr>
          <w:rFonts w:ascii="Arial" w:hAnsi="Arial" w:cs="Arial"/>
          <w:color w:val="4EA72E" w:themeColor="accent6"/>
        </w:rPr>
      </w:pPr>
      <w:r w:rsidRPr="006F3DA3">
        <w:rPr>
          <w:rFonts w:ascii="Arial" w:hAnsi="Arial" w:cs="Arial"/>
          <w:color w:val="4EA72E" w:themeColor="accent6"/>
        </w:rPr>
        <w:t xml:space="preserve">At some point you dropped the </w:t>
      </w:r>
      <m:oMath>
        <m:sSup>
          <m:sSupPr>
            <m:ctrlPr>
              <w:rPr>
                <w:rFonts w:ascii="Cambria Math" w:hAnsi="Cambria Math" w:cs="Arial"/>
                <w:i/>
                <w:color w:val="4EA72E" w:themeColor="accent6"/>
              </w:rPr>
            </m:ctrlPr>
          </m:sSupPr>
          <m:e>
            <m:r>
              <w:rPr>
                <w:rFonts w:ascii="Cambria Math" w:hAnsi="Cambria Math" w:cs="Arial"/>
                <w:color w:val="4EA72E" w:themeColor="accent6"/>
              </w:rPr>
              <m:t>s</m:t>
            </m:r>
          </m:e>
          <m:sup>
            <m:d>
              <m:dPr>
                <m:ctrlPr>
                  <w:rPr>
                    <w:rFonts w:ascii="Cambria Math" w:hAnsi="Cambria Math" w:cs="Arial"/>
                    <w:i/>
                    <w:color w:val="4EA72E" w:themeColor="accent6"/>
                  </w:rPr>
                </m:ctrlPr>
              </m:dPr>
              <m:e>
                <m:r>
                  <w:rPr>
                    <w:rFonts w:ascii="Cambria Math" w:hAnsi="Cambria Math" w:cs="Arial"/>
                    <w:color w:val="4EA72E" w:themeColor="accent6"/>
                  </w:rPr>
                  <m:t>n</m:t>
                </m:r>
              </m:e>
            </m:d>
          </m:sup>
        </m:sSup>
        <m:d>
          <m:dPr>
            <m:ctrlPr>
              <w:rPr>
                <w:rFonts w:ascii="Cambria Math" w:hAnsi="Cambria Math" w:cs="Arial"/>
                <w:i/>
                <w:color w:val="4EA72E" w:themeColor="accent6"/>
              </w:rPr>
            </m:ctrlPr>
          </m:dPr>
          <m:e>
            <m:sSub>
              <m:sSubPr>
                <m:ctrlPr>
                  <w:rPr>
                    <w:rFonts w:ascii="Cambria Math" w:hAnsi="Cambria Math" w:cs="Arial"/>
                    <w:i/>
                    <w:color w:val="4EA72E" w:themeColor="accent6"/>
                  </w:rPr>
                </m:ctrlPr>
              </m:sSubPr>
              <m:e>
                <m:r>
                  <w:rPr>
                    <w:rFonts w:ascii="Cambria Math" w:hAnsi="Cambria Math" w:cs="Arial"/>
                    <w:color w:val="4EA72E" w:themeColor="accent6"/>
                  </w:rPr>
                  <m:t>k</m:t>
                </m:r>
              </m:e>
              <m:sub>
                <m:r>
                  <w:rPr>
                    <w:rFonts w:ascii="Cambria Math" w:hAnsi="Cambria Math" w:cs="Arial"/>
                    <w:color w:val="4EA72E" w:themeColor="accent6"/>
                  </w:rPr>
                  <m:t>1</m:t>
                </m:r>
              </m:sub>
            </m:sSub>
            <m:r>
              <w:rPr>
                <w:rFonts w:ascii="Cambria Math" w:hAnsi="Cambria Math" w:cs="Arial"/>
                <w:color w:val="4EA72E" w:themeColor="accent6"/>
              </w:rPr>
              <m:t>,</m:t>
            </m:r>
            <m:sSub>
              <m:sSubPr>
                <m:ctrlPr>
                  <w:rPr>
                    <w:rFonts w:ascii="Cambria Math" w:hAnsi="Cambria Math" w:cs="Arial"/>
                    <w:i/>
                    <w:color w:val="4EA72E" w:themeColor="accent6"/>
                  </w:rPr>
                </m:ctrlPr>
              </m:sSubPr>
              <m:e>
                <m:r>
                  <w:rPr>
                    <w:rFonts w:ascii="Cambria Math" w:hAnsi="Cambria Math" w:cs="Arial"/>
                    <w:color w:val="4EA72E" w:themeColor="accent6"/>
                  </w:rPr>
                  <m:t>x</m:t>
                </m:r>
              </m:e>
              <m:sub>
                <m:r>
                  <w:rPr>
                    <w:rFonts w:ascii="Cambria Math" w:hAnsi="Cambria Math" w:cs="Arial"/>
                    <w:color w:val="4EA72E" w:themeColor="accent6"/>
                  </w:rPr>
                  <m:t>2</m:t>
                </m:r>
              </m:sub>
            </m:sSub>
          </m:e>
        </m:d>
      </m:oMath>
      <w:r w:rsidRPr="006F3DA3">
        <w:rPr>
          <w:rFonts w:ascii="Arial" w:eastAsiaTheme="minorEastAsia" w:hAnsi="Arial" w:cs="Arial"/>
          <w:color w:val="4EA72E" w:themeColor="accent6"/>
        </w:rPr>
        <w:t xml:space="preserve"> notation to </w:t>
      </w:r>
      <m:oMath>
        <m:sSup>
          <m:sSupPr>
            <m:ctrlPr>
              <w:rPr>
                <w:rFonts w:ascii="Cambria Math" w:hAnsi="Cambria Math" w:cs="Arial"/>
                <w:i/>
                <w:color w:val="4EA72E" w:themeColor="accent6"/>
              </w:rPr>
            </m:ctrlPr>
          </m:sSupPr>
          <m:e>
            <m:r>
              <w:rPr>
                <w:rFonts w:ascii="Cambria Math" w:hAnsi="Cambria Math" w:cs="Arial"/>
                <w:color w:val="4EA72E" w:themeColor="accent6"/>
              </w:rPr>
              <m:t>s</m:t>
            </m:r>
          </m:e>
          <m:sup>
            <m:d>
              <m:dPr>
                <m:ctrlPr>
                  <w:rPr>
                    <w:rFonts w:ascii="Cambria Math" w:hAnsi="Cambria Math" w:cs="Arial"/>
                    <w:i/>
                    <w:color w:val="4EA72E" w:themeColor="accent6"/>
                  </w:rPr>
                </m:ctrlPr>
              </m:dPr>
              <m:e>
                <m:r>
                  <w:rPr>
                    <w:rFonts w:ascii="Cambria Math" w:hAnsi="Cambria Math" w:cs="Arial"/>
                    <w:color w:val="4EA72E" w:themeColor="accent6"/>
                  </w:rPr>
                  <m:t>n</m:t>
                </m:r>
              </m:e>
            </m:d>
          </m:sup>
        </m:sSup>
      </m:oMath>
      <w:r w:rsidRPr="006F3DA3">
        <w:rPr>
          <w:rFonts w:ascii="Arial" w:eastAsiaTheme="minorEastAsia" w:hAnsi="Arial" w:cs="Arial"/>
          <w:color w:val="4EA72E" w:themeColor="accent6"/>
        </w:rPr>
        <w:t xml:space="preserve">, please explain. </w:t>
      </w:r>
    </w:p>
    <w:p w14:paraId="2BD498B9" w14:textId="60B0ED5E" w:rsidR="006646DA" w:rsidRPr="006F3DA3" w:rsidRDefault="006646DA" w:rsidP="006646DA">
      <w:pPr>
        <w:pStyle w:val="Paragraphedeliste"/>
        <w:numPr>
          <w:ilvl w:val="0"/>
          <w:numId w:val="3"/>
        </w:numPr>
        <w:spacing w:line="276" w:lineRule="auto"/>
        <w:jc w:val="both"/>
        <w:rPr>
          <w:rFonts w:ascii="Arial" w:hAnsi="Arial" w:cs="Arial"/>
          <w:color w:val="FF0000"/>
        </w:rPr>
      </w:pPr>
      <w:r w:rsidRPr="006F3DA3">
        <w:rPr>
          <w:rFonts w:ascii="Arial" w:hAnsi="Arial" w:cs="Arial"/>
          <w:color w:val="FF0000"/>
        </w:rPr>
        <w:t xml:space="preserve">Would be beneficial to the reader to explain why you don’t need to use the wave equation for your half spaces. </w:t>
      </w:r>
    </w:p>
    <w:p w14:paraId="6D88E330" w14:textId="77777777" w:rsidR="007D1BDE" w:rsidRPr="006F3DA3" w:rsidRDefault="006646DA" w:rsidP="003B34DB">
      <w:pPr>
        <w:pStyle w:val="Paragraphedeliste"/>
        <w:numPr>
          <w:ilvl w:val="0"/>
          <w:numId w:val="3"/>
        </w:numPr>
        <w:spacing w:line="276" w:lineRule="auto"/>
        <w:jc w:val="both"/>
        <w:rPr>
          <w:rFonts w:ascii="Arial" w:hAnsi="Arial" w:cs="Arial"/>
          <w:color w:val="FF0000"/>
        </w:rPr>
      </w:pPr>
      <w:r w:rsidRPr="006F3DA3">
        <w:rPr>
          <w:rFonts w:ascii="Arial" w:hAnsi="Arial" w:cs="Arial"/>
          <w:color w:val="FF0000"/>
        </w:rPr>
        <w:t xml:space="preserve">Following on from the previous points, you introduce the spatial Laplace transforms for pressure in Eq. (5) and then deduce that </w:t>
      </w:r>
      <m:oMath>
        <m:sSup>
          <m:sSupPr>
            <m:ctrlPr>
              <w:rPr>
                <w:rFonts w:ascii="Cambria Math" w:hAnsi="Cambria Math" w:cs="Arial"/>
                <w:i/>
                <w:color w:val="FF0000"/>
              </w:rPr>
            </m:ctrlPr>
          </m:sSupPr>
          <m:e>
            <m:r>
              <w:rPr>
                <w:rFonts w:ascii="Cambria Math" w:hAnsi="Cambria Math" w:cs="Arial"/>
                <w:color w:val="FF0000"/>
              </w:rPr>
              <m:t>s</m:t>
            </m:r>
          </m:e>
          <m:sup>
            <m:r>
              <w:rPr>
                <w:rFonts w:ascii="Cambria Math" w:hAnsi="Cambria Math" w:cs="Arial"/>
                <w:color w:val="FF0000"/>
              </w:rPr>
              <m:t>(0±)</m:t>
            </m:r>
          </m:sup>
        </m:sSup>
        <m:r>
          <w:rPr>
            <w:rFonts w:ascii="Cambria Math" w:eastAsiaTheme="minorEastAsia" w:hAnsi="Cambria Math" w:cs="Arial"/>
            <w:color w:val="FF0000"/>
          </w:rPr>
          <m:t>=</m:t>
        </m:r>
        <m:sSup>
          <m:sSupPr>
            <m:ctrlPr>
              <w:rPr>
                <w:rFonts w:ascii="Cambria Math" w:hAnsi="Cambria Math" w:cs="Arial"/>
                <w:i/>
                <w:color w:val="FF0000"/>
              </w:rPr>
            </m:ctrlPr>
          </m:sSupPr>
          <m:e>
            <m:r>
              <w:rPr>
                <w:rFonts w:ascii="Cambria Math" w:hAnsi="Cambria Math" w:cs="Arial"/>
                <w:color w:val="FF0000"/>
              </w:rPr>
              <m:t>A</m:t>
            </m:r>
          </m:e>
          <m:sup>
            <m:r>
              <w:rPr>
                <w:rFonts w:ascii="Cambria Math" w:hAnsi="Cambria Math" w:cs="Arial"/>
                <w:color w:val="FF0000"/>
              </w:rPr>
              <m:t>(0±)</m:t>
            </m:r>
          </m:sup>
        </m:sSup>
      </m:oMath>
      <w:r w:rsidRPr="006F3DA3">
        <w:rPr>
          <w:rFonts w:ascii="Arial" w:hAnsi="Arial" w:cs="Arial"/>
          <w:color w:val="FF0000"/>
        </w:rPr>
        <w:t xml:space="preserve">. Again, what is </w:t>
      </w:r>
      <m:oMath>
        <m:sSup>
          <m:sSupPr>
            <m:ctrlPr>
              <w:rPr>
                <w:rFonts w:ascii="Cambria Math" w:hAnsi="Cambria Math" w:cs="Arial"/>
                <w:i/>
                <w:color w:val="FF0000"/>
              </w:rPr>
            </m:ctrlPr>
          </m:sSupPr>
          <m:e>
            <m:r>
              <w:rPr>
                <w:rFonts w:ascii="Cambria Math" w:hAnsi="Cambria Math" w:cs="Arial"/>
                <w:color w:val="FF0000"/>
              </w:rPr>
              <m:t>s</m:t>
            </m:r>
          </m:e>
          <m:sup>
            <m:r>
              <w:rPr>
                <w:rFonts w:ascii="Cambria Math" w:hAnsi="Cambria Math" w:cs="Arial"/>
                <w:color w:val="FF0000"/>
              </w:rPr>
              <m:t>(0±)</m:t>
            </m:r>
          </m:sup>
        </m:sSup>
      </m:oMath>
      <w:r w:rsidRPr="006F3DA3">
        <w:rPr>
          <w:rFonts w:ascii="Arial" w:eastAsiaTheme="minorEastAsia" w:hAnsi="Arial" w:cs="Arial"/>
          <w:color w:val="FF0000"/>
        </w:rPr>
        <w:t xml:space="preserve">? Is it the value of </w:t>
      </w:r>
      <m:oMath>
        <m:sSup>
          <m:sSupPr>
            <m:ctrlPr>
              <w:rPr>
                <w:rFonts w:ascii="Cambria Math" w:hAnsi="Cambria Math" w:cs="Arial"/>
                <w:i/>
                <w:color w:val="FF0000"/>
              </w:rPr>
            </m:ctrlPr>
          </m:sSupPr>
          <m:e>
            <m:r>
              <w:rPr>
                <w:rFonts w:ascii="Cambria Math" w:hAnsi="Cambria Math" w:cs="Arial"/>
                <w:color w:val="FF0000"/>
              </w:rPr>
              <m:t>s</m:t>
            </m:r>
          </m:e>
          <m:sup>
            <m:d>
              <m:dPr>
                <m:ctrlPr>
                  <w:rPr>
                    <w:rFonts w:ascii="Cambria Math" w:hAnsi="Cambria Math" w:cs="Arial"/>
                    <w:i/>
                    <w:color w:val="FF0000"/>
                  </w:rPr>
                </m:ctrlPr>
              </m:dPr>
              <m:e>
                <m:r>
                  <w:rPr>
                    <w:rFonts w:ascii="Cambria Math" w:hAnsi="Cambria Math" w:cs="Arial"/>
                    <w:color w:val="FF0000"/>
                  </w:rPr>
                  <m:t>0±</m:t>
                </m:r>
              </m:e>
            </m:d>
          </m:sup>
        </m:sSup>
        <m:d>
          <m:dPr>
            <m:ctrlPr>
              <w:rPr>
                <w:rFonts w:ascii="Cambria Math" w:hAnsi="Cambria Math" w:cs="Arial"/>
                <w:i/>
                <w:color w:val="FF0000"/>
              </w:rPr>
            </m:ctrlPr>
          </m:dPr>
          <m:e>
            <m:sSub>
              <m:sSubPr>
                <m:ctrlPr>
                  <w:rPr>
                    <w:rFonts w:ascii="Cambria Math" w:hAnsi="Cambria Math" w:cs="Arial"/>
                    <w:i/>
                    <w:color w:val="FF0000"/>
                  </w:rPr>
                </m:ctrlPr>
              </m:sSubPr>
              <m:e>
                <m:r>
                  <w:rPr>
                    <w:rFonts w:ascii="Cambria Math" w:hAnsi="Cambria Math" w:cs="Arial"/>
                    <w:color w:val="FF0000"/>
                  </w:rPr>
                  <m:t>k</m:t>
                </m:r>
              </m:e>
              <m:sub>
                <m:r>
                  <w:rPr>
                    <w:rFonts w:ascii="Cambria Math" w:hAnsi="Cambria Math" w:cs="Arial"/>
                    <w:color w:val="FF0000"/>
                  </w:rPr>
                  <m:t>1</m:t>
                </m:r>
              </m:sub>
            </m:sSub>
            <m:r>
              <w:rPr>
                <w:rFonts w:ascii="Cambria Math" w:hAnsi="Cambria Math" w:cs="Arial"/>
                <w:color w:val="FF0000"/>
              </w:rPr>
              <m:t>,</m:t>
            </m:r>
            <m:sSub>
              <m:sSubPr>
                <m:ctrlPr>
                  <w:rPr>
                    <w:rFonts w:ascii="Cambria Math" w:hAnsi="Cambria Math" w:cs="Arial"/>
                    <w:i/>
                    <w:color w:val="FF0000"/>
                  </w:rPr>
                </m:ctrlPr>
              </m:sSubPr>
              <m:e>
                <m:r>
                  <w:rPr>
                    <w:rFonts w:ascii="Cambria Math" w:hAnsi="Cambria Math" w:cs="Arial"/>
                    <w:color w:val="FF0000"/>
                  </w:rPr>
                  <m:t>x</m:t>
                </m:r>
              </m:e>
              <m:sub>
                <m:r>
                  <w:rPr>
                    <w:rFonts w:ascii="Cambria Math" w:hAnsi="Cambria Math" w:cs="Arial"/>
                    <w:color w:val="FF0000"/>
                  </w:rPr>
                  <m:t>2</m:t>
                </m:r>
              </m:sub>
            </m:sSub>
          </m:e>
        </m:d>
      </m:oMath>
      <w:r w:rsidRPr="006F3DA3">
        <w:rPr>
          <w:rFonts w:ascii="Arial" w:eastAsiaTheme="minorEastAsia" w:hAnsi="Arial" w:cs="Arial"/>
          <w:color w:val="FF0000"/>
        </w:rPr>
        <w:t xml:space="preserve"> at the interfaces? It is a bit unclear.</w:t>
      </w:r>
    </w:p>
    <w:p w14:paraId="6E8733AC" w14:textId="523D6B6A" w:rsidR="007D1BDE" w:rsidRPr="006F3DA3" w:rsidRDefault="007D1BDE" w:rsidP="007D1BDE">
      <w:pPr>
        <w:pStyle w:val="Paragraphedeliste"/>
        <w:numPr>
          <w:ilvl w:val="0"/>
          <w:numId w:val="3"/>
        </w:numPr>
        <w:spacing w:line="276" w:lineRule="auto"/>
        <w:jc w:val="both"/>
        <w:rPr>
          <w:rFonts w:ascii="Arial" w:eastAsiaTheme="minorEastAsia" w:hAnsi="Arial" w:cs="Arial"/>
          <w:color w:val="4EA72E" w:themeColor="accent6"/>
        </w:rPr>
      </w:pPr>
      <w:r w:rsidRPr="006F3DA3">
        <w:rPr>
          <w:rFonts w:ascii="Arial" w:eastAsiaTheme="minorEastAsia" w:hAnsi="Arial" w:cs="Arial"/>
          <w:color w:val="4EA72E" w:themeColor="accent6"/>
        </w:rPr>
        <w:t xml:space="preserve">In the line right above Eq. (6), you have a typo: </w:t>
      </w:r>
      <w:r w:rsidRPr="006F3DA3">
        <w:rPr>
          <w:rFonts w:ascii="Arial" w:hAnsi="Arial" w:cs="Arial"/>
          <w:color w:val="4EA72E" w:themeColor="accent6"/>
        </w:rPr>
        <w:t>“N-</w:t>
      </w:r>
      <w:proofErr w:type="spellStart"/>
      <w:r w:rsidRPr="006F3DA3">
        <w:rPr>
          <w:rFonts w:ascii="Arial" w:hAnsi="Arial" w:cs="Arial"/>
          <w:color w:val="4EA72E" w:themeColor="accent6"/>
        </w:rPr>
        <w:t>th</w:t>
      </w:r>
      <w:proofErr w:type="spellEnd"/>
      <w:r w:rsidRPr="006F3DA3">
        <w:rPr>
          <w:rFonts w:ascii="Arial" w:hAnsi="Arial" w:cs="Arial"/>
          <w:color w:val="4EA72E" w:themeColor="accent6"/>
        </w:rPr>
        <w:t xml:space="preserve"> </w:t>
      </w:r>
      <w:proofErr w:type="gramStart"/>
      <w:r w:rsidRPr="006F3DA3">
        <w:rPr>
          <w:rFonts w:ascii="Arial" w:hAnsi="Arial" w:cs="Arial"/>
          <w:color w:val="4EA72E" w:themeColor="accent6"/>
        </w:rPr>
        <w:t>layers,.</w:t>
      </w:r>
      <w:proofErr w:type="gramEnd"/>
      <w:r w:rsidRPr="006F3DA3">
        <w:rPr>
          <w:rFonts w:ascii="Arial" w:hAnsi="Arial" w:cs="Arial"/>
          <w:color w:val="4EA72E" w:themeColor="accent6"/>
        </w:rPr>
        <w:t xml:space="preserve">” Remove the “,”. </w:t>
      </w:r>
    </w:p>
    <w:p w14:paraId="6918533D" w14:textId="781C3E19" w:rsidR="007D1BDE" w:rsidRPr="006F3DA3" w:rsidRDefault="007D1BDE" w:rsidP="007D1BDE">
      <w:pPr>
        <w:pStyle w:val="Paragraphedeliste"/>
        <w:numPr>
          <w:ilvl w:val="0"/>
          <w:numId w:val="3"/>
        </w:numPr>
        <w:spacing w:line="276" w:lineRule="auto"/>
        <w:jc w:val="both"/>
        <w:rPr>
          <w:rFonts w:ascii="Arial" w:eastAsiaTheme="minorEastAsia" w:hAnsi="Arial" w:cs="Arial"/>
          <w:color w:val="4EA72E" w:themeColor="accent6"/>
        </w:rPr>
      </w:pPr>
      <w:r w:rsidRPr="006F3DA3">
        <w:rPr>
          <w:rFonts w:ascii="Arial" w:eastAsiaTheme="minorEastAsia" w:hAnsi="Arial" w:cs="Arial"/>
          <w:color w:val="4EA72E" w:themeColor="accent6"/>
        </w:rPr>
        <w:t xml:space="preserve">Add a bit more details on how you get Eq. (6). Is it just the general form of your boundary conditions? What does the subscript mean in </w:t>
      </w:r>
      <m:oMath>
        <m:sSubSup>
          <m:sSubSupPr>
            <m:ctrlPr>
              <w:rPr>
                <w:rFonts w:ascii="Cambria Math" w:eastAsiaTheme="minorEastAsia" w:hAnsi="Cambria Math" w:cs="Arial"/>
                <w:i/>
                <w:color w:val="4EA72E" w:themeColor="accent6"/>
              </w:rPr>
            </m:ctrlPr>
          </m:sSubSupPr>
          <m:e>
            <m:r>
              <m:rPr>
                <m:sty m:val="bi"/>
              </m:rPr>
              <w:rPr>
                <w:rFonts w:ascii="Cambria Math" w:eastAsiaTheme="minorEastAsia" w:hAnsi="Cambria Math" w:cs="Arial"/>
                <w:color w:val="4EA72E" w:themeColor="accent6"/>
              </w:rPr>
              <m:t>C</m:t>
            </m:r>
          </m:e>
          <m:sub>
            <m:r>
              <w:rPr>
                <w:rFonts w:ascii="Cambria Math" w:eastAsiaTheme="minorEastAsia" w:hAnsi="Cambria Math" w:cs="Arial"/>
                <w:color w:val="4EA72E" w:themeColor="accent6"/>
              </w:rPr>
              <m:t>0</m:t>
            </m:r>
          </m:sub>
          <m:sup>
            <m:r>
              <w:rPr>
                <w:rFonts w:ascii="Cambria Math" w:eastAsiaTheme="minorEastAsia" w:hAnsi="Cambria Math" w:cs="Arial"/>
                <w:color w:val="4EA72E" w:themeColor="accent6"/>
              </w:rPr>
              <m:t>(j)</m:t>
            </m:r>
          </m:sup>
        </m:sSubSup>
      </m:oMath>
      <w:r w:rsidRPr="006F3DA3">
        <w:rPr>
          <w:rFonts w:ascii="Arial" w:eastAsiaTheme="minorEastAsia" w:hAnsi="Arial" w:cs="Arial"/>
          <w:color w:val="4EA72E" w:themeColor="accent6"/>
        </w:rPr>
        <w:t xml:space="preserve"> or </w:t>
      </w:r>
      <m:oMath>
        <m:sSubSup>
          <m:sSubSupPr>
            <m:ctrlPr>
              <w:rPr>
                <w:rFonts w:ascii="Cambria Math" w:eastAsiaTheme="minorEastAsia" w:hAnsi="Cambria Math" w:cs="Arial"/>
                <w:i/>
                <w:color w:val="4EA72E" w:themeColor="accent6"/>
              </w:rPr>
            </m:ctrlPr>
          </m:sSubSupPr>
          <m:e>
            <m:r>
              <m:rPr>
                <m:sty m:val="bi"/>
              </m:rPr>
              <w:rPr>
                <w:rFonts w:ascii="Cambria Math" w:eastAsiaTheme="minorEastAsia" w:hAnsi="Cambria Math" w:cs="Arial"/>
                <w:color w:val="4EA72E" w:themeColor="accent6"/>
              </w:rPr>
              <m:t>C</m:t>
            </m:r>
          </m:e>
          <m:sub>
            <m:r>
              <w:rPr>
                <w:rFonts w:ascii="Cambria Math" w:eastAsiaTheme="minorEastAsia" w:hAnsi="Cambria Math" w:cs="Arial"/>
                <w:color w:val="4EA72E" w:themeColor="accent6"/>
              </w:rPr>
              <m:t>1</m:t>
            </m:r>
          </m:sub>
          <m:sup>
            <m:r>
              <w:rPr>
                <w:rFonts w:ascii="Cambria Math" w:eastAsiaTheme="minorEastAsia" w:hAnsi="Cambria Math" w:cs="Arial"/>
                <w:color w:val="4EA72E" w:themeColor="accent6"/>
              </w:rPr>
              <m:t>(j)</m:t>
            </m:r>
          </m:sup>
        </m:sSubSup>
      </m:oMath>
      <w:r w:rsidRPr="006F3DA3">
        <w:rPr>
          <w:rFonts w:ascii="Arial" w:eastAsiaTheme="minorEastAsia" w:hAnsi="Arial" w:cs="Arial"/>
          <w:color w:val="4EA72E" w:themeColor="accent6"/>
        </w:rPr>
        <w:t>?</w:t>
      </w:r>
    </w:p>
    <w:p w14:paraId="0F06C7C9" w14:textId="52A2E713" w:rsidR="007D1BDE" w:rsidRPr="006F3DA3" w:rsidRDefault="007D1BDE" w:rsidP="00E902CB">
      <w:pPr>
        <w:pStyle w:val="Paragraphedeliste"/>
        <w:numPr>
          <w:ilvl w:val="0"/>
          <w:numId w:val="3"/>
        </w:numPr>
        <w:spacing w:line="276" w:lineRule="auto"/>
        <w:jc w:val="both"/>
        <w:rPr>
          <w:rFonts w:ascii="Arial" w:eastAsiaTheme="minorEastAsia" w:hAnsi="Arial" w:cs="Arial"/>
          <w:highlight w:val="yellow"/>
        </w:rPr>
      </w:pPr>
      <w:r w:rsidRPr="006F3DA3">
        <w:rPr>
          <w:rFonts w:ascii="Arial" w:eastAsiaTheme="minorEastAsia" w:hAnsi="Arial" w:cs="Arial"/>
          <w:highlight w:val="yellow"/>
        </w:rPr>
        <w:t xml:space="preserve">If no fluids are present in the exterior, you are right in pointing out that the problem is easier. Could you elaborate on why that is? More details would benefit the reader. </w:t>
      </w:r>
    </w:p>
    <w:p w14:paraId="45A6DD95" w14:textId="1B28E537" w:rsidR="00E902CB" w:rsidRPr="006F3DA3" w:rsidRDefault="00E902CB" w:rsidP="00E902CB">
      <w:pPr>
        <w:pStyle w:val="Paragraphedeliste"/>
        <w:numPr>
          <w:ilvl w:val="0"/>
          <w:numId w:val="3"/>
        </w:numPr>
        <w:spacing w:line="276" w:lineRule="auto"/>
        <w:jc w:val="both"/>
        <w:rPr>
          <w:rFonts w:ascii="Arial" w:eastAsiaTheme="minorEastAsia" w:hAnsi="Arial" w:cs="Arial"/>
          <w:color w:val="4EA72E" w:themeColor="accent6"/>
        </w:rPr>
      </w:pPr>
      <w:r w:rsidRPr="006F3DA3">
        <w:rPr>
          <w:rFonts w:ascii="Arial" w:eastAsiaTheme="minorEastAsia" w:hAnsi="Arial" w:cs="Arial"/>
          <w:color w:val="4EA72E" w:themeColor="accent6"/>
        </w:rPr>
        <w:lastRenderedPageBreak/>
        <w:t xml:space="preserve">Ref. [37] should be corrected to just [37]. Please check and correct this at all instances. </w:t>
      </w:r>
    </w:p>
    <w:p w14:paraId="60AF3242" w14:textId="7F29747D" w:rsidR="00C40D13" w:rsidRPr="006F3DA3" w:rsidRDefault="00C40D13" w:rsidP="003B34DB">
      <w:pPr>
        <w:pStyle w:val="Paragraphedeliste"/>
        <w:numPr>
          <w:ilvl w:val="0"/>
          <w:numId w:val="3"/>
        </w:numPr>
        <w:spacing w:line="276" w:lineRule="auto"/>
        <w:jc w:val="both"/>
        <w:rPr>
          <w:rFonts w:ascii="Arial" w:hAnsi="Arial" w:cs="Arial"/>
          <w:color w:val="FF0000"/>
        </w:rPr>
      </w:pPr>
      <w:r w:rsidRPr="006F3DA3">
        <w:rPr>
          <w:rFonts w:ascii="Arial" w:hAnsi="Arial" w:cs="Arial"/>
          <w:color w:val="FF0000"/>
        </w:rPr>
        <w:t>Explain how Eq. (9) came to be (chain rule on DMs)</w:t>
      </w:r>
      <w:r w:rsidR="00E902CB" w:rsidRPr="006F3DA3">
        <w:rPr>
          <w:rFonts w:ascii="Arial" w:hAnsi="Arial" w:cs="Arial"/>
          <w:color w:val="FF0000"/>
        </w:rPr>
        <w:t>. Also, since your collocation points run from 1 to -1 instead of -1 to 1, don’t you need to multiply by -1? That would alter your Eq. (9) slightly for 1</w:t>
      </w:r>
      <w:r w:rsidR="00E902CB" w:rsidRPr="006F3DA3">
        <w:rPr>
          <w:rFonts w:ascii="Arial" w:hAnsi="Arial" w:cs="Arial"/>
          <w:color w:val="FF0000"/>
          <w:vertAlign w:val="superscript"/>
        </w:rPr>
        <w:t>st</w:t>
      </w:r>
      <w:r w:rsidR="00E902CB" w:rsidRPr="006F3DA3">
        <w:rPr>
          <w:rFonts w:ascii="Arial" w:hAnsi="Arial" w:cs="Arial"/>
          <w:color w:val="FF0000"/>
        </w:rPr>
        <w:t xml:space="preserve"> order derivatives. Please make this point clearer in text. </w:t>
      </w:r>
    </w:p>
    <w:p w14:paraId="4CE781A3" w14:textId="7D313655" w:rsidR="000C4A08" w:rsidRPr="006F3DA3" w:rsidRDefault="00C40D13" w:rsidP="003B34DB">
      <w:pPr>
        <w:pStyle w:val="Paragraphedeliste"/>
        <w:numPr>
          <w:ilvl w:val="0"/>
          <w:numId w:val="3"/>
        </w:numPr>
        <w:spacing w:line="276" w:lineRule="auto"/>
        <w:jc w:val="both"/>
        <w:rPr>
          <w:rFonts w:ascii="Arial" w:hAnsi="Arial" w:cs="Arial"/>
          <w:highlight w:val="yellow"/>
        </w:rPr>
      </w:pPr>
      <w:r>
        <w:rPr>
          <w:rFonts w:ascii="Arial" w:hAnsi="Arial" w:cs="Arial"/>
        </w:rPr>
        <w:t xml:space="preserve"> </w:t>
      </w:r>
      <w:r w:rsidR="005873BF" w:rsidRPr="006F3DA3">
        <w:rPr>
          <w:rFonts w:ascii="Arial" w:hAnsi="Arial" w:cs="Arial"/>
          <w:highlight w:val="yellow"/>
        </w:rPr>
        <w:t>Your discussion leading up to Eq. (10) is hard to follow due to the notation. Please rephrase and take the time and space to explain everything in detail. As is, it would be challenging for someone to follow/replicate it. Similar discussions were made in some of your references [12,13,31,33,37].</w:t>
      </w:r>
    </w:p>
    <w:p w14:paraId="09AD992C" w14:textId="77777777" w:rsidR="000C4A08" w:rsidRPr="000C4A08" w:rsidRDefault="000C4A08" w:rsidP="000C4A08">
      <w:pPr>
        <w:spacing w:line="276" w:lineRule="auto"/>
        <w:jc w:val="both"/>
        <w:rPr>
          <w:rFonts w:ascii="Arial" w:hAnsi="Arial" w:cs="Arial"/>
        </w:rPr>
      </w:pPr>
    </w:p>
    <w:p w14:paraId="155930F1" w14:textId="5BAD5993" w:rsidR="00BC2672" w:rsidRDefault="00BC2672" w:rsidP="00BC2672">
      <w:pPr>
        <w:pStyle w:val="Paragraphedeliste"/>
        <w:numPr>
          <w:ilvl w:val="0"/>
          <w:numId w:val="1"/>
        </w:numPr>
        <w:spacing w:line="276" w:lineRule="auto"/>
        <w:jc w:val="both"/>
        <w:rPr>
          <w:rFonts w:ascii="Arial" w:hAnsi="Arial" w:cs="Arial"/>
        </w:rPr>
      </w:pPr>
      <w:r>
        <w:rPr>
          <w:rFonts w:ascii="Arial" w:hAnsi="Arial" w:cs="Arial"/>
        </w:rPr>
        <w:t>Section 3.1:</w:t>
      </w:r>
    </w:p>
    <w:p w14:paraId="02424B54" w14:textId="7DA75AFF" w:rsidR="00BC2672" w:rsidRPr="006F3DA3" w:rsidRDefault="00BC2672" w:rsidP="00BC2672">
      <w:pPr>
        <w:pStyle w:val="Paragraphedeliste"/>
        <w:numPr>
          <w:ilvl w:val="0"/>
          <w:numId w:val="5"/>
        </w:numPr>
        <w:spacing w:line="276" w:lineRule="auto"/>
        <w:jc w:val="both"/>
        <w:rPr>
          <w:rFonts w:ascii="Arial" w:hAnsi="Arial" w:cs="Arial"/>
          <w:color w:val="4EA72E" w:themeColor="accent6"/>
        </w:rPr>
      </w:pPr>
      <w:r w:rsidRPr="006F3DA3">
        <w:rPr>
          <w:rFonts w:ascii="Arial" w:hAnsi="Arial" w:cs="Arial"/>
          <w:color w:val="4EA72E" w:themeColor="accent6"/>
        </w:rPr>
        <w:t xml:space="preserve">In Eq. (21) you write </w:t>
      </w:r>
      <m:oMath>
        <m:sSup>
          <m:sSupPr>
            <m:ctrlPr>
              <w:rPr>
                <w:rFonts w:ascii="Cambria Math" w:hAnsi="Cambria Math" w:cs="Arial"/>
                <w:i/>
                <w:color w:val="4EA72E" w:themeColor="accent6"/>
              </w:rPr>
            </m:ctrlPr>
          </m:sSupPr>
          <m:e>
            <m:r>
              <w:rPr>
                <w:rFonts w:ascii="Cambria Math" w:hAnsi="Cambria Math" w:cs="Arial" w:hint="eastAsia"/>
                <w:color w:val="4EA72E" w:themeColor="accent6"/>
              </w:rPr>
              <m:t>σ</m:t>
            </m:r>
            <m:ctrlPr>
              <w:rPr>
                <w:rFonts w:ascii="Cambria Math" w:hAnsi="Cambria Math" w:cs="Arial" w:hint="eastAsia"/>
                <w:i/>
                <w:color w:val="4EA72E" w:themeColor="accent6"/>
              </w:rPr>
            </m:ctrlPr>
          </m:e>
          <m:sup>
            <m:r>
              <w:rPr>
                <w:rFonts w:ascii="Cambria Math" w:hAnsi="Cambria Math" w:cs="Arial"/>
                <w:color w:val="4EA72E" w:themeColor="accent6"/>
              </w:rPr>
              <m:t>t(1)</m:t>
            </m:r>
          </m:sup>
        </m:sSup>
      </m:oMath>
      <w:r w:rsidRPr="006F3DA3">
        <w:rPr>
          <w:rFonts w:ascii="Arial" w:eastAsiaTheme="minorEastAsia" w:hAnsi="Arial" w:cs="Arial"/>
          <w:color w:val="4EA72E" w:themeColor="accent6"/>
        </w:rPr>
        <w:t xml:space="preserve">, what does </w:t>
      </w:r>
      <w:proofErr w:type="gramStart"/>
      <w:r w:rsidRPr="006F3DA3">
        <w:rPr>
          <w:rFonts w:ascii="Arial" w:eastAsiaTheme="minorEastAsia" w:hAnsi="Arial" w:cs="Arial"/>
          <w:color w:val="4EA72E" w:themeColor="accent6"/>
        </w:rPr>
        <w:t>t(</w:t>
      </w:r>
      <w:proofErr w:type="gramEnd"/>
      <w:r w:rsidRPr="006F3DA3">
        <w:rPr>
          <w:rFonts w:ascii="Arial" w:eastAsiaTheme="minorEastAsia" w:hAnsi="Arial" w:cs="Arial"/>
          <w:color w:val="4EA72E" w:themeColor="accent6"/>
        </w:rPr>
        <w:t xml:space="preserve">1) stand for? Is it a typo? Please amend if necessary. </w:t>
      </w:r>
    </w:p>
    <w:p w14:paraId="6FE735AC" w14:textId="329DF71C" w:rsidR="00EE110F" w:rsidRPr="006F3DA3" w:rsidRDefault="00BC2672" w:rsidP="00EE110F">
      <w:pPr>
        <w:pStyle w:val="Paragraphedeliste"/>
        <w:numPr>
          <w:ilvl w:val="0"/>
          <w:numId w:val="5"/>
        </w:numPr>
        <w:spacing w:line="276" w:lineRule="auto"/>
        <w:jc w:val="both"/>
        <w:rPr>
          <w:rFonts w:ascii="Arial" w:eastAsiaTheme="minorEastAsia" w:hAnsi="Arial" w:cs="Arial"/>
          <w:color w:val="4EA72E" w:themeColor="accent6"/>
        </w:rPr>
      </w:pPr>
      <w:r w:rsidRPr="006F3DA3">
        <w:rPr>
          <w:rFonts w:ascii="Arial" w:eastAsiaTheme="minorEastAsia" w:hAnsi="Arial" w:cs="Arial"/>
          <w:color w:val="4EA72E" w:themeColor="accent6"/>
        </w:rPr>
        <w:t xml:space="preserve">Above Eq. (25) you have </w:t>
      </w:r>
      <w:r w:rsidR="00EE110F" w:rsidRPr="006F3DA3">
        <w:rPr>
          <w:rFonts w:ascii="Arial" w:eastAsiaTheme="minorEastAsia" w:hAnsi="Arial" w:cs="Arial"/>
          <w:color w:val="4EA72E" w:themeColor="accent6"/>
        </w:rPr>
        <w:t xml:space="preserve">in parentheses </w:t>
      </w:r>
      <m:oMath>
        <m:sSup>
          <m:sSupPr>
            <m:ctrlPr>
              <w:rPr>
                <w:rFonts w:ascii="Cambria Math" w:eastAsiaTheme="minorEastAsia" w:hAnsi="Cambria Math" w:cs="Arial"/>
                <w:i/>
                <w:color w:val="4EA72E" w:themeColor="accent6"/>
              </w:rPr>
            </m:ctrlPr>
          </m:sSupPr>
          <m:e>
            <m:d>
              <m:dPr>
                <m:ctrlPr>
                  <w:rPr>
                    <w:rFonts w:ascii="Cambria Math" w:eastAsiaTheme="minorEastAsia" w:hAnsi="Cambria Math" w:cs="Arial"/>
                    <w:i/>
                    <w:color w:val="4EA72E" w:themeColor="accent6"/>
                  </w:rPr>
                </m:ctrlPr>
              </m:dPr>
              <m:e>
                <m:sSubSup>
                  <m:sSubSupPr>
                    <m:ctrlPr>
                      <w:rPr>
                        <w:rFonts w:ascii="Cambria Math" w:eastAsiaTheme="minorEastAsia" w:hAnsi="Cambria Math" w:cs="Arial"/>
                        <w:i/>
                        <w:color w:val="4EA72E" w:themeColor="accent6"/>
                      </w:rPr>
                    </m:ctrlPr>
                  </m:sSubSupPr>
                  <m:e>
                    <m:r>
                      <w:rPr>
                        <w:rFonts w:ascii="Cambria Math" w:eastAsiaTheme="minorEastAsia" w:hAnsi="Cambria Math" w:cs="Arial"/>
                        <w:color w:val="4EA72E" w:themeColor="accent6"/>
                      </w:rPr>
                      <m:t>u</m:t>
                    </m:r>
                  </m:e>
                  <m:sub>
                    <m:r>
                      <w:rPr>
                        <w:rFonts w:ascii="Cambria Math" w:eastAsiaTheme="minorEastAsia" w:hAnsi="Cambria Math" w:cs="Arial"/>
                        <w:color w:val="4EA72E" w:themeColor="accent6"/>
                      </w:rPr>
                      <m:t>1</m:t>
                    </m:r>
                  </m:sub>
                  <m:sup>
                    <m:d>
                      <m:dPr>
                        <m:ctrlPr>
                          <w:rPr>
                            <w:rFonts w:ascii="Cambria Math" w:eastAsiaTheme="minorEastAsia" w:hAnsi="Cambria Math" w:cs="Arial"/>
                            <w:i/>
                            <w:color w:val="4EA72E" w:themeColor="accent6"/>
                          </w:rPr>
                        </m:ctrlPr>
                      </m:dPr>
                      <m:e>
                        <m:r>
                          <w:rPr>
                            <w:rFonts w:ascii="Cambria Math" w:eastAsiaTheme="minorEastAsia" w:hAnsi="Cambria Math" w:cs="Arial"/>
                            <w:color w:val="4EA72E" w:themeColor="accent6"/>
                          </w:rPr>
                          <m:t>e</m:t>
                        </m:r>
                      </m:e>
                    </m:d>
                  </m:sup>
                </m:sSubSup>
                <m:r>
                  <w:rPr>
                    <w:rFonts w:ascii="Cambria Math" w:eastAsiaTheme="minorEastAsia" w:hAnsi="Cambria Math" w:cs="Arial"/>
                    <w:color w:val="4EA72E" w:themeColor="accent6"/>
                  </w:rPr>
                  <m:t>,</m:t>
                </m:r>
                <m:sSubSup>
                  <m:sSubSupPr>
                    <m:ctrlPr>
                      <w:rPr>
                        <w:rFonts w:ascii="Cambria Math" w:eastAsiaTheme="minorEastAsia" w:hAnsi="Cambria Math" w:cs="Arial"/>
                        <w:i/>
                        <w:color w:val="4EA72E" w:themeColor="accent6"/>
                      </w:rPr>
                    </m:ctrlPr>
                  </m:sSubSupPr>
                  <m:e>
                    <m:r>
                      <w:rPr>
                        <w:rFonts w:ascii="Cambria Math" w:eastAsiaTheme="minorEastAsia" w:hAnsi="Cambria Math" w:cs="Arial"/>
                        <w:color w:val="4EA72E" w:themeColor="accent6"/>
                      </w:rPr>
                      <m:t xml:space="preserve"> u</m:t>
                    </m:r>
                  </m:e>
                  <m:sub>
                    <m:r>
                      <w:rPr>
                        <w:rFonts w:ascii="Cambria Math" w:eastAsiaTheme="minorEastAsia" w:hAnsi="Cambria Math" w:cs="Arial"/>
                        <w:color w:val="4EA72E" w:themeColor="accent6"/>
                      </w:rPr>
                      <m:t>1</m:t>
                    </m:r>
                  </m:sub>
                  <m:sup>
                    <m:d>
                      <m:dPr>
                        <m:ctrlPr>
                          <w:rPr>
                            <w:rFonts w:ascii="Cambria Math" w:eastAsiaTheme="minorEastAsia" w:hAnsi="Cambria Math" w:cs="Arial"/>
                            <w:i/>
                            <w:color w:val="4EA72E" w:themeColor="accent6"/>
                          </w:rPr>
                        </m:ctrlPr>
                      </m:dPr>
                      <m:e>
                        <m:r>
                          <w:rPr>
                            <w:rFonts w:ascii="Cambria Math" w:eastAsiaTheme="minorEastAsia" w:hAnsi="Cambria Math" w:cs="Arial"/>
                            <w:color w:val="4EA72E" w:themeColor="accent6"/>
                          </w:rPr>
                          <m:t>e</m:t>
                        </m:r>
                      </m:e>
                    </m:d>
                  </m:sup>
                </m:sSubSup>
                <m:r>
                  <w:rPr>
                    <w:rFonts w:ascii="Cambria Math" w:eastAsiaTheme="minorEastAsia" w:hAnsi="Cambria Math" w:cs="Arial"/>
                    <w:color w:val="4EA72E" w:themeColor="accent6"/>
                  </w:rPr>
                  <m:t>,</m:t>
                </m:r>
                <m:sSup>
                  <m:sSupPr>
                    <m:ctrlPr>
                      <w:rPr>
                        <w:rFonts w:ascii="Cambria Math" w:eastAsiaTheme="minorEastAsia" w:hAnsi="Cambria Math" w:cs="Arial"/>
                        <w:i/>
                        <w:color w:val="4EA72E" w:themeColor="accent6"/>
                      </w:rPr>
                    </m:ctrlPr>
                  </m:sSupPr>
                  <m:e>
                    <m:r>
                      <w:rPr>
                        <w:rFonts w:ascii="Cambria Math" w:eastAsiaTheme="minorEastAsia" w:hAnsi="Cambria Math" w:cs="Arial"/>
                        <w:color w:val="4EA72E" w:themeColor="accent6"/>
                      </w:rPr>
                      <m:t xml:space="preserve"> A</m:t>
                    </m:r>
                  </m:e>
                  <m:sup>
                    <m:d>
                      <m:dPr>
                        <m:ctrlPr>
                          <w:rPr>
                            <w:rFonts w:ascii="Cambria Math" w:eastAsiaTheme="minorEastAsia" w:hAnsi="Cambria Math" w:cs="Arial"/>
                            <w:i/>
                            <w:color w:val="4EA72E" w:themeColor="accent6"/>
                          </w:rPr>
                        </m:ctrlPr>
                      </m:dPr>
                      <m:e>
                        <m:r>
                          <w:rPr>
                            <w:rFonts w:ascii="Cambria Math" w:eastAsiaTheme="minorEastAsia" w:hAnsi="Cambria Math" w:cs="Arial"/>
                            <w:color w:val="4EA72E" w:themeColor="accent6"/>
                          </w:rPr>
                          <m:t>0+</m:t>
                        </m:r>
                      </m:e>
                    </m:d>
                  </m:sup>
                </m:sSup>
              </m:e>
            </m:d>
          </m:e>
          <m:sup>
            <m:r>
              <w:rPr>
                <w:rFonts w:ascii="Cambria Math" w:eastAsiaTheme="minorEastAsia" w:hAnsi="Cambria Math" w:cs="Arial"/>
                <w:color w:val="4EA72E" w:themeColor="accent6"/>
              </w:rPr>
              <m:t>T</m:t>
            </m:r>
          </m:sup>
        </m:sSup>
        <m:r>
          <w:rPr>
            <w:rFonts w:ascii="Cambria Math" w:eastAsiaTheme="minorEastAsia" w:hAnsi="Cambria Math" w:cs="Arial"/>
            <w:color w:val="4EA72E" w:themeColor="accent6"/>
          </w:rPr>
          <m:t>.</m:t>
        </m:r>
      </m:oMath>
      <w:r w:rsidR="00EE110F" w:rsidRPr="006F3DA3">
        <w:rPr>
          <w:rFonts w:ascii="Arial" w:eastAsiaTheme="minorEastAsia" w:hAnsi="Arial" w:cs="Arial"/>
          <w:color w:val="4EA72E" w:themeColor="accent6"/>
        </w:rPr>
        <w:t xml:space="preserve"> Again I think this is a typo but what does (e) mean? Should it be just (2)? </w:t>
      </w:r>
    </w:p>
    <w:p w14:paraId="22566237" w14:textId="6B5D3695" w:rsidR="00BC2672" w:rsidRPr="006F3DA3" w:rsidRDefault="00EE110F" w:rsidP="00D878DF">
      <w:pPr>
        <w:pStyle w:val="Paragraphedeliste"/>
        <w:numPr>
          <w:ilvl w:val="0"/>
          <w:numId w:val="5"/>
        </w:numPr>
        <w:spacing w:line="276" w:lineRule="auto"/>
        <w:jc w:val="both"/>
        <w:rPr>
          <w:rFonts w:ascii="Arial" w:eastAsiaTheme="minorEastAsia" w:hAnsi="Arial" w:cs="Arial"/>
          <w:color w:val="4EA72E" w:themeColor="accent6"/>
        </w:rPr>
      </w:pPr>
      <w:r w:rsidRPr="006F3DA3">
        <w:rPr>
          <w:rFonts w:ascii="Arial" w:eastAsiaTheme="minorEastAsia" w:hAnsi="Arial" w:cs="Arial"/>
          <w:color w:val="4EA72E" w:themeColor="accent6"/>
        </w:rPr>
        <w:t xml:space="preserve">“Although usual and simple…the terms of the matrix Eq. (7).” Please explain what the challenges were and how normalising the lines of Eq. (7) and rearranging fixed the problem? </w:t>
      </w:r>
    </w:p>
    <w:p w14:paraId="78576747" w14:textId="77777777" w:rsidR="00D878DF" w:rsidRDefault="00D878DF" w:rsidP="00D878DF">
      <w:pPr>
        <w:pStyle w:val="Paragraphedeliste"/>
        <w:spacing w:line="276" w:lineRule="auto"/>
        <w:ind w:left="1440"/>
        <w:jc w:val="both"/>
        <w:rPr>
          <w:rFonts w:ascii="Arial" w:eastAsiaTheme="minorEastAsia" w:hAnsi="Arial" w:cs="Arial"/>
        </w:rPr>
      </w:pPr>
    </w:p>
    <w:p w14:paraId="17447461" w14:textId="32947D4C" w:rsidR="00D878DF" w:rsidRDefault="00D878DF" w:rsidP="00D878DF">
      <w:pPr>
        <w:pStyle w:val="Paragraphedeliste"/>
        <w:numPr>
          <w:ilvl w:val="0"/>
          <w:numId w:val="1"/>
        </w:numPr>
        <w:spacing w:line="276" w:lineRule="auto"/>
        <w:jc w:val="both"/>
        <w:rPr>
          <w:rFonts w:ascii="Arial" w:eastAsiaTheme="minorEastAsia" w:hAnsi="Arial" w:cs="Arial"/>
        </w:rPr>
      </w:pPr>
      <w:r>
        <w:rPr>
          <w:rFonts w:ascii="Arial" w:eastAsiaTheme="minorEastAsia" w:hAnsi="Arial" w:cs="Arial"/>
        </w:rPr>
        <w:t>Section 3.2:</w:t>
      </w:r>
    </w:p>
    <w:p w14:paraId="2435AE55" w14:textId="25EC558F" w:rsidR="00D878DF" w:rsidRPr="006F3DA3" w:rsidRDefault="00D878DF" w:rsidP="00D878DF">
      <w:pPr>
        <w:pStyle w:val="Paragraphedeliste"/>
        <w:numPr>
          <w:ilvl w:val="0"/>
          <w:numId w:val="6"/>
        </w:numPr>
        <w:spacing w:line="276" w:lineRule="auto"/>
        <w:jc w:val="both"/>
        <w:rPr>
          <w:rFonts w:ascii="Arial" w:eastAsiaTheme="minorEastAsia" w:hAnsi="Arial" w:cs="Arial"/>
          <w:color w:val="FF0000"/>
        </w:rPr>
      </w:pPr>
      <w:r w:rsidRPr="006F3DA3">
        <w:rPr>
          <w:rFonts w:ascii="Arial" w:eastAsiaTheme="minorEastAsia" w:hAnsi="Arial" w:cs="Arial"/>
          <w:color w:val="FF0000"/>
        </w:rPr>
        <w:t>Typo in your units. Use “·”</w:t>
      </w:r>
      <w:r w:rsidR="006A17BB" w:rsidRPr="006F3DA3">
        <w:rPr>
          <w:rFonts w:ascii="Arial" w:eastAsiaTheme="minorEastAsia" w:hAnsi="Arial" w:cs="Arial"/>
          <w:color w:val="FF0000"/>
        </w:rPr>
        <w:t xml:space="preserve"> or “</w:t>
      </w:r>
      <w:r w:rsidR="006A17BB" w:rsidRPr="006F3DA3">
        <w:rPr>
          <w:rFonts w:ascii="Arial" w:eastAsiaTheme="minorEastAsia" w:hAnsi="Arial" w:cs="Arial" w:hint="eastAsia"/>
          <w:color w:val="FF0000"/>
        </w:rPr>
        <w:t>×</w:t>
      </w:r>
      <w:r w:rsidR="006A17BB" w:rsidRPr="006F3DA3">
        <w:rPr>
          <w:rFonts w:ascii="Arial" w:eastAsiaTheme="minorEastAsia" w:hAnsi="Arial" w:cs="Arial"/>
          <w:color w:val="FF0000"/>
        </w:rPr>
        <w:t>”</w:t>
      </w:r>
      <w:r w:rsidRPr="006F3DA3">
        <w:rPr>
          <w:rFonts w:ascii="Arial" w:eastAsiaTheme="minorEastAsia" w:hAnsi="Arial" w:cs="Arial"/>
          <w:color w:val="FF0000"/>
        </w:rPr>
        <w:t xml:space="preserve"> instead of “.”</w:t>
      </w:r>
      <w:r w:rsidR="006A17BB" w:rsidRPr="006F3DA3">
        <w:rPr>
          <w:rFonts w:ascii="Arial" w:eastAsiaTheme="minorEastAsia" w:hAnsi="Arial" w:cs="Arial"/>
          <w:color w:val="FF0000"/>
        </w:rPr>
        <w:t xml:space="preserve"> for your units. </w:t>
      </w:r>
      <w:proofErr w:type="gramStart"/>
      <w:r w:rsidR="006A17BB" w:rsidRPr="006F3DA3">
        <w:rPr>
          <w:rFonts w:ascii="Arial" w:eastAsiaTheme="minorEastAsia" w:hAnsi="Arial" w:cs="Arial"/>
          <w:color w:val="FF0000"/>
        </w:rPr>
        <w:t>A</w:t>
      </w:r>
      <w:r w:rsidRPr="006F3DA3">
        <w:rPr>
          <w:rFonts w:ascii="Arial" w:eastAsiaTheme="minorEastAsia" w:hAnsi="Arial" w:cs="Arial"/>
          <w:color w:val="FF0000"/>
        </w:rPr>
        <w:t>lso</w:t>
      </w:r>
      <w:proofErr w:type="gramEnd"/>
      <w:r w:rsidRPr="006F3DA3">
        <w:rPr>
          <w:rFonts w:ascii="Arial" w:eastAsiaTheme="minorEastAsia" w:hAnsi="Arial" w:cs="Arial"/>
          <w:color w:val="FF0000"/>
        </w:rPr>
        <w:t xml:space="preserve"> the density of aluminium should be </w:t>
      </w:r>
      <m:oMath>
        <m:r>
          <w:rPr>
            <w:rFonts w:ascii="Cambria Math" w:eastAsiaTheme="minorEastAsia" w:hAnsi="Cambria Math" w:cs="Arial"/>
            <w:color w:val="FF0000"/>
          </w:rPr>
          <m:t>ρ=2700 kg/</m:t>
        </m:r>
        <m:sSup>
          <m:sSupPr>
            <m:ctrlPr>
              <w:rPr>
                <w:rFonts w:ascii="Cambria Math" w:eastAsiaTheme="minorEastAsia" w:hAnsi="Cambria Math" w:cs="Arial"/>
                <w:i/>
                <w:color w:val="FF0000"/>
              </w:rPr>
            </m:ctrlPr>
          </m:sSupPr>
          <m:e>
            <m:r>
              <w:rPr>
                <w:rFonts w:ascii="Cambria Math" w:eastAsiaTheme="minorEastAsia" w:hAnsi="Cambria Math" w:cs="Arial"/>
                <w:color w:val="FF0000"/>
              </w:rPr>
              <m:t>m</m:t>
            </m:r>
          </m:e>
          <m:sup>
            <m:r>
              <w:rPr>
                <w:rFonts w:ascii="Cambria Math" w:eastAsiaTheme="minorEastAsia" w:hAnsi="Cambria Math" w:cs="Arial"/>
                <w:color w:val="FF0000"/>
              </w:rPr>
              <m:t>3</m:t>
            </m:r>
          </m:sup>
        </m:sSup>
      </m:oMath>
      <w:r w:rsidRPr="006F3DA3">
        <w:rPr>
          <w:rFonts w:ascii="Arial" w:eastAsiaTheme="minorEastAsia" w:hAnsi="Arial" w:cs="Arial"/>
          <w:color w:val="FF0000"/>
        </w:rPr>
        <w:t xml:space="preserve">, correct this at all instances. </w:t>
      </w:r>
    </w:p>
    <w:p w14:paraId="1D2A1511" w14:textId="060CB7BB" w:rsidR="00823A2C" w:rsidRPr="006F3DA3" w:rsidRDefault="006A17BB" w:rsidP="00D878DF">
      <w:pPr>
        <w:pStyle w:val="Paragraphedeliste"/>
        <w:numPr>
          <w:ilvl w:val="0"/>
          <w:numId w:val="6"/>
        </w:numPr>
        <w:spacing w:line="276" w:lineRule="auto"/>
        <w:jc w:val="both"/>
        <w:rPr>
          <w:rFonts w:ascii="Arial" w:eastAsiaTheme="minorEastAsia" w:hAnsi="Arial" w:cs="Arial"/>
          <w:color w:val="4EA72E" w:themeColor="accent6"/>
        </w:rPr>
      </w:pPr>
      <w:r w:rsidRPr="006F3DA3">
        <w:rPr>
          <w:rFonts w:ascii="Arial" w:eastAsiaTheme="minorEastAsia" w:hAnsi="Arial" w:cs="Arial"/>
          <w:color w:val="4EA72E" w:themeColor="accent6"/>
        </w:rPr>
        <w:t xml:space="preserve">What are </w:t>
      </w:r>
      <m:oMath>
        <m:r>
          <w:rPr>
            <w:rFonts w:ascii="Cambria Math" w:eastAsiaTheme="minorEastAsia" w:hAnsi="Cambria Math" w:cs="Arial" w:hint="eastAsia"/>
            <w:color w:val="4EA72E" w:themeColor="accent6"/>
          </w:rPr>
          <m:t>κ</m:t>
        </m:r>
        <m:r>
          <w:rPr>
            <w:rFonts w:ascii="Cambria Math" w:eastAsiaTheme="minorEastAsia" w:hAnsi="Cambria Math" w:cs="Arial"/>
            <w:color w:val="4EA72E" w:themeColor="accent6"/>
          </w:rPr>
          <m:t xml:space="preserve">, </m:t>
        </m:r>
        <m:sSub>
          <m:sSubPr>
            <m:ctrlPr>
              <w:rPr>
                <w:rFonts w:ascii="Cambria Math" w:eastAsiaTheme="minorEastAsia" w:hAnsi="Cambria Math" w:cs="Arial"/>
                <w:i/>
                <w:color w:val="4EA72E" w:themeColor="accent6"/>
              </w:rPr>
            </m:ctrlPr>
          </m:sSubPr>
          <m:e>
            <m:r>
              <w:rPr>
                <w:rFonts w:ascii="Cambria Math" w:eastAsiaTheme="minorEastAsia" w:hAnsi="Cambria Math" w:cs="Arial"/>
                <w:color w:val="4EA72E" w:themeColor="accent6"/>
              </w:rPr>
              <m:t>μ</m:t>
            </m:r>
          </m:e>
          <m:sub>
            <m:r>
              <w:rPr>
                <w:rFonts w:ascii="Cambria Math" w:eastAsiaTheme="minorEastAsia" w:hAnsi="Cambria Math" w:cs="Arial"/>
                <w:color w:val="4EA72E" w:themeColor="accent6"/>
              </w:rPr>
              <m:t>f</m:t>
            </m:r>
          </m:sub>
        </m:sSub>
        <m:r>
          <w:rPr>
            <w:rFonts w:ascii="Cambria Math" w:eastAsiaTheme="minorEastAsia" w:hAnsi="Cambria Math" w:cs="Arial"/>
            <w:color w:val="4EA72E" w:themeColor="accent6"/>
          </w:rPr>
          <m:t>, Pr</m:t>
        </m:r>
      </m:oMath>
      <w:r w:rsidRPr="006F3DA3">
        <w:rPr>
          <w:rFonts w:ascii="Arial" w:eastAsiaTheme="minorEastAsia" w:hAnsi="Arial" w:cs="Arial"/>
          <w:color w:val="4EA72E" w:themeColor="accent6"/>
        </w:rPr>
        <w:t xml:space="preserve">? Please carefully define them. </w:t>
      </w:r>
    </w:p>
    <w:p w14:paraId="790E5C47" w14:textId="77777777" w:rsidR="00EB536C" w:rsidRDefault="00EB536C" w:rsidP="00EB536C">
      <w:pPr>
        <w:pStyle w:val="Paragraphedeliste"/>
        <w:spacing w:line="276" w:lineRule="auto"/>
        <w:ind w:left="1440"/>
        <w:jc w:val="both"/>
        <w:rPr>
          <w:rFonts w:ascii="Arial" w:eastAsiaTheme="minorEastAsia" w:hAnsi="Arial" w:cs="Arial"/>
        </w:rPr>
      </w:pPr>
    </w:p>
    <w:p w14:paraId="5A16AC09" w14:textId="5871ECE2" w:rsidR="00EB536C" w:rsidRDefault="00EB536C" w:rsidP="00EB536C">
      <w:pPr>
        <w:pStyle w:val="Paragraphedeliste"/>
        <w:numPr>
          <w:ilvl w:val="0"/>
          <w:numId w:val="1"/>
        </w:numPr>
        <w:spacing w:line="276" w:lineRule="auto"/>
        <w:jc w:val="both"/>
        <w:rPr>
          <w:rFonts w:ascii="Arial" w:eastAsiaTheme="minorEastAsia" w:hAnsi="Arial" w:cs="Arial"/>
        </w:rPr>
      </w:pPr>
      <w:r>
        <w:rPr>
          <w:rFonts w:ascii="Arial" w:eastAsiaTheme="minorEastAsia" w:hAnsi="Arial" w:cs="Arial"/>
        </w:rPr>
        <w:t>Section 3.3:</w:t>
      </w:r>
    </w:p>
    <w:p w14:paraId="0F20A6C3" w14:textId="2909BBE5" w:rsidR="00EB536C" w:rsidRPr="006F3DA3" w:rsidRDefault="00EB536C" w:rsidP="00EB536C">
      <w:pPr>
        <w:pStyle w:val="Paragraphedeliste"/>
        <w:numPr>
          <w:ilvl w:val="0"/>
          <w:numId w:val="7"/>
        </w:numPr>
        <w:spacing w:line="276" w:lineRule="auto"/>
        <w:jc w:val="both"/>
        <w:rPr>
          <w:rFonts w:ascii="Arial" w:eastAsiaTheme="minorEastAsia" w:hAnsi="Arial" w:cs="Arial"/>
          <w:color w:val="E97132" w:themeColor="accent2"/>
        </w:rPr>
      </w:pPr>
      <w:r w:rsidRPr="006F3DA3">
        <w:rPr>
          <w:rFonts w:ascii="Arial" w:eastAsiaTheme="minorEastAsia" w:hAnsi="Arial" w:cs="Arial"/>
          <w:color w:val="E97132" w:themeColor="accent2"/>
        </w:rPr>
        <w:t xml:space="preserve">How do you compute </w:t>
      </w:r>
      <w:r w:rsidR="001377C9" w:rsidRPr="006F3DA3">
        <w:rPr>
          <w:rFonts w:ascii="Arial" w:eastAsiaTheme="minorEastAsia" w:hAnsi="Arial" w:cs="Arial"/>
          <w:color w:val="E97132" w:themeColor="accent2"/>
        </w:rPr>
        <w:t>the group velocity using your SCM? Please give the details.</w:t>
      </w:r>
    </w:p>
    <w:p w14:paraId="7E12A8A9" w14:textId="77777777" w:rsidR="00C41A19" w:rsidRDefault="00C41A19" w:rsidP="00C41A19">
      <w:pPr>
        <w:pStyle w:val="Paragraphedeliste"/>
        <w:spacing w:line="276" w:lineRule="auto"/>
        <w:ind w:left="1440"/>
        <w:jc w:val="both"/>
        <w:rPr>
          <w:rFonts w:ascii="Arial" w:eastAsiaTheme="minorEastAsia" w:hAnsi="Arial" w:cs="Arial"/>
        </w:rPr>
      </w:pPr>
    </w:p>
    <w:p w14:paraId="32C4972D" w14:textId="67E4E371" w:rsidR="006A17BB" w:rsidRDefault="001377C9" w:rsidP="00EB536C">
      <w:pPr>
        <w:pStyle w:val="Paragraphedeliste"/>
        <w:numPr>
          <w:ilvl w:val="0"/>
          <w:numId w:val="1"/>
        </w:numPr>
        <w:spacing w:line="276" w:lineRule="auto"/>
        <w:jc w:val="both"/>
        <w:rPr>
          <w:rFonts w:ascii="Arial" w:eastAsiaTheme="minorEastAsia" w:hAnsi="Arial" w:cs="Arial"/>
        </w:rPr>
      </w:pPr>
      <w:r>
        <w:rPr>
          <w:rFonts w:ascii="Arial" w:eastAsiaTheme="minorEastAsia" w:hAnsi="Arial" w:cs="Arial"/>
        </w:rPr>
        <w:t>Section 3.4:</w:t>
      </w:r>
    </w:p>
    <w:p w14:paraId="611AD739" w14:textId="77777777" w:rsidR="00A2331A" w:rsidRPr="00A2331A" w:rsidRDefault="00A2331A" w:rsidP="00A2331A">
      <w:pPr>
        <w:spacing w:line="276" w:lineRule="auto"/>
        <w:ind w:left="360"/>
        <w:jc w:val="both"/>
        <w:rPr>
          <w:rFonts w:ascii="Arial" w:eastAsiaTheme="minorEastAsia" w:hAnsi="Arial" w:cs="Arial"/>
        </w:rPr>
      </w:pPr>
    </w:p>
    <w:p w14:paraId="46B286B1" w14:textId="3579C943" w:rsidR="00C41A19" w:rsidRPr="00A2331A" w:rsidRDefault="00C41A19" w:rsidP="00A2331A">
      <w:pPr>
        <w:spacing w:line="276" w:lineRule="auto"/>
        <w:ind w:left="360"/>
        <w:jc w:val="both"/>
        <w:rPr>
          <w:rFonts w:ascii="Arial" w:hAnsi="Arial" w:cs="Arial"/>
        </w:rPr>
      </w:pPr>
      <w:r w:rsidRPr="00A2331A">
        <w:rPr>
          <w:rFonts w:ascii="Arial" w:eastAsiaTheme="minorEastAsia" w:hAnsi="Arial" w:cs="Arial"/>
        </w:rPr>
        <w:t>In this section the authors present an experimental validation of their work, however I find this section lacking in detail</w:t>
      </w:r>
      <w:r w:rsidR="00F905F3" w:rsidRPr="00A2331A">
        <w:rPr>
          <w:rFonts w:ascii="Arial" w:eastAsiaTheme="minorEastAsia" w:hAnsi="Arial" w:cs="Arial"/>
        </w:rPr>
        <w:t xml:space="preserve">, rigor </w:t>
      </w:r>
      <w:r w:rsidR="00067289" w:rsidRPr="00A2331A">
        <w:rPr>
          <w:rFonts w:ascii="Arial" w:eastAsiaTheme="minorEastAsia" w:hAnsi="Arial" w:cs="Arial"/>
        </w:rPr>
        <w:t>and clarity</w:t>
      </w:r>
      <w:r w:rsidRPr="00A2331A">
        <w:rPr>
          <w:rFonts w:ascii="Arial" w:eastAsiaTheme="minorEastAsia" w:hAnsi="Arial" w:cs="Arial"/>
        </w:rPr>
        <w:t>. It is all written in a single paragraph, making it hard to follow and find the details one would be interested in</w:t>
      </w:r>
      <w:r w:rsidR="00067289" w:rsidRPr="00A2331A">
        <w:rPr>
          <w:rFonts w:ascii="Arial" w:eastAsiaTheme="minorEastAsia" w:hAnsi="Arial" w:cs="Arial"/>
        </w:rPr>
        <w:t xml:space="preserve">, while </w:t>
      </w:r>
      <w:r w:rsidRPr="00A2331A">
        <w:rPr>
          <w:rFonts w:ascii="Arial" w:eastAsiaTheme="minorEastAsia" w:hAnsi="Arial" w:cs="Arial"/>
        </w:rPr>
        <w:t xml:space="preserve">a more comprehensive methods section should have been included as well as </w:t>
      </w:r>
      <w:r w:rsidR="00067289" w:rsidRPr="00A2331A">
        <w:rPr>
          <w:rFonts w:ascii="Arial" w:eastAsiaTheme="minorEastAsia" w:hAnsi="Arial" w:cs="Arial"/>
        </w:rPr>
        <w:t xml:space="preserve">a </w:t>
      </w:r>
      <w:r w:rsidRPr="00A2331A">
        <w:rPr>
          <w:rFonts w:ascii="Arial" w:eastAsiaTheme="minorEastAsia" w:hAnsi="Arial" w:cs="Arial"/>
        </w:rPr>
        <w:t xml:space="preserve">brief </w:t>
      </w:r>
      <w:r w:rsidR="00067289" w:rsidRPr="00A2331A">
        <w:rPr>
          <w:rFonts w:ascii="Arial" w:eastAsiaTheme="minorEastAsia" w:hAnsi="Arial" w:cs="Arial"/>
        </w:rPr>
        <w:t>description of</w:t>
      </w:r>
      <w:r w:rsidRPr="00A2331A">
        <w:rPr>
          <w:rFonts w:ascii="Arial" w:eastAsiaTheme="minorEastAsia" w:hAnsi="Arial" w:cs="Arial"/>
        </w:rPr>
        <w:t xml:space="preserve"> the </w:t>
      </w:r>
      <w:proofErr w:type="spellStart"/>
      <w:r w:rsidRPr="00A2331A">
        <w:rPr>
          <w:rFonts w:ascii="Arial" w:eastAsiaTheme="minorEastAsia" w:hAnsi="Arial" w:cs="Arial"/>
        </w:rPr>
        <w:t>SLaTCoW</w:t>
      </w:r>
      <w:proofErr w:type="spellEnd"/>
      <w:r w:rsidRPr="00A2331A">
        <w:rPr>
          <w:rFonts w:ascii="Arial" w:eastAsiaTheme="minorEastAsia" w:hAnsi="Arial" w:cs="Arial"/>
        </w:rPr>
        <w:t xml:space="preserve"> method that allows </w:t>
      </w:r>
      <w:r w:rsidR="00067289" w:rsidRPr="00A2331A">
        <w:rPr>
          <w:rFonts w:ascii="Arial" w:eastAsiaTheme="minorEastAsia" w:hAnsi="Arial" w:cs="Arial"/>
        </w:rPr>
        <w:t>for the retrieval of</w:t>
      </w:r>
      <w:r w:rsidRPr="00A2331A">
        <w:rPr>
          <w:rFonts w:ascii="Arial" w:eastAsiaTheme="minorEastAsia" w:hAnsi="Arial" w:cs="Arial"/>
        </w:rPr>
        <w:t xml:space="preserve"> complex wavenumber information.</w:t>
      </w:r>
      <w:r w:rsidR="00067289" w:rsidRPr="00A2331A">
        <w:rPr>
          <w:rFonts w:ascii="Arial" w:eastAsiaTheme="minorEastAsia" w:hAnsi="Arial" w:cs="Arial"/>
        </w:rPr>
        <w:t xml:space="preserve"> Crucially, it is unclear what is meant by the term “good agreement” between experimental data and numerical</w:t>
      </w:r>
      <w:r w:rsidR="00F905F3" w:rsidRPr="00A2331A">
        <w:rPr>
          <w:rFonts w:ascii="Arial" w:eastAsiaTheme="minorEastAsia" w:hAnsi="Arial" w:cs="Arial"/>
        </w:rPr>
        <w:t xml:space="preserve"> and how that validates numerical data</w:t>
      </w:r>
      <w:r w:rsidR="00067289" w:rsidRPr="00A2331A">
        <w:rPr>
          <w:rFonts w:ascii="Arial" w:eastAsiaTheme="minorEastAsia" w:hAnsi="Arial" w:cs="Arial"/>
        </w:rPr>
        <w:t>.</w:t>
      </w:r>
      <w:r w:rsidR="00F905F3" w:rsidRPr="00A2331A">
        <w:rPr>
          <w:rFonts w:ascii="Arial" w:eastAsiaTheme="minorEastAsia" w:hAnsi="Arial" w:cs="Arial"/>
        </w:rPr>
        <w:t xml:space="preserve"> Results of Fig. 4c) show that experimental results are not only jumping from one mode to another but are also spurious, </w:t>
      </w:r>
      <w:r w:rsidR="00A2331A" w:rsidRPr="00A2331A">
        <w:rPr>
          <w:rFonts w:ascii="Arial" w:eastAsiaTheme="minorEastAsia" w:hAnsi="Arial" w:cs="Arial"/>
        </w:rPr>
        <w:t xml:space="preserve">with the black </w:t>
      </w:r>
      <w:r w:rsidR="00A2331A" w:rsidRPr="00A2331A">
        <w:rPr>
          <w:rFonts w:ascii="Arial" w:eastAsiaTheme="minorEastAsia" w:hAnsi="Arial" w:cs="Arial"/>
        </w:rPr>
        <w:lastRenderedPageBreak/>
        <w:t xml:space="preserve">crosses </w:t>
      </w:r>
      <w:r w:rsidR="00F905F3" w:rsidRPr="00A2331A">
        <w:rPr>
          <w:rFonts w:ascii="Arial" w:eastAsiaTheme="minorEastAsia" w:hAnsi="Arial" w:cs="Arial"/>
        </w:rPr>
        <w:t>often</w:t>
      </w:r>
      <w:r w:rsidR="00A2331A" w:rsidRPr="00A2331A">
        <w:rPr>
          <w:rFonts w:ascii="Arial" w:eastAsiaTheme="minorEastAsia" w:hAnsi="Arial" w:cs="Arial"/>
        </w:rPr>
        <w:t xml:space="preserve"> being close to multiple modes</w:t>
      </w:r>
      <w:r w:rsidR="00F905F3" w:rsidRPr="00A2331A">
        <w:rPr>
          <w:rFonts w:ascii="Arial" w:eastAsiaTheme="minorEastAsia" w:hAnsi="Arial" w:cs="Arial"/>
        </w:rPr>
        <w:t>.</w:t>
      </w:r>
      <w:r w:rsidR="00A2331A" w:rsidRPr="00A2331A">
        <w:rPr>
          <w:rFonts w:ascii="Arial" w:eastAsiaTheme="minorEastAsia" w:hAnsi="Arial" w:cs="Arial"/>
        </w:rPr>
        <w:t xml:space="preserve"> </w:t>
      </w:r>
      <w:r w:rsidR="002C6341">
        <w:rPr>
          <w:rFonts w:ascii="Arial" w:eastAsiaTheme="minorEastAsia" w:hAnsi="Arial" w:cs="Arial"/>
        </w:rPr>
        <w:t xml:space="preserve">As they are now, the presented experimental results are not convincing. </w:t>
      </w:r>
    </w:p>
    <w:p w14:paraId="63A45393" w14:textId="77777777" w:rsidR="00C41A19" w:rsidRPr="00C41A19" w:rsidRDefault="00C41A19" w:rsidP="00C41A19">
      <w:pPr>
        <w:spacing w:line="276" w:lineRule="auto"/>
        <w:jc w:val="both"/>
        <w:rPr>
          <w:rFonts w:ascii="Arial" w:hAnsi="Arial" w:cs="Arial"/>
        </w:rPr>
      </w:pPr>
    </w:p>
    <w:p w14:paraId="64CE5C07" w14:textId="1BDC69A5" w:rsidR="00BC2672" w:rsidRDefault="00BC2672" w:rsidP="00BC2672">
      <w:pPr>
        <w:pStyle w:val="Paragraphedeliste"/>
        <w:numPr>
          <w:ilvl w:val="0"/>
          <w:numId w:val="1"/>
        </w:numPr>
        <w:spacing w:line="276" w:lineRule="auto"/>
        <w:jc w:val="both"/>
        <w:rPr>
          <w:rFonts w:ascii="Arial" w:hAnsi="Arial" w:cs="Arial"/>
        </w:rPr>
      </w:pPr>
      <w:r>
        <w:rPr>
          <w:rFonts w:ascii="Arial" w:hAnsi="Arial" w:cs="Arial"/>
        </w:rPr>
        <w:t xml:space="preserve">Figures: </w:t>
      </w:r>
    </w:p>
    <w:p w14:paraId="7731BC22" w14:textId="77777777" w:rsidR="00BC2672" w:rsidRDefault="00BC2672" w:rsidP="00BC2672">
      <w:pPr>
        <w:pStyle w:val="Paragraphedeliste"/>
        <w:spacing w:line="276" w:lineRule="auto"/>
        <w:jc w:val="both"/>
        <w:rPr>
          <w:rFonts w:ascii="Arial" w:hAnsi="Arial" w:cs="Arial"/>
        </w:rPr>
      </w:pPr>
    </w:p>
    <w:p w14:paraId="3228ECD1" w14:textId="36062BF9" w:rsidR="00BC2672" w:rsidRDefault="00BC2672" w:rsidP="002C6341">
      <w:pPr>
        <w:pStyle w:val="Paragraphedeliste"/>
        <w:numPr>
          <w:ilvl w:val="0"/>
          <w:numId w:val="7"/>
        </w:numPr>
        <w:spacing w:line="276" w:lineRule="auto"/>
        <w:jc w:val="both"/>
        <w:rPr>
          <w:rFonts w:ascii="Arial" w:hAnsi="Arial" w:cs="Arial"/>
        </w:rPr>
      </w:pPr>
      <w:r>
        <w:rPr>
          <w:rFonts w:ascii="Arial" w:hAnsi="Arial" w:cs="Arial"/>
        </w:rPr>
        <w:t xml:space="preserve">In Figure 1a), there is a “b)” in a black box in the middle of the figure, please remove. </w:t>
      </w:r>
    </w:p>
    <w:p w14:paraId="51F26B14" w14:textId="504B4D3E" w:rsidR="00A64FFC" w:rsidRDefault="00BC2672" w:rsidP="002C6341">
      <w:pPr>
        <w:pStyle w:val="Paragraphedeliste"/>
        <w:numPr>
          <w:ilvl w:val="0"/>
          <w:numId w:val="7"/>
        </w:numPr>
        <w:spacing w:line="276" w:lineRule="auto"/>
        <w:jc w:val="both"/>
        <w:rPr>
          <w:rFonts w:ascii="Arial" w:hAnsi="Arial" w:cs="Arial"/>
        </w:rPr>
      </w:pPr>
      <w:r>
        <w:rPr>
          <w:rFonts w:ascii="Arial" w:hAnsi="Arial" w:cs="Arial"/>
        </w:rPr>
        <w:t>In Figure 2a) Could you please also add the fluid layer in this picture and add a description of the geometry in the caption?</w:t>
      </w:r>
    </w:p>
    <w:p w14:paraId="51736A96" w14:textId="248C8087" w:rsidR="002C6341" w:rsidRPr="002C6341" w:rsidRDefault="002C6341" w:rsidP="002C6341">
      <w:pPr>
        <w:pStyle w:val="Paragraphedeliste"/>
        <w:numPr>
          <w:ilvl w:val="0"/>
          <w:numId w:val="7"/>
        </w:numPr>
        <w:spacing w:line="276" w:lineRule="auto"/>
        <w:jc w:val="both"/>
        <w:rPr>
          <w:rFonts w:ascii="Arial" w:hAnsi="Arial" w:cs="Arial"/>
        </w:rPr>
      </w:pPr>
      <w:r>
        <w:rPr>
          <w:rFonts w:ascii="Arial" w:hAnsi="Arial" w:cs="Arial"/>
        </w:rPr>
        <w:t xml:space="preserve">In Figure 4) it is unclear whether there is strong overlap or not between experimental data and SCM predictions. A closer look at the results of Fig. 4b) </w:t>
      </w:r>
      <w:r w:rsidR="00F775C8">
        <w:rPr>
          <w:rFonts w:ascii="Arial" w:hAnsi="Arial" w:cs="Arial"/>
        </w:rPr>
        <w:t xml:space="preserve">or perhaps color-coding the experimental results depending on which mode they belong to would be beneficial.  </w:t>
      </w:r>
    </w:p>
    <w:p w14:paraId="17635CF0" w14:textId="77777777" w:rsidR="00425812" w:rsidRDefault="00425812"/>
    <w:sectPr w:rsidR="0042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rial"/>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81E"/>
    <w:multiLevelType w:val="hybridMultilevel"/>
    <w:tmpl w:val="33E2D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4E1EF6"/>
    <w:multiLevelType w:val="hybridMultilevel"/>
    <w:tmpl w:val="DDB2A3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0116E0"/>
    <w:multiLevelType w:val="hybridMultilevel"/>
    <w:tmpl w:val="99840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27584"/>
    <w:multiLevelType w:val="hybridMultilevel"/>
    <w:tmpl w:val="5470A8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5F3247D"/>
    <w:multiLevelType w:val="hybridMultilevel"/>
    <w:tmpl w:val="219244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DCF7F1A"/>
    <w:multiLevelType w:val="hybridMultilevel"/>
    <w:tmpl w:val="79401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32F30A4"/>
    <w:multiLevelType w:val="hybridMultilevel"/>
    <w:tmpl w:val="9F3098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65387476">
    <w:abstractNumId w:val="2"/>
  </w:num>
  <w:num w:numId="2" w16cid:durableId="220791981">
    <w:abstractNumId w:val="1"/>
  </w:num>
  <w:num w:numId="3" w16cid:durableId="358285416">
    <w:abstractNumId w:val="3"/>
  </w:num>
  <w:num w:numId="4" w16cid:durableId="1101754310">
    <w:abstractNumId w:val="6"/>
  </w:num>
  <w:num w:numId="5" w16cid:durableId="108166543">
    <w:abstractNumId w:val="5"/>
  </w:num>
  <w:num w:numId="6" w16cid:durableId="1231577184">
    <w:abstractNumId w:val="4"/>
  </w:num>
  <w:num w:numId="7" w16cid:durableId="120941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FFC"/>
    <w:rsid w:val="00002201"/>
    <w:rsid w:val="00067289"/>
    <w:rsid w:val="000C4A08"/>
    <w:rsid w:val="001377C9"/>
    <w:rsid w:val="0019190C"/>
    <w:rsid w:val="00212C2F"/>
    <w:rsid w:val="00223D5B"/>
    <w:rsid w:val="002C6341"/>
    <w:rsid w:val="002D219D"/>
    <w:rsid w:val="00425812"/>
    <w:rsid w:val="004E79BA"/>
    <w:rsid w:val="005643F9"/>
    <w:rsid w:val="005873BF"/>
    <w:rsid w:val="0062741F"/>
    <w:rsid w:val="006646DA"/>
    <w:rsid w:val="006A17BB"/>
    <w:rsid w:val="006F3DA3"/>
    <w:rsid w:val="007503FE"/>
    <w:rsid w:val="007D1BDE"/>
    <w:rsid w:val="007D6743"/>
    <w:rsid w:val="00823A2C"/>
    <w:rsid w:val="00825CA5"/>
    <w:rsid w:val="00894657"/>
    <w:rsid w:val="008C549D"/>
    <w:rsid w:val="00A2331A"/>
    <w:rsid w:val="00A34EB2"/>
    <w:rsid w:val="00A64FFC"/>
    <w:rsid w:val="00A95B74"/>
    <w:rsid w:val="00AC0416"/>
    <w:rsid w:val="00B5514B"/>
    <w:rsid w:val="00BC2672"/>
    <w:rsid w:val="00C40D13"/>
    <w:rsid w:val="00C41A19"/>
    <w:rsid w:val="00D878DF"/>
    <w:rsid w:val="00E82BFC"/>
    <w:rsid w:val="00E902CB"/>
    <w:rsid w:val="00EB536C"/>
    <w:rsid w:val="00EE110F"/>
    <w:rsid w:val="00F245F7"/>
    <w:rsid w:val="00F31524"/>
    <w:rsid w:val="00F775C8"/>
    <w:rsid w:val="00F90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EF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FC"/>
  </w:style>
  <w:style w:type="paragraph" w:styleId="Titre1">
    <w:name w:val="heading 1"/>
    <w:basedOn w:val="Normal"/>
    <w:next w:val="Normal"/>
    <w:link w:val="Titre1Car"/>
    <w:uiPriority w:val="9"/>
    <w:qFormat/>
    <w:rsid w:val="00A64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4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4F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4F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4F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4FF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4FF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4FF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4FF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4F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4F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4F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4F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4F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4F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4F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4F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4FFC"/>
    <w:rPr>
      <w:rFonts w:eastAsiaTheme="majorEastAsia" w:cstheme="majorBidi"/>
      <w:color w:val="272727" w:themeColor="text1" w:themeTint="D8"/>
    </w:rPr>
  </w:style>
  <w:style w:type="paragraph" w:styleId="Titre">
    <w:name w:val="Title"/>
    <w:basedOn w:val="Normal"/>
    <w:next w:val="Normal"/>
    <w:link w:val="TitreCar"/>
    <w:uiPriority w:val="10"/>
    <w:qFormat/>
    <w:rsid w:val="00A64FF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F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4FF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4F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4FF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64FFC"/>
    <w:rPr>
      <w:i/>
      <w:iCs/>
      <w:color w:val="404040" w:themeColor="text1" w:themeTint="BF"/>
    </w:rPr>
  </w:style>
  <w:style w:type="paragraph" w:styleId="Paragraphedeliste">
    <w:name w:val="List Paragraph"/>
    <w:basedOn w:val="Normal"/>
    <w:uiPriority w:val="34"/>
    <w:qFormat/>
    <w:rsid w:val="00A64FFC"/>
    <w:pPr>
      <w:ind w:left="720"/>
      <w:contextualSpacing/>
    </w:pPr>
  </w:style>
  <w:style w:type="character" w:styleId="Accentuationintense">
    <w:name w:val="Intense Emphasis"/>
    <w:basedOn w:val="Policepardfaut"/>
    <w:uiPriority w:val="21"/>
    <w:qFormat/>
    <w:rsid w:val="00A64FFC"/>
    <w:rPr>
      <w:i/>
      <w:iCs/>
      <w:color w:val="0F4761" w:themeColor="accent1" w:themeShade="BF"/>
    </w:rPr>
  </w:style>
  <w:style w:type="paragraph" w:styleId="Citationintense">
    <w:name w:val="Intense Quote"/>
    <w:basedOn w:val="Normal"/>
    <w:next w:val="Normal"/>
    <w:link w:val="CitationintenseCar"/>
    <w:uiPriority w:val="30"/>
    <w:qFormat/>
    <w:rsid w:val="00A64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4FFC"/>
    <w:rPr>
      <w:i/>
      <w:iCs/>
      <w:color w:val="0F4761" w:themeColor="accent1" w:themeShade="BF"/>
    </w:rPr>
  </w:style>
  <w:style w:type="character" w:styleId="Rfrenceintense">
    <w:name w:val="Intense Reference"/>
    <w:basedOn w:val="Policepardfaut"/>
    <w:uiPriority w:val="32"/>
    <w:qFormat/>
    <w:rsid w:val="00A64FFC"/>
    <w:rPr>
      <w:b/>
      <w:bCs/>
      <w:smallCaps/>
      <w:color w:val="0F4761" w:themeColor="accent1" w:themeShade="BF"/>
      <w:spacing w:val="5"/>
    </w:rPr>
  </w:style>
  <w:style w:type="character" w:styleId="Lienhypertexte">
    <w:name w:val="Hyperlink"/>
    <w:basedOn w:val="Policepardfaut"/>
    <w:uiPriority w:val="99"/>
    <w:unhideWhenUsed/>
    <w:rsid w:val="00A64FFC"/>
    <w:rPr>
      <w:color w:val="467886" w:themeColor="hyperlink"/>
      <w:u w:val="single"/>
    </w:rPr>
  </w:style>
  <w:style w:type="paragraph" w:styleId="NormalWeb">
    <w:name w:val="Normal (Web)"/>
    <w:basedOn w:val="Normal"/>
    <w:uiPriority w:val="99"/>
    <w:unhideWhenUsed/>
    <w:rsid w:val="00A64FF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Policepardfaut"/>
    <w:rsid w:val="00A64FFC"/>
  </w:style>
  <w:style w:type="character" w:styleId="Textedelespacerserv">
    <w:name w:val="Placeholder Text"/>
    <w:basedOn w:val="Policepardfaut"/>
    <w:uiPriority w:val="99"/>
    <w:semiHidden/>
    <w:rsid w:val="006646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571">
      <w:bodyDiv w:val="1"/>
      <w:marLeft w:val="0"/>
      <w:marRight w:val="0"/>
      <w:marTop w:val="0"/>
      <w:marBottom w:val="0"/>
      <w:divBdr>
        <w:top w:val="none" w:sz="0" w:space="0" w:color="auto"/>
        <w:left w:val="none" w:sz="0" w:space="0" w:color="auto"/>
        <w:bottom w:val="none" w:sz="0" w:space="0" w:color="auto"/>
        <w:right w:val="none" w:sz="0" w:space="0" w:color="auto"/>
      </w:divBdr>
      <w:divsChild>
        <w:div w:id="452597018">
          <w:marLeft w:val="0"/>
          <w:marRight w:val="0"/>
          <w:marTop w:val="0"/>
          <w:marBottom w:val="0"/>
          <w:divBdr>
            <w:top w:val="none" w:sz="0" w:space="0" w:color="auto"/>
            <w:left w:val="none" w:sz="0" w:space="0" w:color="auto"/>
            <w:bottom w:val="none" w:sz="0" w:space="0" w:color="auto"/>
            <w:right w:val="none" w:sz="0" w:space="0" w:color="auto"/>
          </w:divBdr>
          <w:divsChild>
            <w:div w:id="124472553">
              <w:marLeft w:val="0"/>
              <w:marRight w:val="0"/>
              <w:marTop w:val="0"/>
              <w:marBottom w:val="0"/>
              <w:divBdr>
                <w:top w:val="none" w:sz="0" w:space="0" w:color="auto"/>
                <w:left w:val="none" w:sz="0" w:space="0" w:color="auto"/>
                <w:bottom w:val="none" w:sz="0" w:space="0" w:color="auto"/>
                <w:right w:val="none" w:sz="0" w:space="0" w:color="auto"/>
              </w:divBdr>
              <w:divsChild>
                <w:div w:id="1356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4576">
      <w:bodyDiv w:val="1"/>
      <w:marLeft w:val="0"/>
      <w:marRight w:val="0"/>
      <w:marTop w:val="0"/>
      <w:marBottom w:val="0"/>
      <w:divBdr>
        <w:top w:val="none" w:sz="0" w:space="0" w:color="auto"/>
        <w:left w:val="none" w:sz="0" w:space="0" w:color="auto"/>
        <w:bottom w:val="none" w:sz="0" w:space="0" w:color="auto"/>
        <w:right w:val="none" w:sz="0" w:space="0" w:color="auto"/>
      </w:divBdr>
      <w:divsChild>
        <w:div w:id="1327053278">
          <w:marLeft w:val="0"/>
          <w:marRight w:val="0"/>
          <w:marTop w:val="0"/>
          <w:marBottom w:val="0"/>
          <w:divBdr>
            <w:top w:val="none" w:sz="0" w:space="0" w:color="auto"/>
            <w:left w:val="none" w:sz="0" w:space="0" w:color="auto"/>
            <w:bottom w:val="none" w:sz="0" w:space="0" w:color="auto"/>
            <w:right w:val="none" w:sz="0" w:space="0" w:color="auto"/>
          </w:divBdr>
          <w:divsChild>
            <w:div w:id="1680426551">
              <w:marLeft w:val="0"/>
              <w:marRight w:val="0"/>
              <w:marTop w:val="0"/>
              <w:marBottom w:val="0"/>
              <w:divBdr>
                <w:top w:val="none" w:sz="0" w:space="0" w:color="auto"/>
                <w:left w:val="none" w:sz="0" w:space="0" w:color="auto"/>
                <w:bottom w:val="none" w:sz="0" w:space="0" w:color="auto"/>
                <w:right w:val="none" w:sz="0" w:space="0" w:color="auto"/>
              </w:divBdr>
              <w:divsChild>
                <w:div w:id="18908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3227">
      <w:bodyDiv w:val="1"/>
      <w:marLeft w:val="0"/>
      <w:marRight w:val="0"/>
      <w:marTop w:val="0"/>
      <w:marBottom w:val="0"/>
      <w:divBdr>
        <w:top w:val="none" w:sz="0" w:space="0" w:color="auto"/>
        <w:left w:val="none" w:sz="0" w:space="0" w:color="auto"/>
        <w:bottom w:val="none" w:sz="0" w:space="0" w:color="auto"/>
        <w:right w:val="none" w:sz="0" w:space="0" w:color="auto"/>
      </w:divBdr>
      <w:divsChild>
        <w:div w:id="1586650773">
          <w:marLeft w:val="0"/>
          <w:marRight w:val="0"/>
          <w:marTop w:val="0"/>
          <w:marBottom w:val="0"/>
          <w:divBdr>
            <w:top w:val="none" w:sz="0" w:space="0" w:color="auto"/>
            <w:left w:val="none" w:sz="0" w:space="0" w:color="auto"/>
            <w:bottom w:val="none" w:sz="0" w:space="0" w:color="auto"/>
            <w:right w:val="none" w:sz="0" w:space="0" w:color="auto"/>
          </w:divBdr>
          <w:divsChild>
            <w:div w:id="241918165">
              <w:marLeft w:val="0"/>
              <w:marRight w:val="0"/>
              <w:marTop w:val="0"/>
              <w:marBottom w:val="0"/>
              <w:divBdr>
                <w:top w:val="none" w:sz="0" w:space="0" w:color="auto"/>
                <w:left w:val="none" w:sz="0" w:space="0" w:color="auto"/>
                <w:bottom w:val="none" w:sz="0" w:space="0" w:color="auto"/>
                <w:right w:val="none" w:sz="0" w:space="0" w:color="auto"/>
              </w:divBdr>
              <w:divsChild>
                <w:div w:id="3136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1692">
      <w:bodyDiv w:val="1"/>
      <w:marLeft w:val="0"/>
      <w:marRight w:val="0"/>
      <w:marTop w:val="0"/>
      <w:marBottom w:val="0"/>
      <w:divBdr>
        <w:top w:val="none" w:sz="0" w:space="0" w:color="auto"/>
        <w:left w:val="none" w:sz="0" w:space="0" w:color="auto"/>
        <w:bottom w:val="none" w:sz="0" w:space="0" w:color="auto"/>
        <w:right w:val="none" w:sz="0" w:space="0" w:color="auto"/>
      </w:divBdr>
      <w:divsChild>
        <w:div w:id="673145624">
          <w:marLeft w:val="0"/>
          <w:marRight w:val="0"/>
          <w:marTop w:val="0"/>
          <w:marBottom w:val="0"/>
          <w:divBdr>
            <w:top w:val="none" w:sz="0" w:space="0" w:color="auto"/>
            <w:left w:val="none" w:sz="0" w:space="0" w:color="auto"/>
            <w:bottom w:val="none" w:sz="0" w:space="0" w:color="auto"/>
            <w:right w:val="none" w:sz="0" w:space="0" w:color="auto"/>
          </w:divBdr>
          <w:divsChild>
            <w:div w:id="855845982">
              <w:marLeft w:val="0"/>
              <w:marRight w:val="0"/>
              <w:marTop w:val="0"/>
              <w:marBottom w:val="0"/>
              <w:divBdr>
                <w:top w:val="none" w:sz="0" w:space="0" w:color="auto"/>
                <w:left w:val="none" w:sz="0" w:space="0" w:color="auto"/>
                <w:bottom w:val="none" w:sz="0" w:space="0" w:color="auto"/>
                <w:right w:val="none" w:sz="0" w:space="0" w:color="auto"/>
              </w:divBdr>
              <w:divsChild>
                <w:div w:id="683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7067">
      <w:bodyDiv w:val="1"/>
      <w:marLeft w:val="0"/>
      <w:marRight w:val="0"/>
      <w:marTop w:val="0"/>
      <w:marBottom w:val="0"/>
      <w:divBdr>
        <w:top w:val="none" w:sz="0" w:space="0" w:color="auto"/>
        <w:left w:val="none" w:sz="0" w:space="0" w:color="auto"/>
        <w:bottom w:val="none" w:sz="0" w:space="0" w:color="auto"/>
        <w:right w:val="none" w:sz="0" w:space="0" w:color="auto"/>
      </w:divBdr>
      <w:divsChild>
        <w:div w:id="352460449">
          <w:marLeft w:val="0"/>
          <w:marRight w:val="0"/>
          <w:marTop w:val="0"/>
          <w:marBottom w:val="0"/>
          <w:divBdr>
            <w:top w:val="none" w:sz="0" w:space="0" w:color="auto"/>
            <w:left w:val="none" w:sz="0" w:space="0" w:color="auto"/>
            <w:bottom w:val="none" w:sz="0" w:space="0" w:color="auto"/>
            <w:right w:val="none" w:sz="0" w:space="0" w:color="auto"/>
          </w:divBdr>
          <w:divsChild>
            <w:div w:id="1817143174">
              <w:marLeft w:val="0"/>
              <w:marRight w:val="0"/>
              <w:marTop w:val="0"/>
              <w:marBottom w:val="0"/>
              <w:divBdr>
                <w:top w:val="none" w:sz="0" w:space="0" w:color="auto"/>
                <w:left w:val="none" w:sz="0" w:space="0" w:color="auto"/>
                <w:bottom w:val="none" w:sz="0" w:space="0" w:color="auto"/>
                <w:right w:val="none" w:sz="0" w:space="0" w:color="auto"/>
              </w:divBdr>
              <w:divsChild>
                <w:div w:id="1065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37897">
      <w:bodyDiv w:val="1"/>
      <w:marLeft w:val="0"/>
      <w:marRight w:val="0"/>
      <w:marTop w:val="0"/>
      <w:marBottom w:val="0"/>
      <w:divBdr>
        <w:top w:val="none" w:sz="0" w:space="0" w:color="auto"/>
        <w:left w:val="none" w:sz="0" w:space="0" w:color="auto"/>
        <w:bottom w:val="none" w:sz="0" w:space="0" w:color="auto"/>
        <w:right w:val="none" w:sz="0" w:space="0" w:color="auto"/>
      </w:divBdr>
      <w:divsChild>
        <w:div w:id="1992447350">
          <w:marLeft w:val="0"/>
          <w:marRight w:val="0"/>
          <w:marTop w:val="0"/>
          <w:marBottom w:val="0"/>
          <w:divBdr>
            <w:top w:val="none" w:sz="0" w:space="0" w:color="auto"/>
            <w:left w:val="none" w:sz="0" w:space="0" w:color="auto"/>
            <w:bottom w:val="none" w:sz="0" w:space="0" w:color="auto"/>
            <w:right w:val="none" w:sz="0" w:space="0" w:color="auto"/>
          </w:divBdr>
          <w:divsChild>
            <w:div w:id="860049450">
              <w:marLeft w:val="0"/>
              <w:marRight w:val="0"/>
              <w:marTop w:val="0"/>
              <w:marBottom w:val="0"/>
              <w:divBdr>
                <w:top w:val="none" w:sz="0" w:space="0" w:color="auto"/>
                <w:left w:val="none" w:sz="0" w:space="0" w:color="auto"/>
                <w:bottom w:val="none" w:sz="0" w:space="0" w:color="auto"/>
                <w:right w:val="none" w:sz="0" w:space="0" w:color="auto"/>
              </w:divBdr>
              <w:divsChild>
                <w:div w:id="4706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38915">
      <w:bodyDiv w:val="1"/>
      <w:marLeft w:val="0"/>
      <w:marRight w:val="0"/>
      <w:marTop w:val="0"/>
      <w:marBottom w:val="0"/>
      <w:divBdr>
        <w:top w:val="none" w:sz="0" w:space="0" w:color="auto"/>
        <w:left w:val="none" w:sz="0" w:space="0" w:color="auto"/>
        <w:bottom w:val="none" w:sz="0" w:space="0" w:color="auto"/>
        <w:right w:val="none" w:sz="0" w:space="0" w:color="auto"/>
      </w:divBdr>
      <w:divsChild>
        <w:div w:id="1311712694">
          <w:marLeft w:val="0"/>
          <w:marRight w:val="0"/>
          <w:marTop w:val="0"/>
          <w:marBottom w:val="0"/>
          <w:divBdr>
            <w:top w:val="none" w:sz="0" w:space="0" w:color="auto"/>
            <w:left w:val="none" w:sz="0" w:space="0" w:color="auto"/>
            <w:bottom w:val="none" w:sz="0" w:space="0" w:color="auto"/>
            <w:right w:val="none" w:sz="0" w:space="0" w:color="auto"/>
          </w:divBdr>
          <w:divsChild>
            <w:div w:id="1731146577">
              <w:marLeft w:val="0"/>
              <w:marRight w:val="0"/>
              <w:marTop w:val="0"/>
              <w:marBottom w:val="0"/>
              <w:divBdr>
                <w:top w:val="none" w:sz="0" w:space="0" w:color="auto"/>
                <w:left w:val="none" w:sz="0" w:space="0" w:color="auto"/>
                <w:bottom w:val="none" w:sz="0" w:space="0" w:color="auto"/>
                <w:right w:val="none" w:sz="0" w:space="0" w:color="auto"/>
              </w:divBdr>
              <w:divsChild>
                <w:div w:id="11069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7299">
      <w:bodyDiv w:val="1"/>
      <w:marLeft w:val="0"/>
      <w:marRight w:val="0"/>
      <w:marTop w:val="0"/>
      <w:marBottom w:val="0"/>
      <w:divBdr>
        <w:top w:val="none" w:sz="0" w:space="0" w:color="auto"/>
        <w:left w:val="none" w:sz="0" w:space="0" w:color="auto"/>
        <w:bottom w:val="none" w:sz="0" w:space="0" w:color="auto"/>
        <w:right w:val="none" w:sz="0" w:space="0" w:color="auto"/>
      </w:divBdr>
      <w:divsChild>
        <w:div w:id="227545545">
          <w:marLeft w:val="0"/>
          <w:marRight w:val="0"/>
          <w:marTop w:val="0"/>
          <w:marBottom w:val="0"/>
          <w:divBdr>
            <w:top w:val="none" w:sz="0" w:space="0" w:color="auto"/>
            <w:left w:val="none" w:sz="0" w:space="0" w:color="auto"/>
            <w:bottom w:val="none" w:sz="0" w:space="0" w:color="auto"/>
            <w:right w:val="none" w:sz="0" w:space="0" w:color="auto"/>
          </w:divBdr>
          <w:divsChild>
            <w:div w:id="518931725">
              <w:marLeft w:val="0"/>
              <w:marRight w:val="0"/>
              <w:marTop w:val="0"/>
              <w:marBottom w:val="0"/>
              <w:divBdr>
                <w:top w:val="none" w:sz="0" w:space="0" w:color="auto"/>
                <w:left w:val="none" w:sz="0" w:space="0" w:color="auto"/>
                <w:bottom w:val="none" w:sz="0" w:space="0" w:color="auto"/>
                <w:right w:val="none" w:sz="0" w:space="0" w:color="auto"/>
              </w:divBdr>
              <w:divsChild>
                <w:div w:id="1319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6979">
      <w:bodyDiv w:val="1"/>
      <w:marLeft w:val="0"/>
      <w:marRight w:val="0"/>
      <w:marTop w:val="0"/>
      <w:marBottom w:val="0"/>
      <w:divBdr>
        <w:top w:val="none" w:sz="0" w:space="0" w:color="auto"/>
        <w:left w:val="none" w:sz="0" w:space="0" w:color="auto"/>
        <w:bottom w:val="none" w:sz="0" w:space="0" w:color="auto"/>
        <w:right w:val="none" w:sz="0" w:space="0" w:color="auto"/>
      </w:divBdr>
      <w:divsChild>
        <w:div w:id="791023490">
          <w:marLeft w:val="0"/>
          <w:marRight w:val="0"/>
          <w:marTop w:val="0"/>
          <w:marBottom w:val="0"/>
          <w:divBdr>
            <w:top w:val="none" w:sz="0" w:space="0" w:color="auto"/>
            <w:left w:val="none" w:sz="0" w:space="0" w:color="auto"/>
            <w:bottom w:val="none" w:sz="0" w:space="0" w:color="auto"/>
            <w:right w:val="none" w:sz="0" w:space="0" w:color="auto"/>
          </w:divBdr>
          <w:divsChild>
            <w:div w:id="401754779">
              <w:marLeft w:val="0"/>
              <w:marRight w:val="0"/>
              <w:marTop w:val="0"/>
              <w:marBottom w:val="0"/>
              <w:divBdr>
                <w:top w:val="none" w:sz="0" w:space="0" w:color="auto"/>
                <w:left w:val="none" w:sz="0" w:space="0" w:color="auto"/>
                <w:bottom w:val="none" w:sz="0" w:space="0" w:color="auto"/>
                <w:right w:val="none" w:sz="0" w:space="0" w:color="auto"/>
              </w:divBdr>
              <w:divsChild>
                <w:div w:id="11489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1554">
      <w:bodyDiv w:val="1"/>
      <w:marLeft w:val="0"/>
      <w:marRight w:val="0"/>
      <w:marTop w:val="0"/>
      <w:marBottom w:val="0"/>
      <w:divBdr>
        <w:top w:val="none" w:sz="0" w:space="0" w:color="auto"/>
        <w:left w:val="none" w:sz="0" w:space="0" w:color="auto"/>
        <w:bottom w:val="none" w:sz="0" w:space="0" w:color="auto"/>
        <w:right w:val="none" w:sz="0" w:space="0" w:color="auto"/>
      </w:divBdr>
      <w:divsChild>
        <w:div w:id="1563982245">
          <w:marLeft w:val="0"/>
          <w:marRight w:val="0"/>
          <w:marTop w:val="0"/>
          <w:marBottom w:val="0"/>
          <w:divBdr>
            <w:top w:val="none" w:sz="0" w:space="0" w:color="auto"/>
            <w:left w:val="none" w:sz="0" w:space="0" w:color="auto"/>
            <w:bottom w:val="none" w:sz="0" w:space="0" w:color="auto"/>
            <w:right w:val="none" w:sz="0" w:space="0" w:color="auto"/>
          </w:divBdr>
          <w:divsChild>
            <w:div w:id="438138867">
              <w:marLeft w:val="0"/>
              <w:marRight w:val="0"/>
              <w:marTop w:val="0"/>
              <w:marBottom w:val="0"/>
              <w:divBdr>
                <w:top w:val="none" w:sz="0" w:space="0" w:color="auto"/>
                <w:left w:val="none" w:sz="0" w:space="0" w:color="auto"/>
                <w:bottom w:val="none" w:sz="0" w:space="0" w:color="auto"/>
                <w:right w:val="none" w:sz="0" w:space="0" w:color="auto"/>
              </w:divBdr>
              <w:divsChild>
                <w:div w:id="3563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9376">
      <w:bodyDiv w:val="1"/>
      <w:marLeft w:val="0"/>
      <w:marRight w:val="0"/>
      <w:marTop w:val="0"/>
      <w:marBottom w:val="0"/>
      <w:divBdr>
        <w:top w:val="none" w:sz="0" w:space="0" w:color="auto"/>
        <w:left w:val="none" w:sz="0" w:space="0" w:color="auto"/>
        <w:bottom w:val="none" w:sz="0" w:space="0" w:color="auto"/>
        <w:right w:val="none" w:sz="0" w:space="0" w:color="auto"/>
      </w:divBdr>
      <w:divsChild>
        <w:div w:id="1858080171">
          <w:marLeft w:val="0"/>
          <w:marRight w:val="0"/>
          <w:marTop w:val="0"/>
          <w:marBottom w:val="0"/>
          <w:divBdr>
            <w:top w:val="none" w:sz="0" w:space="0" w:color="auto"/>
            <w:left w:val="none" w:sz="0" w:space="0" w:color="auto"/>
            <w:bottom w:val="none" w:sz="0" w:space="0" w:color="auto"/>
            <w:right w:val="none" w:sz="0" w:space="0" w:color="auto"/>
          </w:divBdr>
          <w:divsChild>
            <w:div w:id="1670981291">
              <w:marLeft w:val="0"/>
              <w:marRight w:val="0"/>
              <w:marTop w:val="0"/>
              <w:marBottom w:val="0"/>
              <w:divBdr>
                <w:top w:val="none" w:sz="0" w:space="0" w:color="auto"/>
                <w:left w:val="none" w:sz="0" w:space="0" w:color="auto"/>
                <w:bottom w:val="none" w:sz="0" w:space="0" w:color="auto"/>
                <w:right w:val="none" w:sz="0" w:space="0" w:color="auto"/>
              </w:divBdr>
              <w:divsChild>
                <w:div w:id="5194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6134">
      <w:bodyDiv w:val="1"/>
      <w:marLeft w:val="0"/>
      <w:marRight w:val="0"/>
      <w:marTop w:val="0"/>
      <w:marBottom w:val="0"/>
      <w:divBdr>
        <w:top w:val="none" w:sz="0" w:space="0" w:color="auto"/>
        <w:left w:val="none" w:sz="0" w:space="0" w:color="auto"/>
        <w:bottom w:val="none" w:sz="0" w:space="0" w:color="auto"/>
        <w:right w:val="none" w:sz="0" w:space="0" w:color="auto"/>
      </w:divBdr>
      <w:divsChild>
        <w:div w:id="398212977">
          <w:marLeft w:val="0"/>
          <w:marRight w:val="0"/>
          <w:marTop w:val="0"/>
          <w:marBottom w:val="0"/>
          <w:divBdr>
            <w:top w:val="none" w:sz="0" w:space="0" w:color="auto"/>
            <w:left w:val="none" w:sz="0" w:space="0" w:color="auto"/>
            <w:bottom w:val="none" w:sz="0" w:space="0" w:color="auto"/>
            <w:right w:val="none" w:sz="0" w:space="0" w:color="auto"/>
          </w:divBdr>
          <w:divsChild>
            <w:div w:id="454296507">
              <w:marLeft w:val="0"/>
              <w:marRight w:val="0"/>
              <w:marTop w:val="0"/>
              <w:marBottom w:val="0"/>
              <w:divBdr>
                <w:top w:val="none" w:sz="0" w:space="0" w:color="auto"/>
                <w:left w:val="none" w:sz="0" w:space="0" w:color="auto"/>
                <w:bottom w:val="none" w:sz="0" w:space="0" w:color="auto"/>
                <w:right w:val="none" w:sz="0" w:space="0" w:color="auto"/>
              </w:divBdr>
              <w:divsChild>
                <w:div w:id="12734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941">
      <w:bodyDiv w:val="1"/>
      <w:marLeft w:val="0"/>
      <w:marRight w:val="0"/>
      <w:marTop w:val="0"/>
      <w:marBottom w:val="0"/>
      <w:divBdr>
        <w:top w:val="none" w:sz="0" w:space="0" w:color="auto"/>
        <w:left w:val="none" w:sz="0" w:space="0" w:color="auto"/>
        <w:bottom w:val="none" w:sz="0" w:space="0" w:color="auto"/>
        <w:right w:val="none" w:sz="0" w:space="0" w:color="auto"/>
      </w:divBdr>
      <w:divsChild>
        <w:div w:id="2027097659">
          <w:marLeft w:val="0"/>
          <w:marRight w:val="0"/>
          <w:marTop w:val="0"/>
          <w:marBottom w:val="0"/>
          <w:divBdr>
            <w:top w:val="none" w:sz="0" w:space="0" w:color="auto"/>
            <w:left w:val="none" w:sz="0" w:space="0" w:color="auto"/>
            <w:bottom w:val="none" w:sz="0" w:space="0" w:color="auto"/>
            <w:right w:val="none" w:sz="0" w:space="0" w:color="auto"/>
          </w:divBdr>
          <w:divsChild>
            <w:div w:id="1233733630">
              <w:marLeft w:val="0"/>
              <w:marRight w:val="0"/>
              <w:marTop w:val="0"/>
              <w:marBottom w:val="0"/>
              <w:divBdr>
                <w:top w:val="none" w:sz="0" w:space="0" w:color="auto"/>
                <w:left w:val="none" w:sz="0" w:space="0" w:color="auto"/>
                <w:bottom w:val="none" w:sz="0" w:space="0" w:color="auto"/>
                <w:right w:val="none" w:sz="0" w:space="0" w:color="auto"/>
              </w:divBdr>
              <w:divsChild>
                <w:div w:id="21076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3276">
      <w:bodyDiv w:val="1"/>
      <w:marLeft w:val="0"/>
      <w:marRight w:val="0"/>
      <w:marTop w:val="0"/>
      <w:marBottom w:val="0"/>
      <w:divBdr>
        <w:top w:val="none" w:sz="0" w:space="0" w:color="auto"/>
        <w:left w:val="none" w:sz="0" w:space="0" w:color="auto"/>
        <w:bottom w:val="none" w:sz="0" w:space="0" w:color="auto"/>
        <w:right w:val="none" w:sz="0" w:space="0" w:color="auto"/>
      </w:divBdr>
      <w:divsChild>
        <w:div w:id="840580010">
          <w:marLeft w:val="0"/>
          <w:marRight w:val="0"/>
          <w:marTop w:val="0"/>
          <w:marBottom w:val="0"/>
          <w:divBdr>
            <w:top w:val="none" w:sz="0" w:space="0" w:color="auto"/>
            <w:left w:val="none" w:sz="0" w:space="0" w:color="auto"/>
            <w:bottom w:val="none" w:sz="0" w:space="0" w:color="auto"/>
            <w:right w:val="none" w:sz="0" w:space="0" w:color="auto"/>
          </w:divBdr>
          <w:divsChild>
            <w:div w:id="1778060297">
              <w:marLeft w:val="0"/>
              <w:marRight w:val="0"/>
              <w:marTop w:val="0"/>
              <w:marBottom w:val="0"/>
              <w:divBdr>
                <w:top w:val="none" w:sz="0" w:space="0" w:color="auto"/>
                <w:left w:val="none" w:sz="0" w:space="0" w:color="auto"/>
                <w:bottom w:val="none" w:sz="0" w:space="0" w:color="auto"/>
                <w:right w:val="none" w:sz="0" w:space="0" w:color="auto"/>
              </w:divBdr>
              <w:divsChild>
                <w:div w:id="14182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2024-09-28T19:53:00Z</dcterms:created>
  <dcterms:modified xsi:type="dcterms:W3CDTF">2024-09-30T13:28:00Z</dcterms:modified>
</cp:coreProperties>
</file>