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 Status: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wordcount code ready, native R(single thread), RHadoop, Rspark,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Running fine with smaller file but fails for the large file.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TODO: make sure it runs on the cluster and uses multiple nodes successfully.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start some initial timings for the different runs.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dataset: wikipedia data set.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wikipedia dataset:       100MB, 200MB, 1GB, 2GB, 12GB. 20GB, 30GB, 50GB.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checkout Hibench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https://github.com/intel-hadoop/HiBench</w:t>
        </w:r>
      </w:hyperlink>
      <w:r w:rsidDel="00000000" w:rsidR="00000000" w:rsidRPr="00000000">
        <w:rPr>
          <w:rtl w:val="0"/>
        </w:rPr>
        <w:t xml:space="preserve">, for generating testing data.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--to consider: nativeR using Parallel package over multiple nodes,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 scripts + Hadoop streaming directly. vs. using RHadoop,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Todo: prepare Kmeans 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Parallelized R script for Wordcount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script creates multiple “workers” and assigns each a file to process. After processing these workers return a list,  which then are combined into a list of lists. Unlist and table does the word count by combining all the words appropriately. </w:t>
        <w:br w:type="textWrapping"/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http://www.r-bloggers.com/how-about-a-snowdoop-package/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give each node in the cluster cls an ID number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assignids &lt;- function(cls) {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clusterApply(cls,1:length(cls),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function(i) myid &lt;&lt;- i)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each node executes this function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getwords &lt;- function(basename)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fname &lt;- paste(basename,".",myid,sep="")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words &lt;- scan(fname,what="")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manager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wordcount &lt;- function(cls,basename)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assignids(cls)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clusterExport(cls,"getwords")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lists &lt;- clusterCall(cls,getwords,basename)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freq &lt;- table(unlist(lists));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freq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call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library(parallel)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c2 &lt;- makeCluster(2)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wordcount(c2,"words")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r-bloggers.com/how-about-a-snowdoop-package/" TargetMode="External"/><Relationship Id="rId5" Type="http://schemas.openxmlformats.org/officeDocument/2006/relationships/hyperlink" Target="https://github.com/intel-hadoop/HiBench" TargetMode="External"/></Relationships>
</file>