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tiff" ContentType="image/tif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C5373" w:rsidRPr="006C5373" w:rsidRDefault="00AD5E4B">
          <w:pPr>
            <w:pStyle w:val="Spistreci1"/>
            <w:tabs>
              <w:tab w:val="right" w:leader="dot" w:pos="8493"/>
            </w:tabs>
            <w:rPr>
              <w:rFonts w:ascii="Times New Roman" w:eastAsiaTheme="minorEastAsia" w:hAnsi="Times New Roman" w:cs="Times New Roman"/>
              <w:noProof/>
              <w:sz w:val="24"/>
              <w:szCs w:val="24"/>
              <w:lang w:eastAsia="pl-PL"/>
            </w:rPr>
          </w:pPr>
          <w:r>
            <w:fldChar w:fldCharType="begin"/>
          </w:r>
          <w:r w:rsidR="00B83880">
            <w:instrText xml:space="preserve"> TOC \o "1-3" \h \z \u </w:instrText>
          </w:r>
          <w:r>
            <w:fldChar w:fldCharType="separate"/>
          </w:r>
          <w:hyperlink w:anchor="_Toc503736886" w:history="1">
            <w:r w:rsidR="006C5373" w:rsidRPr="006C5373">
              <w:rPr>
                <w:rStyle w:val="Hipercze"/>
                <w:rFonts w:ascii="Times New Roman" w:hAnsi="Times New Roman" w:cs="Times New Roman"/>
                <w:noProof/>
                <w:sz w:val="24"/>
                <w:szCs w:val="24"/>
              </w:rPr>
              <w:t>1. Wstęp</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_Toc503736886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2</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87" w:history="1">
            <w:r w:rsidR="006C5373" w:rsidRPr="006C5373">
              <w:rPr>
                <w:rStyle w:val="Hipercze"/>
                <w:rFonts w:ascii="Times New Roman" w:hAnsi="Times New Roman" w:cs="Times New Roman"/>
                <w:noProof/>
                <w:sz w:val="24"/>
                <w:szCs w:val="24"/>
              </w:rPr>
              <w:t>1.1. Opis projektu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_Toc503736887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2</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88" w:history="1">
            <w:r w:rsidR="006C5373" w:rsidRPr="006C5373">
              <w:rPr>
                <w:rStyle w:val="Hipercze"/>
                <w:rFonts w:ascii="Times New Roman" w:hAnsi="Times New Roman" w:cs="Times New Roman"/>
                <w:noProof/>
                <w:sz w:val="24"/>
                <w:szCs w:val="24"/>
              </w:rPr>
              <w:t>1.2. Model matematyczny</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_Toc503736888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2</w:t>
            </w:r>
            <w:r w:rsidRPr="006C5373">
              <w:rPr>
                <w:rFonts w:ascii="Times New Roman" w:hAnsi="Times New Roman" w:cs="Times New Roman"/>
                <w:noProof/>
                <w:webHidden/>
                <w:sz w:val="24"/>
                <w:szCs w:val="24"/>
              </w:rPr>
              <w:fldChar w:fldCharType="end"/>
            </w:r>
          </w:hyperlink>
        </w:p>
        <w:p w:rsidR="006C5373" w:rsidRPr="006C5373" w:rsidRDefault="00AD5E4B">
          <w:pPr>
            <w:pStyle w:val="Spistreci1"/>
            <w:tabs>
              <w:tab w:val="right" w:leader="dot" w:pos="8493"/>
            </w:tabs>
            <w:rPr>
              <w:rFonts w:ascii="Times New Roman" w:eastAsiaTheme="minorEastAsia" w:hAnsi="Times New Roman" w:cs="Times New Roman"/>
              <w:noProof/>
              <w:sz w:val="24"/>
              <w:szCs w:val="24"/>
              <w:lang w:eastAsia="pl-PL"/>
            </w:rPr>
          </w:pPr>
          <w:hyperlink w:anchor="_Toc503736889" w:history="1">
            <w:r w:rsidR="006C5373" w:rsidRPr="006C5373">
              <w:rPr>
                <w:rStyle w:val="Hipercze"/>
                <w:rFonts w:ascii="Times New Roman" w:hAnsi="Times New Roman" w:cs="Times New Roman"/>
                <w:noProof/>
                <w:sz w:val="24"/>
                <w:szCs w:val="24"/>
              </w:rPr>
              <w:t>2. Algorytm tabu search</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_Toc503736889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2</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0" w:history="1">
            <w:r w:rsidR="006C5373" w:rsidRPr="006C5373">
              <w:rPr>
                <w:rStyle w:val="Hipercze"/>
                <w:rFonts w:ascii="Times New Roman" w:hAnsi="Times New Roman" w:cs="Times New Roman"/>
                <w:noProof/>
                <w:sz w:val="24"/>
                <w:szCs w:val="24"/>
              </w:rPr>
              <w:t>2.1 Opis algorytmu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_Toc503736890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2</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1" w:history="1">
            <w:r w:rsidR="006C5373" w:rsidRPr="006C5373">
              <w:rPr>
                <w:rStyle w:val="Hipercze"/>
                <w:rFonts w:ascii="Times New Roman" w:hAnsi="Times New Roman" w:cs="Times New Roman"/>
                <w:noProof/>
                <w:sz w:val="24"/>
                <w:szCs w:val="24"/>
              </w:rPr>
              <w:t>2.2. Postać danych wejściowych</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_Toc503736891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3</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2" w:history="1">
            <w:r w:rsidR="006C5373" w:rsidRPr="006C5373">
              <w:rPr>
                <w:rStyle w:val="Hipercze"/>
                <w:rFonts w:ascii="Times New Roman" w:hAnsi="Times New Roman" w:cs="Times New Roman"/>
                <w:noProof/>
                <w:sz w:val="24"/>
                <w:szCs w:val="24"/>
              </w:rPr>
              <w:t>2.3. Postać rozwiązania</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_Toc503736892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4</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3" w:history="1">
            <w:r w:rsidR="006C5373" w:rsidRPr="006C5373">
              <w:rPr>
                <w:rStyle w:val="Hipercze"/>
                <w:rFonts w:ascii="Times New Roman" w:hAnsi="Times New Roman" w:cs="Times New Roman"/>
                <w:noProof/>
                <w:sz w:val="24"/>
                <w:szCs w:val="24"/>
              </w:rPr>
              <w:t>2.4. Definicja sąsiedztwa</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_Toc503736893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6</w:t>
            </w:r>
            <w:r w:rsidRPr="006C5373">
              <w:rPr>
                <w:rFonts w:ascii="Times New Roman" w:hAnsi="Times New Roman" w:cs="Times New Roman"/>
                <w:noProof/>
                <w:webHidden/>
                <w:sz w:val="24"/>
                <w:szCs w:val="24"/>
              </w:rPr>
              <w:fldChar w:fldCharType="end"/>
            </w:r>
          </w:hyperlink>
        </w:p>
        <w:p w:rsidR="006C5373" w:rsidRPr="006C5373" w:rsidRDefault="00AD5E4B">
          <w:pPr>
            <w:pStyle w:val="Spistreci1"/>
            <w:tabs>
              <w:tab w:val="right" w:leader="dot" w:pos="8493"/>
            </w:tabs>
            <w:rPr>
              <w:rFonts w:ascii="Times New Roman" w:eastAsiaTheme="minorEastAsia" w:hAnsi="Times New Roman" w:cs="Times New Roman"/>
              <w:noProof/>
              <w:sz w:val="24"/>
              <w:szCs w:val="24"/>
              <w:lang w:eastAsia="pl-PL"/>
            </w:rPr>
          </w:pPr>
          <w:hyperlink w:anchor="_Toc503736894" w:history="1">
            <w:r w:rsidR="006C5373" w:rsidRPr="006C5373">
              <w:rPr>
                <w:rStyle w:val="Hipercze"/>
                <w:rFonts w:ascii="Times New Roman" w:hAnsi="Times New Roman" w:cs="Times New Roman"/>
                <w:noProof/>
                <w:sz w:val="24"/>
                <w:szCs w:val="24"/>
              </w:rPr>
              <w:t>3. Testy</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_Toc503736894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6</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5" w:history="1">
            <w:r w:rsidR="006C5373" w:rsidRPr="006C5373">
              <w:rPr>
                <w:rStyle w:val="Hipercze"/>
                <w:rFonts w:ascii="Times New Roman" w:hAnsi="Times New Roman" w:cs="Times New Roman"/>
                <w:noProof/>
                <w:sz w:val="24"/>
                <w:szCs w:val="24"/>
              </w:rPr>
              <w:t>3.1. Sposób przeprowadzania testów</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_Toc503736895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6</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896" w:history="1">
            <w:r w:rsidR="006C5373" w:rsidRPr="006C5373">
              <w:rPr>
                <w:rStyle w:val="Hipercze"/>
                <w:rFonts w:ascii="Times New Roman" w:hAnsi="Times New Roman" w:cs="Times New Roman"/>
                <w:noProof/>
                <w:sz w:val="24"/>
                <w:szCs w:val="24"/>
              </w:rPr>
              <w:t>3.2. Zestaw I</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_Toc503736896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7</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897" w:history="1">
            <w:r w:rsidR="006C5373" w:rsidRPr="006C5373">
              <w:rPr>
                <w:rStyle w:val="Hipercze"/>
                <w:rFonts w:ascii="Times New Roman" w:hAnsi="Times New Roman" w:cs="Times New Roman"/>
                <w:noProof/>
                <w:sz w:val="24"/>
                <w:szCs w:val="24"/>
              </w:rPr>
              <w:t>3.2.1. Struktura danych</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_Toc503736897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7</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898" w:history="1">
            <w:r w:rsidR="006C5373" w:rsidRPr="006C5373">
              <w:rPr>
                <w:rStyle w:val="Hipercze"/>
                <w:rFonts w:ascii="Times New Roman" w:hAnsi="Times New Roman" w:cs="Times New Roman"/>
                <w:noProof/>
                <w:sz w:val="24"/>
                <w:szCs w:val="24"/>
              </w:rPr>
              <w:t>3.2.2. Test czasu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_Toc503736898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8</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899" w:history="1">
            <w:r w:rsidR="006C5373" w:rsidRPr="006C5373">
              <w:rPr>
                <w:rStyle w:val="Hipercze"/>
                <w:rFonts w:ascii="Times New Roman" w:hAnsi="Times New Roman" w:cs="Times New Roman"/>
                <w:noProof/>
                <w:sz w:val="24"/>
                <w:szCs w:val="24"/>
              </w:rPr>
              <w:t>3.2.3. Test kilku przebiegów</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_Toc503736899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8</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0" w:history="1">
            <w:r w:rsidR="006C5373" w:rsidRPr="006C5373">
              <w:rPr>
                <w:rStyle w:val="Hipercze"/>
                <w:rFonts w:ascii="Times New Roman" w:hAnsi="Times New Roman" w:cs="Times New Roman"/>
                <w:noProof/>
                <w:sz w:val="24"/>
                <w:szCs w:val="24"/>
              </w:rPr>
              <w:t>3.2.4. Test sąsiedztwa</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_Toc503736900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9</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1" w:history="1">
            <w:r w:rsidR="006C5373" w:rsidRPr="006C5373">
              <w:rPr>
                <w:rStyle w:val="Hipercze"/>
                <w:rFonts w:ascii="Times New Roman" w:hAnsi="Times New Roman" w:cs="Times New Roman"/>
                <w:noProof/>
                <w:sz w:val="24"/>
                <w:szCs w:val="24"/>
              </w:rPr>
              <w:t>3.2.5. Test rozmiaru sąsiedztwa</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_Toc503736901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13</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2" w:history="1">
            <w:r w:rsidR="006C5373" w:rsidRPr="006C5373">
              <w:rPr>
                <w:rStyle w:val="Hipercze"/>
                <w:rFonts w:ascii="Times New Roman" w:hAnsi="Times New Roman" w:cs="Times New Roman"/>
                <w:noProof/>
                <w:sz w:val="24"/>
                <w:szCs w:val="24"/>
              </w:rPr>
              <w:t>3.2.6. Test rozmiaru listy tabu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_Toc503736902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14</w:t>
            </w:r>
            <w:r w:rsidRPr="006C5373">
              <w:rPr>
                <w:rFonts w:ascii="Times New Roman" w:hAnsi="Times New Roman" w:cs="Times New Roman"/>
                <w:noProof/>
                <w:webHidden/>
                <w:sz w:val="24"/>
                <w:szCs w:val="24"/>
              </w:rPr>
              <w:fldChar w:fldCharType="end"/>
            </w:r>
          </w:hyperlink>
        </w:p>
        <w:p w:rsidR="006C5373" w:rsidRPr="006C5373" w:rsidRDefault="00AD5E4B">
          <w:pPr>
            <w:pStyle w:val="Spistreci2"/>
            <w:tabs>
              <w:tab w:val="right" w:leader="dot" w:pos="8493"/>
            </w:tabs>
            <w:rPr>
              <w:rFonts w:ascii="Times New Roman" w:eastAsiaTheme="minorEastAsia" w:hAnsi="Times New Roman" w:cs="Times New Roman"/>
              <w:noProof/>
              <w:sz w:val="24"/>
              <w:szCs w:val="24"/>
              <w:lang w:eastAsia="pl-PL"/>
            </w:rPr>
          </w:pPr>
          <w:hyperlink w:anchor="_Toc503736903" w:history="1">
            <w:r w:rsidR="006C5373" w:rsidRPr="006C5373">
              <w:rPr>
                <w:rStyle w:val="Hipercze"/>
                <w:rFonts w:ascii="Times New Roman" w:hAnsi="Times New Roman" w:cs="Times New Roman"/>
                <w:noProof/>
                <w:sz w:val="24"/>
                <w:szCs w:val="24"/>
              </w:rPr>
              <w:t>3.3. Zestaw II</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_Toc503736903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15</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4" w:history="1">
            <w:r w:rsidR="006C5373" w:rsidRPr="006C5373">
              <w:rPr>
                <w:rStyle w:val="Hipercze"/>
                <w:rFonts w:ascii="Times New Roman" w:hAnsi="Times New Roman" w:cs="Times New Roman"/>
                <w:noProof/>
                <w:sz w:val="24"/>
                <w:szCs w:val="24"/>
              </w:rPr>
              <w:t>3.3.1. Struktura danych</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_Toc503736904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15</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5" w:history="1">
            <w:r w:rsidR="006C5373" w:rsidRPr="006C5373">
              <w:rPr>
                <w:rStyle w:val="Hipercze"/>
                <w:rFonts w:ascii="Times New Roman" w:hAnsi="Times New Roman" w:cs="Times New Roman"/>
                <w:noProof/>
                <w:sz w:val="24"/>
                <w:szCs w:val="24"/>
              </w:rPr>
              <w:t>3.3.2. Test czasu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_Toc503736905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15</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6" w:history="1">
            <w:r w:rsidR="006C5373" w:rsidRPr="006C5373">
              <w:rPr>
                <w:rStyle w:val="Hipercze"/>
                <w:rFonts w:ascii="Times New Roman" w:hAnsi="Times New Roman" w:cs="Times New Roman"/>
                <w:noProof/>
                <w:sz w:val="24"/>
                <w:szCs w:val="24"/>
              </w:rPr>
              <w:t>3.3.3. Test kilku przebiegów</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_Toc503736906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15</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7" w:history="1">
            <w:r w:rsidR="006C5373" w:rsidRPr="006C5373">
              <w:rPr>
                <w:rStyle w:val="Hipercze"/>
                <w:rFonts w:ascii="Times New Roman" w:hAnsi="Times New Roman" w:cs="Times New Roman"/>
                <w:noProof/>
                <w:sz w:val="24"/>
                <w:szCs w:val="24"/>
              </w:rPr>
              <w:t>3.3.4. Test rozmiaru sąsiedztwa</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_Toc503736907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16</w:t>
            </w:r>
            <w:r w:rsidRPr="006C5373">
              <w:rPr>
                <w:rFonts w:ascii="Times New Roman" w:hAnsi="Times New Roman" w:cs="Times New Roman"/>
                <w:noProof/>
                <w:webHidden/>
                <w:sz w:val="24"/>
                <w:szCs w:val="24"/>
              </w:rPr>
              <w:fldChar w:fldCharType="end"/>
            </w:r>
          </w:hyperlink>
        </w:p>
        <w:p w:rsidR="006C5373" w:rsidRPr="006C5373" w:rsidRDefault="00AD5E4B">
          <w:pPr>
            <w:pStyle w:val="Spistreci3"/>
            <w:tabs>
              <w:tab w:val="right" w:leader="dot" w:pos="8493"/>
            </w:tabs>
            <w:rPr>
              <w:rFonts w:ascii="Times New Roman" w:eastAsiaTheme="minorEastAsia" w:hAnsi="Times New Roman" w:cs="Times New Roman"/>
              <w:noProof/>
              <w:sz w:val="24"/>
              <w:szCs w:val="24"/>
              <w:lang w:eastAsia="pl-PL"/>
            </w:rPr>
          </w:pPr>
          <w:hyperlink w:anchor="_Toc503736908" w:history="1">
            <w:r w:rsidR="006C5373" w:rsidRPr="006C5373">
              <w:rPr>
                <w:rStyle w:val="Hipercze"/>
                <w:rFonts w:ascii="Times New Roman" w:hAnsi="Times New Roman" w:cs="Times New Roman"/>
                <w:noProof/>
                <w:sz w:val="24"/>
                <w:szCs w:val="24"/>
              </w:rPr>
              <w:t>3.3.5. Test rozmiaru listy tabu</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_Toc503736908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16</w:t>
            </w:r>
            <w:r w:rsidRPr="006C5373">
              <w:rPr>
                <w:rFonts w:ascii="Times New Roman" w:hAnsi="Times New Roman" w:cs="Times New Roman"/>
                <w:noProof/>
                <w:webHidden/>
                <w:sz w:val="24"/>
                <w:szCs w:val="24"/>
              </w:rPr>
              <w:fldChar w:fldCharType="end"/>
            </w:r>
          </w:hyperlink>
        </w:p>
        <w:p w:rsidR="006C5373" w:rsidRPr="006C5373" w:rsidRDefault="00AD5E4B">
          <w:pPr>
            <w:pStyle w:val="Spistreci1"/>
            <w:tabs>
              <w:tab w:val="right" w:leader="dot" w:pos="8493"/>
            </w:tabs>
            <w:rPr>
              <w:rFonts w:ascii="Times New Roman" w:eastAsiaTheme="minorEastAsia" w:hAnsi="Times New Roman" w:cs="Times New Roman"/>
              <w:noProof/>
              <w:sz w:val="24"/>
              <w:szCs w:val="24"/>
              <w:lang w:eastAsia="pl-PL"/>
            </w:rPr>
          </w:pPr>
          <w:hyperlink w:anchor="_Toc503736909" w:history="1">
            <w:r w:rsidR="006C5373" w:rsidRPr="006C5373">
              <w:rPr>
                <w:rStyle w:val="Hipercze"/>
                <w:rFonts w:ascii="Times New Roman" w:hAnsi="Times New Roman" w:cs="Times New Roman"/>
                <w:noProof/>
                <w:sz w:val="24"/>
                <w:szCs w:val="24"/>
              </w:rPr>
              <w:t>4. Wnioski</w:t>
            </w:r>
            <w:r w:rsidR="006C5373" w:rsidRPr="006C5373">
              <w:rPr>
                <w:rFonts w:ascii="Times New Roman" w:hAnsi="Times New Roman" w:cs="Times New Roman"/>
                <w:noProof/>
                <w:webHidden/>
                <w:sz w:val="24"/>
                <w:szCs w:val="24"/>
              </w:rPr>
              <w:tab/>
            </w:r>
            <w:r w:rsidRPr="006C5373">
              <w:rPr>
                <w:rFonts w:ascii="Times New Roman" w:hAnsi="Times New Roman" w:cs="Times New Roman"/>
                <w:noProof/>
                <w:webHidden/>
                <w:sz w:val="24"/>
                <w:szCs w:val="24"/>
              </w:rPr>
              <w:fldChar w:fldCharType="begin"/>
            </w:r>
            <w:r w:rsidR="006C5373" w:rsidRPr="006C5373">
              <w:rPr>
                <w:rFonts w:ascii="Times New Roman" w:hAnsi="Times New Roman" w:cs="Times New Roman"/>
                <w:noProof/>
                <w:webHidden/>
                <w:sz w:val="24"/>
                <w:szCs w:val="24"/>
              </w:rPr>
              <w:instrText xml:space="preserve"> PAGEREF _Toc503736909 \h </w:instrText>
            </w:r>
            <w:r w:rsidRPr="006C5373">
              <w:rPr>
                <w:rFonts w:ascii="Times New Roman" w:hAnsi="Times New Roman" w:cs="Times New Roman"/>
                <w:noProof/>
                <w:webHidden/>
                <w:sz w:val="24"/>
                <w:szCs w:val="24"/>
              </w:rPr>
            </w:r>
            <w:r w:rsidRPr="006C5373">
              <w:rPr>
                <w:rFonts w:ascii="Times New Roman" w:hAnsi="Times New Roman" w:cs="Times New Roman"/>
                <w:noProof/>
                <w:webHidden/>
                <w:sz w:val="24"/>
                <w:szCs w:val="24"/>
              </w:rPr>
              <w:fldChar w:fldCharType="separate"/>
            </w:r>
            <w:r w:rsidR="006C5373" w:rsidRPr="006C5373">
              <w:rPr>
                <w:rFonts w:ascii="Times New Roman" w:hAnsi="Times New Roman" w:cs="Times New Roman"/>
                <w:noProof/>
                <w:webHidden/>
                <w:sz w:val="24"/>
                <w:szCs w:val="24"/>
              </w:rPr>
              <w:t>17</w:t>
            </w:r>
            <w:r w:rsidRPr="006C5373">
              <w:rPr>
                <w:rFonts w:ascii="Times New Roman" w:hAnsi="Times New Roman" w:cs="Times New Roman"/>
                <w:noProof/>
                <w:webHidden/>
                <w:sz w:val="24"/>
                <w:szCs w:val="24"/>
              </w:rPr>
              <w:fldChar w:fldCharType="end"/>
            </w:r>
          </w:hyperlink>
        </w:p>
        <w:p w:rsidR="00B83880" w:rsidRDefault="00AD5E4B">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736886"/>
      <w:r>
        <w:lastRenderedPageBreak/>
        <w:t xml:space="preserve">1. </w:t>
      </w:r>
      <w:r w:rsidR="0091726C">
        <w:t>Wstęp</w:t>
      </w:r>
      <w:bookmarkEnd w:id="0"/>
    </w:p>
    <w:p w:rsidR="0091726C" w:rsidRPr="0091726C" w:rsidRDefault="0091726C" w:rsidP="001D4452">
      <w:pPr>
        <w:pStyle w:val="Nagwek2"/>
        <w:spacing w:after="120"/>
      </w:pPr>
      <w:bookmarkStart w:id="1" w:name="_Toc503736887"/>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736888"/>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AD5E4B"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EF0135"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6FAA">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 xml:space="preserve">niewywiązanie się z przyjętych terminów, w związku z tym za wykonanie zadania w zamierzonym czasie nie jest naliczany żaden </w:t>
      </w:r>
      <w:r>
        <w:rPr>
          <w:rFonts w:ascii="Times New Roman" w:hAnsi="Times New Roman" w:cs="Times New Roman"/>
          <w:sz w:val="24"/>
          <w:szCs w:val="24"/>
        </w:rPr>
        <w:t>zysk</w:t>
      </w:r>
      <w:r w:rsidR="001D4452">
        <w:rPr>
          <w:rFonts w:ascii="Times New Roman" w:hAnsi="Times New Roman" w:cs="Times New Roman"/>
          <w:sz w:val="24"/>
          <w:szCs w:val="24"/>
        </w:rPr>
        <w:t>.</w:t>
      </w:r>
    </w:p>
    <w:p w:rsidR="004B252E" w:rsidRPr="00853427" w:rsidRDefault="004B252E" w:rsidP="006E219A">
      <w:pPr>
        <w:pStyle w:val="Nagwek1"/>
        <w:spacing w:before="360"/>
      </w:pPr>
      <w:bookmarkStart w:id="3" w:name="_Toc503736889"/>
      <w:r w:rsidRPr="00853427">
        <w:t xml:space="preserve">2. </w:t>
      </w:r>
      <w:r w:rsidR="0091726C" w:rsidRPr="00853427">
        <w:t>Algorytm tabu search</w:t>
      </w:r>
      <w:bookmarkEnd w:id="3"/>
    </w:p>
    <w:p w:rsidR="0091726C" w:rsidRDefault="0091726C" w:rsidP="001D4452">
      <w:pPr>
        <w:pStyle w:val="Nagwek2"/>
        <w:spacing w:after="120"/>
      </w:pPr>
      <w:bookmarkStart w:id="4" w:name="_Toc503736890"/>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w:t>
      </w:r>
      <w:r w:rsidR="003D37CB">
        <w:rPr>
          <w:rFonts w:ascii="Times New Roman" w:hAnsi="Times New Roman" w:cs="Times New Roman"/>
          <w:sz w:val="24"/>
          <w:szCs w:val="24"/>
        </w:rPr>
        <w:t>ró</w:t>
      </w:r>
      <w:r w:rsidRPr="00524A24">
        <w:rPr>
          <w:rFonts w:ascii="Times New Roman" w:hAnsi="Times New Roman" w:cs="Times New Roman"/>
          <w:sz w:val="24"/>
          <w:szCs w:val="24"/>
        </w:rPr>
        <w:t>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736891"/>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t>
      </w:r>
      <w:r w:rsidR="00F82537">
        <w:rPr>
          <w:rFonts w:ascii="Times New Roman" w:hAnsi="Times New Roman" w:cs="Times New Roman"/>
          <w:sz w:val="24"/>
          <w:szCs w:val="24"/>
        </w:rPr>
        <w:t xml:space="preserve">wartości. Pierwsze cztery </w:t>
      </w:r>
      <w:r>
        <w:rPr>
          <w:rFonts w:ascii="Times New Roman" w:hAnsi="Times New Roman" w:cs="Times New Roman"/>
          <w:sz w:val="24"/>
          <w:szCs w:val="24"/>
        </w:rPr>
        <w:t xml:space="preserve">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dodawane</w:t>
      </w:r>
      <w:r w:rsidR="00F82537" w:rsidRPr="008766DC">
        <w:rPr>
          <w:rFonts w:ascii="Times New Roman" w:hAnsi="Times New Roman" w:cs="Times New Roman"/>
          <w:sz w:val="24"/>
          <w:szCs w:val="24"/>
        </w:rPr>
        <w:t xml:space="preserve"> w ramach dziedzin</w:t>
      </w:r>
      <w:r w:rsidRPr="008766DC">
        <w:rPr>
          <w:rFonts w:ascii="Times New Roman" w:hAnsi="Times New Roman" w:cs="Times New Roman"/>
          <w:sz w:val="24"/>
          <w:szCs w:val="24"/>
        </w:rPr>
        <w:t xml:space="preserve"> ze sobą</w:t>
      </w:r>
      <w:r w:rsidR="00F82537">
        <w:rPr>
          <w:rFonts w:ascii="Times New Roman" w:hAnsi="Times New Roman" w:cs="Times New Roman"/>
          <w:sz w:val="24"/>
          <w:szCs w:val="24"/>
        </w:rPr>
        <w:t>,</w:t>
      </w:r>
      <w:r w:rsidRPr="008766DC">
        <w:rPr>
          <w:rFonts w:ascii="Times New Roman" w:hAnsi="Times New Roman" w:cs="Times New Roman"/>
          <w:sz w:val="24"/>
          <w:szCs w:val="24"/>
        </w:rPr>
        <w:t xml:space="preserve">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003D37CB">
        <w:rPr>
          <w:rFonts w:ascii="Times New Roman" w:hAnsi="Times New Roman" w:cs="Times New Roman"/>
          <w:sz w:val="24"/>
          <w:szCs w:val="24"/>
        </w:rPr>
        <w:t xml:space="preserve">kwocie "na" </w:t>
      </w:r>
      <w:r w:rsidRPr="008766DC">
        <w:rPr>
          <w:rFonts w:ascii="Times New Roman" w:hAnsi="Times New Roman" w:cs="Times New Roman"/>
          <w:sz w:val="24"/>
          <w:szCs w:val="24"/>
        </w:rPr>
        <w:t>jednostkę</w:t>
      </w:r>
      <w:r w:rsidR="00906FAA" w:rsidRPr="008766DC">
        <w:rPr>
          <w:rFonts w:ascii="Times New Roman" w:hAnsi="Times New Roman" w:cs="Times New Roman"/>
          <w:sz w:val="24"/>
          <w:szCs w:val="24"/>
        </w:rPr>
        <w:t xml:space="preserve"> czasu otrzymywana za przeciągnięcie maksymalnego </w:t>
      </w:r>
      <w:r w:rsidR="00F82537">
        <w:rPr>
          <w:rFonts w:ascii="Times New Roman" w:hAnsi="Times New Roman" w:cs="Times New Roman"/>
          <w:sz w:val="24"/>
          <w:szCs w:val="24"/>
        </w:rPr>
        <w:t xml:space="preserve">terminu </w:t>
      </w:r>
      <w:r w:rsidR="00906FAA" w:rsidRPr="008766DC">
        <w:rPr>
          <w:rFonts w:ascii="Times New Roman" w:hAnsi="Times New Roman" w:cs="Times New Roman"/>
          <w:sz w:val="24"/>
          <w:szCs w:val="24"/>
        </w:rPr>
        <w:t>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736892"/>
      <w:r w:rsidRPr="008766DC">
        <w:rPr>
          <w:rFonts w:cs="Times New Roman"/>
          <w:szCs w:val="24"/>
        </w:rPr>
        <w:lastRenderedPageBreak/>
        <w:t>2.3. Postać rozwiązania</w:t>
      </w:r>
      <w:bookmarkEnd w:id="6"/>
    </w:p>
    <w:p w:rsidR="00D02DE0" w:rsidRDefault="008766DC" w:rsidP="00186B37">
      <w:pPr>
        <w:spacing w:line="360" w:lineRule="auto"/>
        <w:jc w:val="both"/>
        <w:rPr>
          <w:rFonts w:ascii="Times New Roman" w:hAnsi="Times New Roman" w:cs="Times New Roman"/>
          <w:sz w:val="24"/>
          <w:szCs w:val="24"/>
        </w:rPr>
      </w:pPr>
      <w:r w:rsidRPr="008766DC">
        <w:rPr>
          <w:rFonts w:ascii="Times New Roman" w:hAnsi="Times New Roman" w:cs="Times New Roman"/>
          <w:sz w:val="24"/>
          <w:szCs w:val="24"/>
        </w:rPr>
        <w:tab/>
      </w:r>
      <w:r>
        <w:rPr>
          <w:rFonts w:ascii="Times New Roman" w:hAnsi="Times New Roman" w:cs="Times New Roman"/>
          <w:sz w:val="24"/>
          <w:szCs w:val="24"/>
        </w:rPr>
        <w:t xml:space="preserve">Dane otrzymane z przebiegu algorytmu </w:t>
      </w:r>
      <w:r w:rsidR="00D02DE0">
        <w:rPr>
          <w:rFonts w:ascii="Times New Roman" w:hAnsi="Times New Roman" w:cs="Times New Roman"/>
          <w:sz w:val="24"/>
          <w:szCs w:val="24"/>
        </w:rPr>
        <w:t xml:space="preserve">podane </w:t>
      </w:r>
      <w:r>
        <w:rPr>
          <w:rFonts w:ascii="Times New Roman" w:hAnsi="Times New Roman" w:cs="Times New Roman"/>
          <w:sz w:val="24"/>
          <w:szCs w:val="24"/>
        </w:rPr>
        <w:t>są w postaci macierzy, z której można odczytać jakie zadania zostały p</w:t>
      </w:r>
      <w:r w:rsidR="00D02DE0">
        <w:rPr>
          <w:rFonts w:ascii="Times New Roman" w:hAnsi="Times New Roman" w:cs="Times New Roman"/>
          <w:sz w:val="24"/>
          <w:szCs w:val="24"/>
        </w:rPr>
        <w:t>rzydzielone danemu pracownikowi, oraz jaki czas jest na nie poświęcony.</w:t>
      </w:r>
      <w:r w:rsidR="00F82537">
        <w:rPr>
          <w:rFonts w:ascii="Times New Roman" w:hAnsi="Times New Roman" w:cs="Times New Roman"/>
          <w:sz w:val="24"/>
          <w:szCs w:val="24"/>
        </w:rPr>
        <w:t xml:space="preserve"> Przykładowa macierz rozwiązania podana </w:t>
      </w:r>
      <w:r w:rsidR="00D02DE0">
        <w:rPr>
          <w:rFonts w:ascii="Times New Roman" w:hAnsi="Times New Roman" w:cs="Times New Roman"/>
          <w:sz w:val="24"/>
          <w:szCs w:val="24"/>
        </w:rPr>
        <w:t>poniżej.</w:t>
      </w:r>
      <w:r>
        <w:rPr>
          <w:rFonts w:ascii="Times New Roman" w:hAnsi="Times New Roman" w:cs="Times New Roman"/>
          <w:sz w:val="24"/>
          <w:szCs w:val="24"/>
        </w:rPr>
        <w:t xml:space="preserve"> </w:t>
      </w:r>
    </w:p>
    <w:p w:rsidR="00D02DE0" w:rsidRPr="00D02DE0" w:rsidRDefault="00D02DE0" w:rsidP="00D02DE0">
      <w:pPr>
        <w:spacing w:after="0" w:line="360" w:lineRule="auto"/>
        <w:jc w:val="both"/>
        <w:rPr>
          <w:rFonts w:ascii="Times New Roman" w:hAnsi="Times New Roman" w:cs="Times New Roman"/>
        </w:rPr>
      </w:pPr>
      <w:r w:rsidRPr="00D02DE0">
        <w:rPr>
          <w:rFonts w:ascii="Times New Roman" w:hAnsi="Times New Roman" w:cs="Times New Roman"/>
        </w:rPr>
        <w:t>Tabela 1. Przykładowe rozwiąznie</w:t>
      </w:r>
    </w:p>
    <w:tbl>
      <w:tblPr>
        <w:tblStyle w:val="Tabela-Siatka"/>
        <w:tblpPr w:leftFromText="141" w:rightFromText="141" w:vertAnchor="text" w:horzAnchor="margin" w:tblpXSpec="center" w:tblpY="28"/>
        <w:tblW w:w="0" w:type="auto"/>
        <w:tblLook w:val="04A0"/>
      </w:tblPr>
      <w:tblGrid>
        <w:gridCol w:w="1134"/>
        <w:gridCol w:w="1134"/>
        <w:gridCol w:w="1134"/>
        <w:gridCol w:w="1134"/>
        <w:gridCol w:w="1134"/>
        <w:gridCol w:w="1134"/>
      </w:tblGrid>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2.05794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2.8</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1.19672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1.9301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7</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bl>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Liczba kolumn powyższej macierzy oznacza maksymalną liczbę zadań przydzielonych pracownikowi. Liczba wierszy to podwojona ilość pracowników. Górna połowa macierzy odpowiada za czas, natomiast dolna za kolejność zadań. Zerami zostały oznaczone przerwy w pracy pracownika, lub zakończenie jego pracy, w zależności od tego, czy na dalszych pozycjach w wierszu występuje wartość różna od zera.</w:t>
      </w:r>
    </w:p>
    <w:p w:rsidR="008766DC"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766DC">
        <w:rPr>
          <w:rFonts w:ascii="Times New Roman" w:hAnsi="Times New Roman" w:cs="Times New Roman"/>
          <w:sz w:val="24"/>
          <w:szCs w:val="24"/>
        </w:rPr>
        <w:t xml:space="preserve">Z wykorzystaniem środowiska Matlab dane wyjściowe algorytmu zostały zwizualizowane do postaci diagramu Gantta. Taka forma graficzna jest najlepsza do pokazania </w:t>
      </w:r>
      <w:r w:rsidR="00186B37">
        <w:rPr>
          <w:rFonts w:ascii="Times New Roman" w:hAnsi="Times New Roman" w:cs="Times New Roman"/>
          <w:sz w:val="24"/>
          <w:szCs w:val="24"/>
        </w:rPr>
        <w:t>rozplanowania projektów w czasie. Przykładowe rozwią</w:t>
      </w:r>
      <w:r>
        <w:rPr>
          <w:rFonts w:ascii="Times New Roman" w:hAnsi="Times New Roman" w:cs="Times New Roman"/>
          <w:sz w:val="24"/>
          <w:szCs w:val="24"/>
        </w:rPr>
        <w:t xml:space="preserve">zanie pokazane zostało na Rys. </w:t>
      </w:r>
      <w:r w:rsidR="00186B37">
        <w:rPr>
          <w:rFonts w:ascii="Times New Roman" w:hAnsi="Times New Roman" w:cs="Times New Roman"/>
          <w:sz w:val="24"/>
          <w:szCs w:val="24"/>
        </w:rPr>
        <w:t>1.</w:t>
      </w: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80000" cy="3960000"/>
            <wp:effectExtent l="19050" t="0" r="0" b="0"/>
            <wp:docPr id="23" name="Obraz 1" descr="D:\Studia\taboo search\testy\przyklad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przykladowe.jpg"/>
                    <pic:cNvPicPr>
                      <a:picLocks noChangeAspect="1" noChangeArrowheads="1"/>
                    </pic:cNvPicPr>
                  </pic:nvPicPr>
                  <pic:blipFill>
                    <a:blip r:embed="rId8"/>
                    <a:srcRect/>
                    <a:stretch>
                      <a:fillRect/>
                    </a:stretch>
                  </pic:blipFill>
                  <pic:spPr bwMode="auto">
                    <a:xfrm>
                      <a:off x="0" y="0"/>
                      <a:ext cx="5280000" cy="3960000"/>
                    </a:xfrm>
                    <a:prstGeom prst="rect">
                      <a:avLst/>
                    </a:prstGeom>
                    <a:noFill/>
                    <a:ln w="9525">
                      <a:noFill/>
                      <a:miter lim="800000"/>
                      <a:headEnd/>
                      <a:tailEnd/>
                    </a:ln>
                  </pic:spPr>
                </pic:pic>
              </a:graphicData>
            </a:graphic>
          </wp:inline>
        </w:drawing>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F82537" w:rsidRPr="00744656" w:rsidRDefault="00F82537">
      <w:pPr>
        <w:rPr>
          <w:rFonts w:ascii="Times New Roman" w:eastAsiaTheme="majorEastAsia" w:hAnsi="Times New Roman" w:cstheme="majorBidi"/>
          <w:b/>
          <w:bCs/>
          <w:sz w:val="24"/>
          <w:szCs w:val="26"/>
        </w:rPr>
      </w:pPr>
      <w:r w:rsidRPr="00744656">
        <w:br w:type="page"/>
      </w:r>
    </w:p>
    <w:p w:rsidR="000865CC" w:rsidRDefault="000865CC" w:rsidP="000865CC">
      <w:pPr>
        <w:pStyle w:val="Nagwek2"/>
        <w:spacing w:after="120"/>
      </w:pPr>
      <w:bookmarkStart w:id="7" w:name="_Toc503718818"/>
      <w:bookmarkStart w:id="8" w:name="_Toc503736893"/>
      <w:r w:rsidRPr="000865CC">
        <w:lastRenderedPageBreak/>
        <w:t>2.4. Definicja sąsiedztwa</w:t>
      </w:r>
      <w:bookmarkEnd w:id="7"/>
      <w:bookmarkEnd w:id="8"/>
    </w:p>
    <w:p w:rsidR="000865CC" w:rsidRPr="000865CC" w:rsidRDefault="000865CC" w:rsidP="000865CC">
      <w:pPr>
        <w:spacing w:line="360" w:lineRule="auto"/>
        <w:rPr>
          <w:rFonts w:ascii="Times New Roman" w:hAnsi="Times New Roman" w:cs="Times New Roman"/>
          <w:sz w:val="24"/>
          <w:szCs w:val="24"/>
        </w:rPr>
      </w:pPr>
      <w:r>
        <w:tab/>
      </w:r>
      <w:r>
        <w:rPr>
          <w:rFonts w:ascii="Times New Roman" w:hAnsi="Times New Roman" w:cs="Times New Roman"/>
          <w:sz w:val="24"/>
          <w:szCs w:val="24"/>
        </w:rPr>
        <w:t>W programie zdefiniowano sąsiedztwo w następujący sposób:</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ADD – </w:t>
      </w:r>
      <w:r w:rsidRPr="000865CC">
        <w:rPr>
          <w:rFonts w:ascii="Times New Roman" w:hAnsi="Times New Roman" w:cs="Times New Roman"/>
          <w:sz w:val="24"/>
          <w:szCs w:val="24"/>
        </w:rPr>
        <w:t>Rozwiązanie sąsiednie różni się od obecnego dodaniem kilku niepowtarzających się zadań do różnych pracowników.</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REMOVE - </w:t>
      </w:r>
      <w:r w:rsidRPr="000865CC">
        <w:rPr>
          <w:rFonts w:ascii="Times New Roman" w:hAnsi="Times New Roman" w:cs="Times New Roman"/>
          <w:sz w:val="24"/>
          <w:szCs w:val="24"/>
        </w:rPr>
        <w:t xml:space="preserve">Rozwiązanie sąsiednie różni się od obecnego </w:t>
      </w:r>
      <w:r>
        <w:rPr>
          <w:rFonts w:ascii="Times New Roman" w:hAnsi="Times New Roman" w:cs="Times New Roman"/>
          <w:sz w:val="24"/>
          <w:szCs w:val="24"/>
        </w:rPr>
        <w:t>zabraniem</w:t>
      </w:r>
      <w:r w:rsidRPr="000865CC">
        <w:rPr>
          <w:rFonts w:ascii="Times New Roman" w:hAnsi="Times New Roman" w:cs="Times New Roman"/>
          <w:sz w:val="24"/>
          <w:szCs w:val="24"/>
        </w:rPr>
        <w:t xml:space="preserve"> kilku zadań do różnych pracowników.</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ADD_AND_REMOVE – </w:t>
      </w:r>
      <w:r w:rsidRPr="000865CC">
        <w:rPr>
          <w:rFonts w:ascii="Times New Roman" w:hAnsi="Times New Roman" w:cs="Times New Roman"/>
          <w:sz w:val="24"/>
          <w:szCs w:val="24"/>
        </w:rPr>
        <w:t>Jest połączeniem dwóch poprzednich sąsiedztw. Oznacza jednoczesne dodanie oraz usunięcie kilku zadań dla pracowników w rozwiązaniu.</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SWAP – </w:t>
      </w:r>
      <w:r w:rsidRPr="000865CC">
        <w:rPr>
          <w:rFonts w:ascii="Times New Roman" w:hAnsi="Times New Roman" w:cs="Times New Roman"/>
          <w:sz w:val="24"/>
          <w:szCs w:val="24"/>
        </w:rPr>
        <w:t>Pracownik X wykonuje zadania prac</w:t>
      </w:r>
      <w:r>
        <w:rPr>
          <w:rFonts w:ascii="Times New Roman" w:hAnsi="Times New Roman" w:cs="Times New Roman"/>
          <w:sz w:val="24"/>
          <w:szCs w:val="24"/>
        </w:rPr>
        <w:t>ownika Y, natomiast pracownik Y </w:t>
      </w:r>
      <w:r w:rsidRPr="000865CC">
        <w:rPr>
          <w:rFonts w:ascii="Times New Roman" w:hAnsi="Times New Roman" w:cs="Times New Roman"/>
          <w:sz w:val="24"/>
          <w:szCs w:val="24"/>
        </w:rPr>
        <w:t>zadania pracownika X. Jest to równoznaczne w zam</w:t>
      </w:r>
      <w:r>
        <w:rPr>
          <w:rFonts w:ascii="Times New Roman" w:hAnsi="Times New Roman" w:cs="Times New Roman"/>
          <w:sz w:val="24"/>
          <w:szCs w:val="24"/>
        </w:rPr>
        <w:t>ianie dwóch wierszy miejscami w </w:t>
      </w:r>
      <w:r w:rsidRPr="000865CC">
        <w:rPr>
          <w:rFonts w:ascii="Times New Roman" w:hAnsi="Times New Roman" w:cs="Times New Roman"/>
          <w:sz w:val="24"/>
          <w:szCs w:val="24"/>
        </w:rPr>
        <w:t>rozwiązaniu.</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TAKE – </w:t>
      </w:r>
      <w:r w:rsidRPr="000865CC">
        <w:rPr>
          <w:rFonts w:ascii="Times New Roman" w:hAnsi="Times New Roman" w:cs="Times New Roman"/>
          <w:sz w:val="24"/>
          <w:szCs w:val="24"/>
        </w:rPr>
        <w:t>Polega na zabraniu elementu z wiersza X i rozszerzeniu wiersza Y o ten element. Odpowiada zabraniu zadania od jednego pracownika i przydzieleniu innemu.</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TO_LAZY – </w:t>
      </w:r>
      <w:r w:rsidRPr="000865CC">
        <w:rPr>
          <w:rFonts w:ascii="Times New Roman" w:hAnsi="Times New Roman" w:cs="Times New Roman"/>
          <w:sz w:val="24"/>
          <w:szCs w:val="24"/>
        </w:rPr>
        <w:t>Jedyne sąsiedztwo deterministyczne. Pol</w:t>
      </w:r>
      <w:r>
        <w:rPr>
          <w:rFonts w:ascii="Times New Roman" w:hAnsi="Times New Roman" w:cs="Times New Roman"/>
          <w:sz w:val="24"/>
          <w:szCs w:val="24"/>
        </w:rPr>
        <w:t>ega na znalezieniu pracownika z </w:t>
      </w:r>
      <w:r w:rsidRPr="000865CC">
        <w:rPr>
          <w:rFonts w:ascii="Times New Roman" w:hAnsi="Times New Roman" w:cs="Times New Roman"/>
          <w:sz w:val="24"/>
          <w:szCs w:val="24"/>
        </w:rPr>
        <w:t>największą ilością zadań i przeniesienie na pracownika który ma ich najmniej.</w:t>
      </w:r>
    </w:p>
    <w:p w:rsidR="000865CC" w:rsidRPr="000865CC" w:rsidRDefault="000865CC" w:rsidP="000865CC">
      <w:pPr>
        <w:spacing w:line="360" w:lineRule="auto"/>
        <w:jc w:val="both"/>
        <w:rPr>
          <w:rFonts w:ascii="Times New Roman" w:hAnsi="Times New Roman" w:cs="Times New Roman"/>
          <w:sz w:val="24"/>
          <w:szCs w:val="24"/>
        </w:rPr>
      </w:pPr>
      <w:r w:rsidRPr="000865CC">
        <w:rPr>
          <w:rFonts w:ascii="Times New Roman" w:hAnsi="Times New Roman" w:cs="Times New Roman"/>
          <w:b/>
          <w:sz w:val="24"/>
          <w:szCs w:val="24"/>
        </w:rPr>
        <w:t xml:space="preserve">ALL – </w:t>
      </w:r>
      <w:r w:rsidRPr="000865CC">
        <w:rPr>
          <w:rFonts w:ascii="Times New Roman" w:hAnsi="Times New Roman" w:cs="Times New Roman"/>
          <w:sz w:val="24"/>
          <w:szCs w:val="24"/>
        </w:rPr>
        <w:t>Suma wszystkich powyższych. Wybór nast</w:t>
      </w:r>
      <w:r>
        <w:rPr>
          <w:rFonts w:ascii="Times New Roman" w:hAnsi="Times New Roman" w:cs="Times New Roman"/>
          <w:sz w:val="24"/>
          <w:szCs w:val="24"/>
        </w:rPr>
        <w:t>ępuje przez losowanie jednego z </w:t>
      </w:r>
      <w:r w:rsidRPr="000865CC">
        <w:rPr>
          <w:rFonts w:ascii="Times New Roman" w:hAnsi="Times New Roman" w:cs="Times New Roman"/>
          <w:sz w:val="24"/>
          <w:szCs w:val="24"/>
        </w:rPr>
        <w:t>sąsiedztw z odpowiednimi współczynnikami.</w:t>
      </w:r>
    </w:p>
    <w:p w:rsidR="003621FB" w:rsidRDefault="003621FB" w:rsidP="003621FB">
      <w:pPr>
        <w:pStyle w:val="Nagwek1"/>
      </w:pPr>
      <w:bookmarkStart w:id="9" w:name="_Toc503736894"/>
      <w:r>
        <w:t>3. Testy</w:t>
      </w:r>
      <w:bookmarkEnd w:id="9"/>
    </w:p>
    <w:p w:rsidR="003621FB" w:rsidRDefault="003621FB" w:rsidP="00045796">
      <w:pPr>
        <w:pStyle w:val="Nagwek2"/>
        <w:spacing w:after="120"/>
      </w:pPr>
      <w:bookmarkStart w:id="10" w:name="_Toc503736895"/>
      <w:r>
        <w:t>3.1. Sposób przeprowadzania testów</w:t>
      </w:r>
      <w:bookmarkEnd w:id="10"/>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 xml:space="preserve">Dla określonych danych zostały wykonane testy, mające na celu sprawdzenie wpływu różnych parametrów na wartość funkcji celu. Przyjęto dwa </w:t>
      </w:r>
      <w:r w:rsidR="008059DF">
        <w:rPr>
          <w:rFonts w:ascii="Times New Roman" w:hAnsi="Times New Roman" w:cs="Times New Roman"/>
          <w:sz w:val="24"/>
          <w:szCs w:val="24"/>
        </w:rPr>
        <w:t>zestawy</w:t>
      </w:r>
      <w:r w:rsidR="00A871EA">
        <w:rPr>
          <w:rFonts w:ascii="Times New Roman" w:hAnsi="Times New Roman" w:cs="Times New Roman"/>
          <w:sz w:val="24"/>
          <w:szCs w:val="24"/>
        </w:rPr>
        <w:t xml:space="preserve">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D02DE0" w:rsidP="00A871EA">
      <w:pPr>
        <w:spacing w:after="0" w:line="360" w:lineRule="auto"/>
        <w:rPr>
          <w:rFonts w:ascii="Times New Roman" w:hAnsi="Times New Roman" w:cs="Times New Roman"/>
        </w:rPr>
      </w:pPr>
      <w:r>
        <w:rPr>
          <w:rFonts w:ascii="Times New Roman" w:hAnsi="Times New Roman" w:cs="Times New Roman"/>
        </w:rPr>
        <w:t>Tabela 2</w:t>
      </w:r>
      <w:r w:rsidR="00A871EA">
        <w:rPr>
          <w:rFonts w:ascii="Times New Roman" w:hAnsi="Times New Roman" w:cs="Times New Roman"/>
        </w:rPr>
        <w:t xml:space="preserve">. Konfiguracja </w:t>
      </w:r>
      <w:r w:rsidR="008059DF">
        <w:rPr>
          <w:rFonts w:ascii="Times New Roman" w:hAnsi="Times New Roman" w:cs="Times New Roman"/>
        </w:rPr>
        <w:t>zestaw</w:t>
      </w:r>
      <w:r w:rsidR="00A871EA">
        <w:rPr>
          <w:rFonts w:ascii="Times New Roman" w:hAnsi="Times New Roman" w:cs="Times New Roman"/>
        </w:rPr>
        <w:t>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D42D06"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Zestaw</w:t>
            </w:r>
            <w:r w:rsidR="00A871EA">
              <w:rPr>
                <w:rFonts w:ascii="Times New Roman" w:hAnsi="Times New Roman" w:cs="Times New Roman"/>
                <w:sz w:val="24"/>
                <w:szCs w:val="24"/>
              </w:rPr>
              <w:t xml:space="preserve"> </w:t>
            </w:r>
            <w:r w:rsidR="00760172">
              <w:rPr>
                <w:rFonts w:ascii="Times New Roman" w:hAnsi="Times New Roman" w:cs="Times New Roman"/>
                <w:sz w:val="24"/>
                <w:szCs w:val="24"/>
              </w:rPr>
              <w:t>I</w:t>
            </w:r>
          </w:p>
        </w:tc>
        <w:tc>
          <w:tcPr>
            <w:tcW w:w="1163" w:type="pct"/>
            <w:vAlign w:val="bottom"/>
          </w:tcPr>
          <w:p w:rsidR="00A871EA" w:rsidRPr="00A871EA" w:rsidRDefault="00A871EA" w:rsidP="00D42D06">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r w:rsidR="00D42D06">
              <w:rPr>
                <w:rFonts w:ascii="Times New Roman" w:hAnsi="Times New Roman" w:cs="Times New Roman"/>
                <w:sz w:val="24"/>
                <w:szCs w:val="24"/>
              </w:rPr>
              <w:t>estaw</w:t>
            </w:r>
            <w:r>
              <w:rPr>
                <w:rFonts w:ascii="Times New Roman" w:hAnsi="Times New Roman" w:cs="Times New Roman"/>
                <w:sz w:val="24"/>
                <w:szCs w:val="24"/>
              </w:rPr>
              <w:t xml:space="preserve">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4E36AC"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4E36AC">
              <w:rPr>
                <w:rFonts w:ascii="Times New Roman" w:hAnsi="Times New Roman" w:cs="Times New Roman"/>
                <w:sz w:val="24"/>
                <w:szCs w:val="24"/>
              </w:rPr>
              <w:t>0</w:t>
            </w:r>
          </w:p>
        </w:tc>
      </w:tr>
    </w:tbl>
    <w:p w:rsidR="00331053" w:rsidRDefault="00331053" w:rsidP="00331053">
      <w:pPr>
        <w:rPr>
          <w:rFonts w:ascii="Times New Roman" w:eastAsiaTheme="majorEastAsia" w:hAnsi="Times New Roman" w:cstheme="majorBidi"/>
          <w:sz w:val="24"/>
          <w:szCs w:val="26"/>
        </w:rPr>
      </w:pPr>
      <w:r>
        <w:br w:type="page"/>
      </w:r>
    </w:p>
    <w:p w:rsidR="00A871EA" w:rsidRDefault="00A871EA" w:rsidP="006A38F5">
      <w:pPr>
        <w:pStyle w:val="Nagwek2"/>
        <w:spacing w:after="120"/>
      </w:pPr>
      <w:bookmarkStart w:id="11" w:name="_Toc503736896"/>
      <w:r>
        <w:lastRenderedPageBreak/>
        <w:t xml:space="preserve">3.2. </w:t>
      </w:r>
      <w:r w:rsidR="002260DE">
        <w:t>Zestaw</w:t>
      </w:r>
      <w:r w:rsidR="00760172">
        <w:t xml:space="preserve"> I</w:t>
      </w:r>
      <w:bookmarkEnd w:id="11"/>
    </w:p>
    <w:p w:rsidR="00760172" w:rsidRDefault="00760172" w:rsidP="00760172">
      <w:pPr>
        <w:pStyle w:val="Nagwek3"/>
        <w:spacing w:after="120"/>
      </w:pPr>
      <w:bookmarkStart w:id="12" w:name="_Toc503736897"/>
      <w:r>
        <w:t>3.2.1</w:t>
      </w:r>
      <w:r w:rsidR="001C0E3B">
        <w:t>.</w:t>
      </w:r>
      <w:r>
        <w:t xml:space="preserve"> Struktura danych</w:t>
      </w:r>
      <w:bookmarkEnd w:id="12"/>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 xml:space="preserve">poniższych tabelach zaprezentowano wartości przyjęte dla </w:t>
      </w:r>
      <w:r w:rsidR="008059DF">
        <w:rPr>
          <w:rFonts w:ascii="Times New Roman" w:hAnsi="Times New Roman" w:cs="Times New Roman"/>
          <w:sz w:val="24"/>
          <w:szCs w:val="24"/>
        </w:rPr>
        <w:t>Zestawu</w:t>
      </w:r>
      <w:r>
        <w:rPr>
          <w:rFonts w:ascii="Times New Roman" w:hAnsi="Times New Roman" w:cs="Times New Roman"/>
          <w:sz w:val="24"/>
          <w:szCs w:val="24"/>
        </w:rPr>
        <w:t xml:space="preserve"> I.</w:t>
      </w:r>
    </w:p>
    <w:p w:rsidR="00760172" w:rsidRPr="00760172" w:rsidRDefault="00D02DE0" w:rsidP="00760172">
      <w:pPr>
        <w:spacing w:after="0"/>
        <w:rPr>
          <w:rFonts w:ascii="Times New Roman" w:hAnsi="Times New Roman" w:cs="Times New Roman"/>
        </w:rPr>
      </w:pPr>
      <w:r>
        <w:rPr>
          <w:rFonts w:ascii="Times New Roman" w:hAnsi="Times New Roman" w:cs="Times New Roman"/>
        </w:rPr>
        <w:t>Tabela 3</w:t>
      </w:r>
      <w:r w:rsidR="00760172">
        <w:rPr>
          <w:rFonts w:ascii="Times New Roman" w:hAnsi="Times New Roman" w:cs="Times New Roman"/>
        </w:rPr>
        <w:t>.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760172" w:rsidRPr="00760172" w:rsidRDefault="00D02DE0" w:rsidP="0036696E">
      <w:pPr>
        <w:spacing w:after="0"/>
        <w:rPr>
          <w:rFonts w:ascii="Times New Roman" w:hAnsi="Times New Roman" w:cs="Times New Roman"/>
        </w:rPr>
      </w:pPr>
      <w:r>
        <w:rPr>
          <w:rFonts w:ascii="Times New Roman" w:hAnsi="Times New Roman" w:cs="Times New Roman"/>
        </w:rPr>
        <w:t>Tabela 4</w:t>
      </w:r>
      <w:r w:rsidR="00760172">
        <w:rPr>
          <w:rFonts w:ascii="Times New Roman" w:hAnsi="Times New Roman" w:cs="Times New Roman"/>
        </w:rPr>
        <w:t xml:space="preserve">.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2F7E74" w:rsidRDefault="002F7E74" w:rsidP="002F7E74">
      <w:pPr>
        <w:pStyle w:val="Nagwek3"/>
        <w:spacing w:after="120" w:line="360" w:lineRule="auto"/>
        <w:jc w:val="both"/>
      </w:pPr>
      <w:bookmarkStart w:id="13" w:name="_Toc503736898"/>
      <w:r>
        <w:lastRenderedPageBreak/>
        <w:t>3.2.2. Test czasu</w:t>
      </w:r>
      <w:bookmarkEnd w:id="13"/>
    </w:p>
    <w:p w:rsidR="002F7E74" w:rsidRDefault="002F7E74" w:rsidP="002F7E74">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Wszystkie przebiegi algorytmu zostały wykonane dla włączonych wszystkich opcji sąsiedztwa. Wyniki przedstawione są w poniższej tabeli.</w:t>
      </w:r>
    </w:p>
    <w:p w:rsidR="002F7E74" w:rsidRDefault="00D02DE0" w:rsidP="002F7E74">
      <w:pPr>
        <w:spacing w:after="0" w:line="360" w:lineRule="auto"/>
        <w:jc w:val="both"/>
        <w:rPr>
          <w:rFonts w:ascii="Times New Roman" w:hAnsi="Times New Roman" w:cs="Times New Roman"/>
        </w:rPr>
      </w:pPr>
      <w:r>
        <w:rPr>
          <w:rFonts w:ascii="Times New Roman" w:hAnsi="Times New Roman" w:cs="Times New Roman"/>
        </w:rPr>
        <w:t>Tabela 5</w:t>
      </w:r>
      <w:r w:rsidR="002F7E74">
        <w:rPr>
          <w:rFonts w:ascii="Times New Roman" w:hAnsi="Times New Roman" w:cs="Times New Roman"/>
        </w:rPr>
        <w:t>. Zależność czasu działania programu</w:t>
      </w:r>
    </w:p>
    <w:tbl>
      <w:tblPr>
        <w:tblStyle w:val="Tabela-Siatka"/>
        <w:tblW w:w="0" w:type="auto"/>
        <w:jc w:val="center"/>
        <w:tblLayout w:type="fixed"/>
        <w:tblLook w:val="04A0"/>
      </w:tblPr>
      <w:tblGrid>
        <w:gridCol w:w="1440"/>
        <w:gridCol w:w="2574"/>
        <w:gridCol w:w="2574"/>
        <w:gridCol w:w="2574"/>
      </w:tblGrid>
      <w:tr w:rsidR="002F7E74" w:rsidTr="002F7E74">
        <w:trPr>
          <w:jc w:val="center"/>
        </w:trPr>
        <w:tc>
          <w:tcPr>
            <w:tcW w:w="1440"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F7E74" w:rsidRDefault="002F7E74" w:rsidP="002F7E74">
      <w:pPr>
        <w:pStyle w:val="Nagwek3"/>
        <w:spacing w:after="120"/>
      </w:pPr>
      <w:bookmarkStart w:id="14" w:name="_Toc503736899"/>
      <w:r>
        <w:t xml:space="preserve">3.2.3. Test </w:t>
      </w:r>
      <w:r w:rsidR="008C287D">
        <w:t>kilku przebiegów</w:t>
      </w:r>
      <w:bookmarkEnd w:id="14"/>
    </w:p>
    <w:p w:rsidR="002F7E74" w:rsidRDefault="002F7E74" w:rsidP="002F7E7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w:t>
      </w:r>
      <w:r w:rsidR="004012A6">
        <w:rPr>
          <w:rFonts w:ascii="Times New Roman" w:hAnsi="Times New Roman" w:cs="Times New Roman"/>
          <w:sz w:val="24"/>
          <w:szCs w:val="24"/>
        </w:rPr>
        <w:t>a czasu 20s działania algorytmu</w:t>
      </w:r>
      <w:r>
        <w:rPr>
          <w:rFonts w:ascii="Times New Roman" w:hAnsi="Times New Roman" w:cs="Times New Roman"/>
          <w:sz w:val="24"/>
          <w:szCs w:val="24"/>
        </w:rPr>
        <w:t>.</w:t>
      </w:r>
    </w:p>
    <w:p w:rsidR="002F7E74" w:rsidRDefault="004012A6" w:rsidP="002F7E74">
      <w:pPr>
        <w:spacing w:line="360" w:lineRule="auto"/>
        <w:jc w:val="center"/>
        <w:rPr>
          <w:rFonts w:ascii="Times New Roman" w:hAnsi="Times New Roman" w:cs="Times New Roman"/>
          <w:sz w:val="24"/>
          <w:szCs w:val="24"/>
        </w:rPr>
      </w:pPr>
      <w:r w:rsidRPr="004012A6">
        <w:rPr>
          <w:rFonts w:ascii="Times New Roman" w:hAnsi="Times New Roman" w:cs="Times New Roman"/>
          <w:noProof/>
          <w:sz w:val="24"/>
          <w:szCs w:val="24"/>
          <w:lang w:eastAsia="pl-PL"/>
        </w:rPr>
        <w:drawing>
          <wp:inline distT="0" distB="0" distL="0" distR="0">
            <wp:extent cx="4933950" cy="2924175"/>
            <wp:effectExtent l="19050" t="0" r="19050" b="0"/>
            <wp:docPr id="6"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F7E74" w:rsidRDefault="002F7E74" w:rsidP="004012A6">
      <w:pPr>
        <w:spacing w:after="120" w:line="360" w:lineRule="auto"/>
        <w:jc w:val="center"/>
        <w:rPr>
          <w:rFonts w:ascii="Times New Roman" w:hAnsi="Times New Roman" w:cs="Times New Roman"/>
        </w:rPr>
      </w:pPr>
      <w:r>
        <w:rPr>
          <w:rFonts w:ascii="Times New Roman" w:hAnsi="Times New Roman" w:cs="Times New Roman"/>
        </w:rPr>
        <w:t xml:space="preserve">Rys. </w:t>
      </w:r>
      <w:r w:rsidR="00F1743A">
        <w:rPr>
          <w:rFonts w:ascii="Times New Roman" w:hAnsi="Times New Roman" w:cs="Times New Roman"/>
        </w:rPr>
        <w:t>2</w:t>
      </w:r>
      <w:r>
        <w:rPr>
          <w:rFonts w:ascii="Times New Roman" w:hAnsi="Times New Roman" w:cs="Times New Roman"/>
        </w:rPr>
        <w:t>. Wartość funkcji celu w kolejnych przebiegach</w:t>
      </w:r>
    </w:p>
    <w:p w:rsidR="004012A6" w:rsidRPr="004012A6" w:rsidRDefault="004012A6" w:rsidP="004012A6">
      <w:pPr>
        <w:spacing w:after="120" w:line="360" w:lineRule="auto"/>
        <w:rPr>
          <w:rFonts w:ascii="Times New Roman" w:hAnsi="Times New Roman" w:cs="Times New Roman"/>
        </w:rPr>
      </w:pPr>
      <w:r>
        <w:rPr>
          <w:rFonts w:ascii="Times New Roman" w:hAnsi="Times New Roman" w:cs="Times New Roman"/>
        </w:rPr>
        <w:t xml:space="preserve">Wartość średnia: </w:t>
      </w:r>
      <w:r>
        <w:rPr>
          <w:rFonts w:ascii="Times New Roman" w:hAnsi="Times New Roman" w:cs="Times New Roman"/>
        </w:rPr>
        <w:tab/>
      </w:r>
      <w:r>
        <w:rPr>
          <w:rFonts w:ascii="Times New Roman" w:hAnsi="Times New Roman" w:cs="Times New Roman"/>
        </w:rPr>
        <w:tab/>
      </w:r>
      <w:r w:rsidRPr="004012A6">
        <w:rPr>
          <w:rFonts w:ascii="Times New Roman" w:hAnsi="Times New Roman" w:cs="Times New Roman"/>
          <w:b/>
        </w:rPr>
        <w:t>1518,88</w:t>
      </w:r>
      <w:r>
        <w:rPr>
          <w:rFonts w:ascii="Times New Roman" w:hAnsi="Times New Roman" w:cs="Times New Roman"/>
          <w:b/>
        </w:rPr>
        <w:br/>
      </w:r>
      <w:r>
        <w:rPr>
          <w:rFonts w:ascii="Times New Roman" w:hAnsi="Times New Roman" w:cs="Times New Roman"/>
        </w:rPr>
        <w:t xml:space="preserve">Odchylenie standardowe: </w:t>
      </w:r>
      <w:r>
        <w:rPr>
          <w:rFonts w:ascii="Times New Roman" w:hAnsi="Times New Roman" w:cs="Times New Roman"/>
        </w:rPr>
        <w:tab/>
      </w:r>
      <w:r w:rsidRPr="004012A6">
        <w:rPr>
          <w:rFonts w:ascii="Times New Roman" w:hAnsi="Times New Roman" w:cs="Times New Roman"/>
          <w:b/>
        </w:rPr>
        <w:t>4,60</w:t>
      </w:r>
    </w:p>
    <w:p w:rsidR="00760172" w:rsidRPr="00760172" w:rsidRDefault="002F7E74" w:rsidP="00760172">
      <w:pPr>
        <w:pStyle w:val="Nagwek3"/>
        <w:spacing w:after="120"/>
      </w:pPr>
      <w:bookmarkStart w:id="15" w:name="_Toc503736900"/>
      <w:r>
        <w:lastRenderedPageBreak/>
        <w:t>3.2.4</w:t>
      </w:r>
      <w:r w:rsidR="001C0E3B">
        <w:t>.</w:t>
      </w:r>
      <w:r w:rsidR="00760172">
        <w:t xml:space="preserve"> </w:t>
      </w:r>
      <w:r w:rsidR="002C2AF5">
        <w:t>Test sąsiedztwa</w:t>
      </w:r>
      <w:bookmarkEnd w:id="15"/>
    </w:p>
    <w:p w:rsidR="00D131A1"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6A38F5" w:rsidP="006A38F5">
      <w:pPr>
        <w:jc w:val="both"/>
        <w:rPr>
          <w:rFonts w:ascii="Times New Roman" w:hAnsi="Times New Roman" w:cs="Times New Roman"/>
          <w:sz w:val="24"/>
          <w:szCs w:val="24"/>
        </w:rPr>
      </w:pPr>
    </w:p>
    <w:p w:rsidR="00D131A1" w:rsidRDefault="00D131A1" w:rsidP="00D131A1">
      <w:pPr>
        <w:spacing w:before="120" w:line="360" w:lineRule="auto"/>
        <w:jc w:val="center"/>
        <w:rPr>
          <w:rFonts w:ascii="Times New Roman" w:hAnsi="Times New Roman" w:cs="Times New Roman"/>
        </w:rPr>
      </w:pPr>
      <w:r w:rsidRPr="00D131A1">
        <w:rPr>
          <w:rFonts w:ascii="Times New Roman" w:hAnsi="Times New Roman" w:cs="Times New Roman"/>
          <w:noProof/>
          <w:lang w:eastAsia="pl-PL"/>
        </w:rPr>
        <w:drawing>
          <wp:inline distT="0" distB="0" distL="0" distR="0">
            <wp:extent cx="5399405" cy="2811640"/>
            <wp:effectExtent l="19050" t="0" r="10795" b="7760"/>
            <wp:docPr id="22"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6A38F5">
        <w:rPr>
          <w:rFonts w:ascii="Times New Roman" w:hAnsi="Times New Roman" w:cs="Times New Roman"/>
        </w:rPr>
        <w:t xml:space="preserve">Rys. </w:t>
      </w:r>
      <w:r w:rsidR="00F1743A">
        <w:rPr>
          <w:rFonts w:ascii="Times New Roman" w:hAnsi="Times New Roman" w:cs="Times New Roman"/>
        </w:rPr>
        <w:t>3</w:t>
      </w:r>
      <w:r w:rsidR="006A38F5">
        <w:rPr>
          <w:rFonts w:ascii="Times New Roman" w:hAnsi="Times New Roman" w:cs="Times New Roman"/>
        </w:rPr>
        <w:t>.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1"/>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 xml:space="preserve">Rys. </w:t>
      </w:r>
      <w:r w:rsidR="00386C49">
        <w:rPr>
          <w:rFonts w:ascii="Times New Roman" w:hAnsi="Times New Roman" w:cs="Times New Roman"/>
          <w:lang w:val="en-US"/>
        </w:rPr>
        <w:t>4</w:t>
      </w:r>
      <w:r w:rsidR="00576F10" w:rsidRPr="00576F10">
        <w:rPr>
          <w:rFonts w:ascii="Times New Roman" w:hAnsi="Times New Roman" w:cs="Times New Roman"/>
          <w:lang w:val="en-US"/>
        </w:rPr>
        <w:t>.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 xml:space="preserve">Rys. </w:t>
      </w:r>
      <w:r w:rsidR="00386C49">
        <w:rPr>
          <w:rFonts w:ascii="Times New Roman" w:hAnsi="Times New Roman" w:cs="Times New Roman"/>
          <w:lang w:val="en-US"/>
        </w:rPr>
        <w:t>5</w:t>
      </w:r>
      <w:r w:rsidRPr="00576F10">
        <w:rPr>
          <w:rFonts w:ascii="Times New Roman" w:hAnsi="Times New Roman" w:cs="Times New Roman"/>
          <w:lang w:val="en-US"/>
        </w:rPr>
        <w:t>.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6</w:t>
      </w:r>
      <w:r w:rsidR="00576F10">
        <w:rPr>
          <w:rFonts w:ascii="Times New Roman" w:hAnsi="Times New Roman" w:cs="Times New Roman"/>
          <w:lang w:val="en-US"/>
        </w:rPr>
        <w:t>.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 xml:space="preserve">Rys. </w:t>
      </w:r>
      <w:r w:rsidR="00386C49">
        <w:rPr>
          <w:rFonts w:ascii="Times New Roman" w:hAnsi="Times New Roman" w:cs="Times New Roman"/>
          <w:lang w:val="en-US"/>
        </w:rPr>
        <w:t>7</w:t>
      </w:r>
      <w:r>
        <w:rPr>
          <w:rFonts w:ascii="Times New Roman" w:hAnsi="Times New Roman" w:cs="Times New Roman"/>
          <w:lang w:val="en-US"/>
        </w:rPr>
        <w:t>.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6"/>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8</w:t>
      </w:r>
      <w:r w:rsidR="00576F10">
        <w:rPr>
          <w:rFonts w:ascii="Times New Roman" w:hAnsi="Times New Roman" w:cs="Times New Roman"/>
          <w:lang w:val="en-US"/>
        </w:rPr>
        <w:t>.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xml:space="preserve">. </w:t>
      </w:r>
      <w:r w:rsidR="00386C49">
        <w:rPr>
          <w:rFonts w:ascii="Times New Roman" w:hAnsi="Times New Roman" w:cs="Times New Roman"/>
        </w:rPr>
        <w:t>9</w:t>
      </w:r>
      <w:r w:rsidRPr="00AD725B">
        <w:rPr>
          <w:rFonts w:ascii="Times New Roman" w:hAnsi="Times New Roman" w:cs="Times New Roman"/>
        </w:rPr>
        <w:t>. ALL THRESHOLDS</w:t>
      </w:r>
    </w:p>
    <w:p w:rsidR="00AD725B" w:rsidRDefault="00AD725B" w:rsidP="00AD725B">
      <w:pPr>
        <w:pStyle w:val="Nagwek3"/>
        <w:spacing w:after="120"/>
        <w:jc w:val="both"/>
      </w:pPr>
      <w:bookmarkStart w:id="16" w:name="_Toc503736901"/>
      <w:r>
        <w:lastRenderedPageBreak/>
        <w:t>3.2.5</w:t>
      </w:r>
      <w:r w:rsidR="001C0E3B">
        <w:t>.</w:t>
      </w:r>
      <w:r>
        <w:t xml:space="preserve"> Test rozmiaru sąsiedztwa</w:t>
      </w:r>
      <w:bookmarkEnd w:id="16"/>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D02DE0" w:rsidP="00AD725B">
      <w:pPr>
        <w:spacing w:after="0" w:line="360" w:lineRule="auto"/>
        <w:jc w:val="both"/>
        <w:rPr>
          <w:rFonts w:ascii="Times New Roman" w:hAnsi="Times New Roman" w:cs="Times New Roman"/>
        </w:rPr>
      </w:pPr>
      <w:r>
        <w:rPr>
          <w:rFonts w:ascii="Times New Roman" w:hAnsi="Times New Roman" w:cs="Times New Roman"/>
        </w:rPr>
        <w:t>Tabela 6</w:t>
      </w:r>
      <w:r w:rsidR="007D4AF8">
        <w:rPr>
          <w:rFonts w:ascii="Times New Roman" w:hAnsi="Times New Roman" w:cs="Times New Roman"/>
        </w:rPr>
        <w:t>. Wpływ</w:t>
      </w:r>
      <w:r w:rsidR="00AD725B">
        <w:rPr>
          <w:rFonts w:ascii="Times New Roman" w:hAnsi="Times New Roman" w:cs="Times New Roman"/>
        </w:rPr>
        <w:t xml:space="preserve"> rozmiaru sąsiedztwa</w:t>
      </w:r>
      <w:r w:rsidR="007D4AF8">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bookmarkStart w:id="17" w:name="_Toc503736902"/>
      <w:r>
        <w:lastRenderedPageBreak/>
        <w:t>3.2.6</w:t>
      </w:r>
      <w:r w:rsidR="001C0E3B">
        <w:t>.</w:t>
      </w:r>
      <w:r>
        <w:t xml:space="preserve"> Test rozmiaru listy tabu</w:t>
      </w:r>
      <w:bookmarkEnd w:id="17"/>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D02DE0" w:rsidP="00670669">
      <w:pPr>
        <w:spacing w:after="0" w:line="360" w:lineRule="auto"/>
        <w:jc w:val="both"/>
        <w:rPr>
          <w:rFonts w:ascii="Times New Roman" w:hAnsi="Times New Roman" w:cs="Times New Roman"/>
        </w:rPr>
      </w:pPr>
      <w:r>
        <w:rPr>
          <w:rFonts w:ascii="Times New Roman" w:hAnsi="Times New Roman" w:cs="Times New Roman"/>
        </w:rPr>
        <w:t>Tabela 7</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noProof/>
          <w:lang w:eastAsia="pl-PL"/>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E36AC"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p w:rsidR="0058460C" w:rsidRDefault="004E36AC" w:rsidP="004E36AC">
      <w:pPr>
        <w:tabs>
          <w:tab w:val="left" w:pos="3515"/>
        </w:tabs>
        <w:rPr>
          <w:rFonts w:ascii="Times New Roman" w:hAnsi="Times New Roman" w:cs="Times New Roman"/>
        </w:rPr>
      </w:pPr>
      <w:r>
        <w:rPr>
          <w:rFonts w:ascii="Times New Roman" w:hAnsi="Times New Roman" w:cs="Times New Roman"/>
        </w:rPr>
        <w:tab/>
      </w:r>
    </w:p>
    <w:p w:rsidR="004E36AC" w:rsidRDefault="004E36AC" w:rsidP="004E36AC">
      <w:pPr>
        <w:tabs>
          <w:tab w:val="left" w:pos="3515"/>
        </w:tabs>
        <w:rPr>
          <w:rFonts w:ascii="Times New Roman" w:hAnsi="Times New Roman" w:cs="Times New Roman"/>
        </w:rPr>
      </w:pPr>
    </w:p>
    <w:p w:rsidR="004E36AC" w:rsidRDefault="004E36AC" w:rsidP="004E36AC">
      <w:pPr>
        <w:pStyle w:val="Nagwek2"/>
      </w:pPr>
      <w:bookmarkStart w:id="18" w:name="_Toc503736903"/>
      <w:r>
        <w:lastRenderedPageBreak/>
        <w:t>3.3</w:t>
      </w:r>
      <w:r w:rsidR="001C0E3B">
        <w:t>.</w:t>
      </w:r>
      <w:r w:rsidR="008059DF">
        <w:t xml:space="preserve"> Zestaw</w:t>
      </w:r>
      <w:r>
        <w:t xml:space="preserve"> II</w:t>
      </w:r>
      <w:bookmarkEnd w:id="18"/>
    </w:p>
    <w:p w:rsidR="001C0E3B" w:rsidRPr="001C0E3B" w:rsidRDefault="001C0E3B" w:rsidP="006F4FFC">
      <w:pPr>
        <w:pStyle w:val="Nagwek3"/>
        <w:spacing w:after="120"/>
      </w:pPr>
      <w:bookmarkStart w:id="19" w:name="_Toc503736904"/>
      <w:r>
        <w:t>3.3.1. Struktura danych</w:t>
      </w:r>
      <w:bookmarkEnd w:id="19"/>
    </w:p>
    <w:p w:rsidR="004E36AC" w:rsidRDefault="001C0E3B" w:rsidP="001C0E3B">
      <w:pPr>
        <w:spacing w:line="360" w:lineRule="auto"/>
        <w:jc w:val="both"/>
        <w:rPr>
          <w:rFonts w:ascii="Times New Roman" w:hAnsi="Times New Roman" w:cs="Times New Roman"/>
          <w:sz w:val="24"/>
          <w:szCs w:val="24"/>
        </w:rPr>
      </w:pPr>
      <w:r>
        <w:tab/>
      </w:r>
      <w:r w:rsidRPr="001C0E3B">
        <w:rPr>
          <w:rFonts w:ascii="Times New Roman" w:hAnsi="Times New Roman" w:cs="Times New Roman"/>
          <w:sz w:val="24"/>
          <w:szCs w:val="24"/>
        </w:rPr>
        <w:t>D</w:t>
      </w:r>
      <w:r>
        <w:rPr>
          <w:rFonts w:ascii="Times New Roman" w:hAnsi="Times New Roman" w:cs="Times New Roman"/>
          <w:sz w:val="24"/>
          <w:szCs w:val="24"/>
        </w:rPr>
        <w:t>ane zostały stworzone tak jak w punkcie 3.2.1. ale z powodu ich rozmiaru nie są umieszczone w dokumentacji, gdyż stała by się ona wtedy nieczytelna.</w:t>
      </w:r>
    </w:p>
    <w:p w:rsidR="006F4FFC" w:rsidRDefault="006F4FFC" w:rsidP="006F4FFC">
      <w:pPr>
        <w:pStyle w:val="Nagwek3"/>
        <w:spacing w:after="120"/>
        <w:jc w:val="both"/>
      </w:pPr>
      <w:bookmarkStart w:id="20" w:name="_Toc503736905"/>
      <w:r>
        <w:t>3.3.2. Test czasu</w:t>
      </w:r>
      <w:bookmarkEnd w:id="20"/>
    </w:p>
    <w:p w:rsidR="006F4FFC" w:rsidRPr="006F4FFC" w:rsidRDefault="006F4FFC" w:rsidP="006F4FFC">
      <w:pPr>
        <w:jc w:val="both"/>
        <w:rPr>
          <w:rFonts w:ascii="Times New Roman" w:hAnsi="Times New Roman" w:cs="Times New Roman"/>
          <w:sz w:val="24"/>
          <w:szCs w:val="24"/>
        </w:rPr>
      </w:pPr>
      <w:r>
        <w:tab/>
      </w:r>
      <w:r>
        <w:rPr>
          <w:rFonts w:ascii="Times New Roman" w:hAnsi="Times New Roman" w:cs="Times New Roman"/>
          <w:sz w:val="24"/>
          <w:szCs w:val="24"/>
        </w:rPr>
        <w:t xml:space="preserve">Poniższy test przeprowadzono przy pełnej konfiguracji sąsiedztwa. Zmiany wartości funkcji celu w zależności od czasu działania programu pokazane są w Tabeli </w:t>
      </w:r>
      <w:r w:rsidR="009477F3">
        <w:rPr>
          <w:rFonts w:ascii="Times New Roman" w:hAnsi="Times New Roman" w:cs="Times New Roman"/>
          <w:sz w:val="24"/>
          <w:szCs w:val="24"/>
        </w:rPr>
        <w:t>8</w:t>
      </w:r>
      <w:r>
        <w:rPr>
          <w:rFonts w:ascii="Times New Roman" w:hAnsi="Times New Roman" w:cs="Times New Roman"/>
          <w:sz w:val="24"/>
          <w:szCs w:val="24"/>
        </w:rPr>
        <w:t>.</w:t>
      </w:r>
    </w:p>
    <w:p w:rsidR="006F4FFC" w:rsidRDefault="00D02DE0" w:rsidP="006F4FFC">
      <w:pPr>
        <w:spacing w:after="0" w:line="360" w:lineRule="auto"/>
        <w:jc w:val="both"/>
        <w:rPr>
          <w:rFonts w:ascii="Times New Roman" w:hAnsi="Times New Roman" w:cs="Times New Roman"/>
        </w:rPr>
      </w:pPr>
      <w:r>
        <w:rPr>
          <w:rFonts w:ascii="Times New Roman" w:hAnsi="Times New Roman" w:cs="Times New Roman"/>
        </w:rPr>
        <w:t>Tabela 8</w:t>
      </w:r>
      <w:r w:rsidR="006F4FFC">
        <w:rPr>
          <w:rFonts w:ascii="Times New Roman" w:hAnsi="Times New Roman" w:cs="Times New Roman"/>
        </w:rPr>
        <w:t>. Zależność czasu działania programu</w:t>
      </w:r>
    </w:p>
    <w:tbl>
      <w:tblPr>
        <w:tblStyle w:val="Tabela-Siatka"/>
        <w:tblW w:w="9162" w:type="dxa"/>
        <w:jc w:val="center"/>
        <w:tblLayout w:type="fixed"/>
        <w:tblLook w:val="04A0"/>
      </w:tblPr>
      <w:tblGrid>
        <w:gridCol w:w="1440"/>
        <w:gridCol w:w="2574"/>
        <w:gridCol w:w="2574"/>
        <w:gridCol w:w="2574"/>
      </w:tblGrid>
      <w:tr w:rsidR="006F4FFC" w:rsidTr="00446FF6">
        <w:trPr>
          <w:jc w:val="center"/>
        </w:trPr>
        <w:tc>
          <w:tcPr>
            <w:tcW w:w="1440"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6F4FFC" w:rsidTr="00446FF6">
        <w:trPr>
          <w:jc w:val="center"/>
        </w:trPr>
        <w:tc>
          <w:tcPr>
            <w:tcW w:w="1440" w:type="dxa"/>
            <w:vAlign w:val="center"/>
          </w:tcPr>
          <w:p w:rsidR="006F4FFC" w:rsidRPr="002C2AF5" w:rsidRDefault="006F4FFC"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14038</w:t>
            </w:r>
            <w:r w:rsidR="00A61B9F">
              <w:rPr>
                <w:rFonts w:ascii="Times New Roman" w:hAnsi="Times New Roman" w:cs="Times New Roman"/>
                <w:sz w:val="24"/>
                <w:szCs w:val="24"/>
              </w:rPr>
              <w:t>,9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DA7EF5" w:rsidTr="00446FF6">
        <w:trPr>
          <w:jc w:val="center"/>
        </w:trPr>
        <w:tc>
          <w:tcPr>
            <w:tcW w:w="1440"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13557,9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155</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11009,6</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320</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9261,71</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960</w:t>
            </w:r>
          </w:p>
        </w:tc>
      </w:tr>
      <w:tr w:rsidR="006F4FFC" w:rsidTr="00446FF6">
        <w:trPr>
          <w:jc w:val="center"/>
        </w:trPr>
        <w:tc>
          <w:tcPr>
            <w:tcW w:w="1440"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DA7EF5">
              <w:rPr>
                <w:rFonts w:ascii="Times New Roman" w:hAnsi="Times New Roman" w:cs="Times New Roman"/>
                <w:sz w:val="24"/>
                <w:szCs w:val="24"/>
              </w:rPr>
              <w:t>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9156,38</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2873</w:t>
            </w:r>
          </w:p>
        </w:tc>
      </w:tr>
    </w:tbl>
    <w:p w:rsidR="001C0E3B" w:rsidRDefault="001C0E3B" w:rsidP="00D131A1">
      <w:pPr>
        <w:pStyle w:val="Nagwek3"/>
        <w:spacing w:before="120" w:after="120"/>
        <w:jc w:val="both"/>
      </w:pPr>
      <w:bookmarkStart w:id="21" w:name="_Toc503736906"/>
      <w:r>
        <w:t xml:space="preserve">3.3.3. Test </w:t>
      </w:r>
      <w:r w:rsidR="008C287D">
        <w:t>kilku przebiegów</w:t>
      </w:r>
      <w:bookmarkEnd w:id="21"/>
    </w:p>
    <w:p w:rsidR="00446FF6" w:rsidRDefault="00446FF6" w:rsidP="00D131A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Podobnie jak dla Z</w:t>
      </w:r>
      <w:r w:rsidR="008059DF">
        <w:rPr>
          <w:rFonts w:ascii="Times New Roman" w:hAnsi="Times New Roman" w:cs="Times New Roman"/>
          <w:sz w:val="24"/>
          <w:szCs w:val="24"/>
        </w:rPr>
        <w:t>estawu</w:t>
      </w:r>
      <w:r>
        <w:rPr>
          <w:rFonts w:ascii="Times New Roman" w:hAnsi="Times New Roman" w:cs="Times New Roman"/>
          <w:sz w:val="24"/>
          <w:szCs w:val="24"/>
        </w:rPr>
        <w:t xml:space="preserve"> danych I, przeprowadzono test wielu przebiegów. Wykonano 10 przebiegów dla czasu wywołania programu 100s. Testowanie przy dłuższych czasach jest zbyt uciążliwe dlatego zdecydowano się na powyższy czas.</w:t>
      </w:r>
    </w:p>
    <w:p w:rsidR="00386C49" w:rsidRDefault="00386C49" w:rsidP="00386C49">
      <w:pPr>
        <w:jc w:val="center"/>
        <w:rPr>
          <w:rFonts w:ascii="Times New Roman" w:hAnsi="Times New Roman" w:cs="Times New Roman"/>
          <w:sz w:val="24"/>
          <w:szCs w:val="24"/>
        </w:rPr>
      </w:pPr>
      <w:r w:rsidRPr="00386C49">
        <w:rPr>
          <w:rFonts w:ascii="Times New Roman" w:hAnsi="Times New Roman" w:cs="Times New Roman"/>
          <w:noProof/>
          <w:sz w:val="24"/>
          <w:szCs w:val="24"/>
          <w:lang w:eastAsia="pl-PL"/>
        </w:rPr>
        <w:drawing>
          <wp:inline distT="0" distB="0" distL="0" distR="0">
            <wp:extent cx="5153025" cy="2676525"/>
            <wp:effectExtent l="19050" t="0" r="9525" b="0"/>
            <wp:docPr id="1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743A" w:rsidRDefault="00386C49" w:rsidP="00386C49">
      <w:pPr>
        <w:spacing w:after="120"/>
        <w:jc w:val="center"/>
        <w:rPr>
          <w:rFonts w:ascii="Times New Roman" w:hAnsi="Times New Roman" w:cs="Times New Roman"/>
        </w:rPr>
      </w:pPr>
      <w:r>
        <w:rPr>
          <w:rFonts w:ascii="Times New Roman" w:hAnsi="Times New Roman" w:cs="Times New Roman"/>
        </w:rPr>
        <w:t>Rys. 12. Zmiany funkcji celu przy kolejnych wywołaniach programu</w:t>
      </w:r>
    </w:p>
    <w:p w:rsidR="00386C49" w:rsidRPr="00386C49" w:rsidRDefault="00386C49" w:rsidP="00386C49">
      <w:pPr>
        <w:spacing w:after="0"/>
        <w:rPr>
          <w:rFonts w:ascii="Times New Roman" w:hAnsi="Times New Roman" w:cs="Times New Roman"/>
          <w:b/>
          <w:sz w:val="24"/>
          <w:szCs w:val="24"/>
        </w:rPr>
      </w:pPr>
      <w:r>
        <w:rPr>
          <w:rFonts w:ascii="Times New Roman" w:hAnsi="Times New Roman" w:cs="Times New Roman"/>
          <w:sz w:val="24"/>
          <w:szCs w:val="24"/>
        </w:rPr>
        <w:t>Wartość średnia: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11194,64</w:t>
      </w:r>
    </w:p>
    <w:p w:rsidR="00386C49" w:rsidRPr="00386C49" w:rsidRDefault="00386C49" w:rsidP="00386C49">
      <w:pPr>
        <w:spacing w:after="0"/>
        <w:rPr>
          <w:rFonts w:ascii="Times New Roman" w:hAnsi="Times New Roman" w:cs="Times New Roman"/>
        </w:rPr>
      </w:pPr>
      <w:r>
        <w:rPr>
          <w:rFonts w:ascii="Times New Roman" w:hAnsi="Times New Roman" w:cs="Times New Roman"/>
          <w:sz w:val="24"/>
          <w:szCs w:val="24"/>
        </w:rPr>
        <w:t>Odchylenie standardowe:</w:t>
      </w:r>
      <w:r>
        <w:rPr>
          <w:rFonts w:ascii="Times New Roman" w:hAnsi="Times New Roman" w:cs="Times New Roman"/>
          <w:sz w:val="24"/>
          <w:szCs w:val="24"/>
        </w:rPr>
        <w:tab/>
      </w:r>
      <w:r w:rsidRPr="00386C49">
        <w:rPr>
          <w:rFonts w:ascii="Times New Roman" w:hAnsi="Times New Roman" w:cs="Times New Roman"/>
          <w:b/>
          <w:sz w:val="24"/>
          <w:szCs w:val="24"/>
        </w:rPr>
        <w:t>894,08</w:t>
      </w:r>
    </w:p>
    <w:p w:rsidR="00EF0135" w:rsidRDefault="00EF0135" w:rsidP="00D131A1">
      <w:pPr>
        <w:pStyle w:val="Nagwek3"/>
      </w:pPr>
      <w:bookmarkStart w:id="22" w:name="_Toc503736907"/>
      <w:r>
        <w:lastRenderedPageBreak/>
        <w:t>3.3.4. Test rozmiaru sąsiedztwa</w:t>
      </w:r>
      <w:bookmarkEnd w:id="22"/>
    </w:p>
    <w:p w:rsidR="00D131A1" w:rsidRDefault="00CB3665" w:rsidP="00D131A1">
      <w:pPr>
        <w:spacing w:after="240" w:line="360" w:lineRule="auto"/>
        <w:jc w:val="both"/>
        <w:rPr>
          <w:rFonts w:ascii="Times New Roman" w:hAnsi="Times New Roman" w:cs="Times New Roman"/>
          <w:sz w:val="24"/>
          <w:szCs w:val="24"/>
        </w:rPr>
      </w:pPr>
      <w:r>
        <w:tab/>
      </w:r>
      <w:r w:rsidRPr="00CB3665">
        <w:rPr>
          <w:rFonts w:ascii="Times New Roman" w:hAnsi="Times New Roman" w:cs="Times New Roman"/>
          <w:sz w:val="24"/>
          <w:szCs w:val="24"/>
        </w:rPr>
        <w:t>W</w:t>
      </w:r>
      <w:r>
        <w:rPr>
          <w:rFonts w:ascii="Times New Roman" w:hAnsi="Times New Roman" w:cs="Times New Roman"/>
          <w:sz w:val="24"/>
          <w:szCs w:val="24"/>
        </w:rPr>
        <w:t xml:space="preserve"> tym teście sprawdzono zachowanie wartości funkcji celu w zależności od wielkości sąsiedztwa. Na poniższym wykresie pokazano przebiegi, dla rozmiaru sąsiedztwa pokazanego na legendzie. Rozmiar listy tabu nie zmieniał się i wynosił 10.</w:t>
      </w:r>
    </w:p>
    <w:p w:rsidR="00CB3665" w:rsidRDefault="00D131A1" w:rsidP="00D131A1">
      <w:pPr>
        <w:jc w:val="center"/>
        <w:rPr>
          <w:rFonts w:ascii="Times New Roman" w:hAnsi="Times New Roman" w:cs="Times New Roman"/>
          <w:sz w:val="24"/>
          <w:szCs w:val="24"/>
        </w:rPr>
      </w:pPr>
      <w:r w:rsidRPr="00D131A1">
        <w:rPr>
          <w:rFonts w:ascii="Times New Roman" w:hAnsi="Times New Roman" w:cs="Times New Roman"/>
          <w:noProof/>
          <w:sz w:val="24"/>
          <w:szCs w:val="24"/>
          <w:lang w:eastAsia="pl-PL"/>
        </w:rPr>
        <w:drawing>
          <wp:inline distT="0" distB="0" distL="0" distR="0">
            <wp:extent cx="5399405" cy="2863877"/>
            <wp:effectExtent l="19050" t="0" r="10795" b="0"/>
            <wp:docPr id="16"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B3665" w:rsidRPr="00CB3665" w:rsidRDefault="00CB3665" w:rsidP="00D131A1">
      <w:pPr>
        <w:spacing w:after="120"/>
        <w:jc w:val="center"/>
        <w:rPr>
          <w:rFonts w:ascii="Times New Roman" w:hAnsi="Times New Roman" w:cs="Times New Roman"/>
        </w:rPr>
      </w:pPr>
      <w:r>
        <w:rPr>
          <w:rFonts w:ascii="Times New Roman" w:hAnsi="Times New Roman" w:cs="Times New Roman"/>
        </w:rPr>
        <w:t>Rys. 13. Zależność funkcji celu od rozmiaru sąsiedztwa</w:t>
      </w:r>
    </w:p>
    <w:p w:rsidR="00EF0135" w:rsidRDefault="00EF0135" w:rsidP="00D131A1">
      <w:pPr>
        <w:pStyle w:val="Nagwek3"/>
        <w:spacing w:before="120" w:after="120"/>
      </w:pPr>
      <w:bookmarkStart w:id="23" w:name="_Toc503736908"/>
      <w:r>
        <w:t>3.3.5</w:t>
      </w:r>
      <w:r w:rsidR="00744656">
        <w:t>.</w:t>
      </w:r>
      <w:r>
        <w:t xml:space="preserve"> Test rozmiaru listy tabu</w:t>
      </w:r>
      <w:bookmarkEnd w:id="23"/>
    </w:p>
    <w:p w:rsidR="00D131A1" w:rsidRDefault="00D131A1" w:rsidP="00D131A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Analogicznie do powyższego testu sprawdzono wpływ wielkości listy zabronień na wartość funkcji celu. Na poniższym wykresie zostały pokazane przebiegi, dla rozmiaru listy tabu pokazanego na legendzie, przy stałym rozmiarze sąsiedztwa wynoszącym 10.</w:t>
      </w:r>
      <w:r w:rsidRPr="00D131A1">
        <w:rPr>
          <w:rFonts w:ascii="Times New Roman" w:hAnsi="Times New Roman" w:cs="Times New Roman"/>
          <w:sz w:val="24"/>
          <w:szCs w:val="24"/>
        </w:rPr>
        <w:t xml:space="preserve"> </w:t>
      </w:r>
    </w:p>
    <w:p w:rsidR="00D131A1" w:rsidRDefault="00D131A1" w:rsidP="00D131A1">
      <w:pPr>
        <w:spacing w:after="0" w:line="360" w:lineRule="auto"/>
        <w:jc w:val="both"/>
        <w:rPr>
          <w:rFonts w:ascii="Times New Roman" w:hAnsi="Times New Roman" w:cs="Times New Roman"/>
          <w:sz w:val="24"/>
          <w:szCs w:val="24"/>
        </w:rPr>
      </w:pPr>
      <w:r w:rsidRPr="00D131A1">
        <w:rPr>
          <w:rFonts w:ascii="Times New Roman" w:hAnsi="Times New Roman" w:cs="Times New Roman"/>
          <w:noProof/>
          <w:sz w:val="24"/>
          <w:szCs w:val="24"/>
          <w:lang w:eastAsia="pl-PL"/>
        </w:rPr>
        <w:drawing>
          <wp:inline distT="0" distB="0" distL="0" distR="0">
            <wp:extent cx="5399405" cy="2811640"/>
            <wp:effectExtent l="19050" t="0" r="10795" b="7760"/>
            <wp:docPr id="21"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131A1" w:rsidRPr="00D131A1" w:rsidRDefault="00D131A1" w:rsidP="00D131A1">
      <w:pPr>
        <w:spacing w:after="0" w:line="360" w:lineRule="auto"/>
        <w:jc w:val="center"/>
        <w:rPr>
          <w:rFonts w:ascii="Times New Roman" w:hAnsi="Times New Roman" w:cs="Times New Roman"/>
        </w:rPr>
      </w:pPr>
      <w:r>
        <w:rPr>
          <w:rFonts w:ascii="Times New Roman" w:hAnsi="Times New Roman" w:cs="Times New Roman"/>
        </w:rPr>
        <w:t>Rys. 14. Zależność funkcji celu od rozmiaru listy tabu</w:t>
      </w:r>
    </w:p>
    <w:p w:rsidR="00F1743A" w:rsidRDefault="00F1743A" w:rsidP="00F1743A">
      <w:pPr>
        <w:pStyle w:val="Nagwek1"/>
      </w:pPr>
      <w:bookmarkStart w:id="24" w:name="_Toc503736909"/>
      <w:r>
        <w:lastRenderedPageBreak/>
        <w:t>4. Wnioski</w:t>
      </w:r>
      <w:bookmarkEnd w:id="24"/>
    </w:p>
    <w:p w:rsidR="00AD250C" w:rsidRDefault="00F1743A" w:rsidP="009E1F38">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Pomimo dużej losowości wprowadzonej w zaimplementowany algorytm można zauważyć pewne prawidłowości. Są one widoczne lepiej dla Z</w:t>
      </w:r>
      <w:r w:rsidR="008059DF">
        <w:rPr>
          <w:rFonts w:ascii="Times New Roman" w:hAnsi="Times New Roman" w:cs="Times New Roman"/>
          <w:sz w:val="24"/>
          <w:szCs w:val="24"/>
        </w:rPr>
        <w:t>estawu</w:t>
      </w:r>
      <w:r>
        <w:rPr>
          <w:rFonts w:ascii="Times New Roman" w:hAnsi="Times New Roman" w:cs="Times New Roman"/>
          <w:sz w:val="24"/>
          <w:szCs w:val="24"/>
        </w:rPr>
        <w:t xml:space="preserve"> I, ponieważ dla niego obliczenia były prostsze i mniej czasochłonne. Wraz ze zwiększaniem czasu wywołania programu mogliśmy zaobserwować, że algorytm zbiegał się do jednej wartości. Dla dużego </w:t>
      </w:r>
      <w:r w:rsidR="008059DF">
        <w:rPr>
          <w:rFonts w:ascii="Times New Roman" w:hAnsi="Times New Roman" w:cs="Times New Roman"/>
          <w:sz w:val="24"/>
          <w:szCs w:val="24"/>
        </w:rPr>
        <w:t>zestawu</w:t>
      </w:r>
      <w:r>
        <w:rPr>
          <w:rFonts w:ascii="Times New Roman" w:hAnsi="Times New Roman" w:cs="Times New Roman"/>
          <w:sz w:val="24"/>
          <w:szCs w:val="24"/>
        </w:rPr>
        <w:t xml:space="preserve"> danych też można zauważyć taki efekt, </w:t>
      </w:r>
      <w:r w:rsidR="00AD250C">
        <w:rPr>
          <w:rFonts w:ascii="Times New Roman" w:hAnsi="Times New Roman" w:cs="Times New Roman"/>
          <w:sz w:val="24"/>
          <w:szCs w:val="24"/>
        </w:rPr>
        <w:t>prawdopodobnie byłby on lepiej widoczny przy dużo dłuższym czasie wywołania programu.</w:t>
      </w:r>
    </w:p>
    <w:p w:rsidR="00AD250C" w:rsidRDefault="00AD250C"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743A">
        <w:rPr>
          <w:rFonts w:ascii="Times New Roman" w:hAnsi="Times New Roman" w:cs="Times New Roman"/>
          <w:sz w:val="24"/>
          <w:szCs w:val="24"/>
        </w:rPr>
        <w:t>Kolejny z testów, który został przeprowadzony to sprawdzenie zmian wartości funkcji celu dla kolejnych wywołań program</w:t>
      </w:r>
      <w:r>
        <w:rPr>
          <w:rFonts w:ascii="Times New Roman" w:hAnsi="Times New Roman" w:cs="Times New Roman"/>
          <w:sz w:val="24"/>
          <w:szCs w:val="24"/>
        </w:rPr>
        <w:t>u z identycznymi parametrami. W </w:t>
      </w:r>
      <w:r w:rsidR="00F1743A">
        <w:rPr>
          <w:rFonts w:ascii="Times New Roman" w:hAnsi="Times New Roman" w:cs="Times New Roman"/>
          <w:sz w:val="24"/>
          <w:szCs w:val="24"/>
        </w:rPr>
        <w:t>przypadku Z</w:t>
      </w:r>
      <w:r w:rsidR="008059DF">
        <w:rPr>
          <w:rFonts w:ascii="Times New Roman" w:hAnsi="Times New Roman" w:cs="Times New Roman"/>
          <w:sz w:val="24"/>
          <w:szCs w:val="24"/>
        </w:rPr>
        <w:t>estawu</w:t>
      </w:r>
      <w:r w:rsidR="00F1743A">
        <w:rPr>
          <w:rFonts w:ascii="Times New Roman" w:hAnsi="Times New Roman" w:cs="Times New Roman"/>
          <w:sz w:val="24"/>
          <w:szCs w:val="24"/>
        </w:rPr>
        <w:t xml:space="preserve"> I można zaobserwować niewielkie odchylenie standardowe, co pozwala wnioskować o dobrym działaniu algorytmu. Natomiast dla Z</w:t>
      </w:r>
      <w:r w:rsidR="008059DF">
        <w:rPr>
          <w:rFonts w:ascii="Times New Roman" w:hAnsi="Times New Roman" w:cs="Times New Roman"/>
          <w:sz w:val="24"/>
          <w:szCs w:val="24"/>
        </w:rPr>
        <w:t>estawu</w:t>
      </w:r>
      <w:r w:rsidR="00F1743A">
        <w:rPr>
          <w:rFonts w:ascii="Times New Roman" w:hAnsi="Times New Roman" w:cs="Times New Roman"/>
          <w:sz w:val="24"/>
          <w:szCs w:val="24"/>
        </w:rPr>
        <w:t xml:space="preserve"> II widać większy rozrzut pomiędzy kolejnymi wywołaniami, lecz przy tak dużym rozmiarze problemu jest to spowodowane wieloma ścieżkami, które algorytm wybiera.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rozmiaru sąsiedztwa okazał się bardzo istotnym. Zwiększanie rozmiaru sąsiedztwa bardzo wpływa na zmniejszenie wartości funkcji celu. W teście dla mniejszego z</w:t>
      </w:r>
      <w:r w:rsidR="008059DF">
        <w:rPr>
          <w:rFonts w:ascii="Times New Roman" w:hAnsi="Times New Roman" w:cs="Times New Roman"/>
          <w:sz w:val="24"/>
          <w:szCs w:val="24"/>
        </w:rPr>
        <w:t>estawu</w:t>
      </w:r>
      <w:r>
        <w:rPr>
          <w:rFonts w:ascii="Times New Roman" w:hAnsi="Times New Roman" w:cs="Times New Roman"/>
          <w:sz w:val="24"/>
          <w:szCs w:val="24"/>
        </w:rPr>
        <w:t xml:space="preserve"> danych można zauważyć, że dla rozmiaru większego od 20 funkcja celu zbiega się do jednej wartości. Podczas testów większego z</w:t>
      </w:r>
      <w:r w:rsidR="008059DF">
        <w:rPr>
          <w:rFonts w:ascii="Times New Roman" w:hAnsi="Times New Roman" w:cs="Times New Roman"/>
          <w:sz w:val="24"/>
          <w:szCs w:val="24"/>
        </w:rPr>
        <w:t>estawu</w:t>
      </w:r>
      <w:r>
        <w:rPr>
          <w:rFonts w:ascii="Times New Roman" w:hAnsi="Times New Roman" w:cs="Times New Roman"/>
          <w:sz w:val="24"/>
          <w:szCs w:val="24"/>
        </w:rPr>
        <w:t xml:space="preserve"> danych ta prawidłowość potwierdziła się i zwiększanie rozmiaru sąsiedztwa powodowało poprawienie rozwiązania.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można było się spodziewać test rozmiaru listy tabu pokazał, że zwiększanie wielkości do pewnego stopnia poprawia rozwiązanie, natomiast po przekroczeniu tej warto</w:t>
      </w:r>
      <w:r w:rsidR="00D131A1">
        <w:rPr>
          <w:rFonts w:ascii="Times New Roman" w:hAnsi="Times New Roman" w:cs="Times New Roman"/>
          <w:sz w:val="24"/>
          <w:szCs w:val="24"/>
        </w:rPr>
        <w:t>ści rozwiązanie zaczyna się poga</w:t>
      </w:r>
      <w:r>
        <w:rPr>
          <w:rFonts w:ascii="Times New Roman" w:hAnsi="Times New Roman" w:cs="Times New Roman"/>
          <w:sz w:val="24"/>
          <w:szCs w:val="24"/>
        </w:rPr>
        <w:t>rszać.</w:t>
      </w:r>
      <w:r w:rsidR="00D131A1">
        <w:rPr>
          <w:rFonts w:ascii="Times New Roman" w:hAnsi="Times New Roman" w:cs="Times New Roman"/>
          <w:sz w:val="24"/>
          <w:szCs w:val="24"/>
        </w:rPr>
        <w:t xml:space="preserve"> W związku</w:t>
      </w:r>
      <w:r w:rsidR="0087480D">
        <w:rPr>
          <w:rFonts w:ascii="Times New Roman" w:hAnsi="Times New Roman" w:cs="Times New Roman"/>
          <w:sz w:val="24"/>
          <w:szCs w:val="24"/>
        </w:rPr>
        <w:t xml:space="preserve"> z tym</w:t>
      </w:r>
      <w:r w:rsidR="00D02DE0">
        <w:rPr>
          <w:rFonts w:ascii="Times New Roman" w:hAnsi="Times New Roman" w:cs="Times New Roman"/>
          <w:sz w:val="24"/>
          <w:szCs w:val="24"/>
        </w:rPr>
        <w:t xml:space="preserve">, </w:t>
      </w:r>
      <w:r w:rsidR="0087480D">
        <w:rPr>
          <w:rFonts w:ascii="Times New Roman" w:hAnsi="Times New Roman" w:cs="Times New Roman"/>
          <w:sz w:val="24"/>
          <w:szCs w:val="24"/>
        </w:rPr>
        <w:t xml:space="preserve">z punktu widzenia funkcji celu, </w:t>
      </w:r>
      <w:r w:rsidR="00D131A1">
        <w:rPr>
          <w:rFonts w:ascii="Times New Roman" w:hAnsi="Times New Roman" w:cs="Times New Roman"/>
          <w:sz w:val="24"/>
          <w:szCs w:val="24"/>
        </w:rPr>
        <w:t>jest wypośrodkować rozmiar listy zabronień i zwiększać rozmiar sąsiedztwa.</w:t>
      </w:r>
    </w:p>
    <w:p w:rsidR="0087480D" w:rsidRDefault="0087480D"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sąsiedztwa został przeprowadzony jedynie dla problemu o mniejszym rozmiarze, gdyż wizualizacja Z</w:t>
      </w:r>
      <w:r w:rsidR="008059DF">
        <w:rPr>
          <w:rFonts w:ascii="Times New Roman" w:hAnsi="Times New Roman" w:cs="Times New Roman"/>
          <w:sz w:val="24"/>
          <w:szCs w:val="24"/>
        </w:rPr>
        <w:t>estawu</w:t>
      </w:r>
      <w:r>
        <w:rPr>
          <w:rFonts w:ascii="Times New Roman" w:hAnsi="Times New Roman" w:cs="Times New Roman"/>
          <w:sz w:val="24"/>
          <w:szCs w:val="24"/>
        </w:rPr>
        <w:t xml:space="preserve"> II jest bard</w:t>
      </w:r>
      <w:r w:rsidR="009477F3">
        <w:rPr>
          <w:rFonts w:ascii="Times New Roman" w:hAnsi="Times New Roman" w:cs="Times New Roman"/>
          <w:sz w:val="24"/>
          <w:szCs w:val="24"/>
        </w:rPr>
        <w:t>zo ciężka</w:t>
      </w:r>
      <w:r w:rsidR="008059DF">
        <w:rPr>
          <w:rFonts w:ascii="Times New Roman" w:hAnsi="Times New Roman" w:cs="Times New Roman"/>
          <w:sz w:val="24"/>
          <w:szCs w:val="24"/>
        </w:rPr>
        <w:t xml:space="preserve"> i nieczytelna</w:t>
      </w:r>
      <w:r w:rsidR="009477F3">
        <w:rPr>
          <w:rFonts w:ascii="Times New Roman" w:hAnsi="Times New Roman" w:cs="Times New Roman"/>
          <w:sz w:val="24"/>
          <w:szCs w:val="24"/>
        </w:rPr>
        <w:t>. Można zauważyć, że w </w:t>
      </w:r>
      <w:r>
        <w:rPr>
          <w:rFonts w:ascii="Times New Roman" w:hAnsi="Times New Roman" w:cs="Times New Roman"/>
          <w:sz w:val="24"/>
          <w:szCs w:val="24"/>
        </w:rPr>
        <w:t xml:space="preserve">zależności od konfiguracji sąsiedztwa zmienia się </w:t>
      </w:r>
      <w:r w:rsidR="009477F3">
        <w:rPr>
          <w:rFonts w:ascii="Times New Roman" w:hAnsi="Times New Roman" w:cs="Times New Roman"/>
          <w:sz w:val="24"/>
          <w:szCs w:val="24"/>
        </w:rPr>
        <w:t>wartość funkcji celu, a każde z </w:t>
      </w:r>
      <w:r>
        <w:rPr>
          <w:rFonts w:ascii="Times New Roman" w:hAnsi="Times New Roman" w:cs="Times New Roman"/>
          <w:sz w:val="24"/>
          <w:szCs w:val="24"/>
        </w:rPr>
        <w:t>rozwiązań jest zupełnie inne.</w:t>
      </w:r>
    </w:p>
    <w:p w:rsidR="00F1743A" w:rsidRPr="00F1743A" w:rsidRDefault="00F1743A" w:rsidP="00F1743A">
      <w:pPr>
        <w:rPr>
          <w:rFonts w:ascii="Times New Roman" w:hAnsi="Times New Roman" w:cs="Times New Roman"/>
          <w:sz w:val="24"/>
          <w:szCs w:val="24"/>
        </w:rPr>
      </w:pPr>
    </w:p>
    <w:sectPr w:rsidR="00F1743A" w:rsidRPr="00F1743A" w:rsidSect="00B83880">
      <w:footerReference w:type="default" r:id="rId22"/>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276C" w:rsidRDefault="0045276C" w:rsidP="00B83880">
      <w:pPr>
        <w:spacing w:after="0" w:line="240" w:lineRule="auto"/>
      </w:pPr>
      <w:r>
        <w:separator/>
      </w:r>
    </w:p>
  </w:endnote>
  <w:endnote w:type="continuationSeparator" w:id="1">
    <w:p w:rsidR="0045276C" w:rsidRDefault="0045276C"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85235E" w:rsidRDefault="00AD5E4B">
        <w:pPr>
          <w:pStyle w:val="Stopka"/>
          <w:jc w:val="center"/>
        </w:pPr>
        <w:fldSimple w:instr=" PAGE   \* MERGEFORMAT ">
          <w:r w:rsidR="00F14416">
            <w:rPr>
              <w:noProof/>
            </w:rPr>
            <w:t>17</w:t>
          </w:r>
        </w:fldSimple>
      </w:p>
    </w:sdtContent>
  </w:sdt>
  <w:p w:rsidR="0085235E" w:rsidRDefault="0085235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276C" w:rsidRDefault="0045276C" w:rsidP="00B83880">
      <w:pPr>
        <w:spacing w:after="0" w:line="240" w:lineRule="auto"/>
      </w:pPr>
      <w:r>
        <w:separator/>
      </w:r>
    </w:p>
  </w:footnote>
  <w:footnote w:type="continuationSeparator" w:id="1">
    <w:p w:rsidR="0045276C" w:rsidRDefault="0045276C"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865CC"/>
    <w:rsid w:val="000C1EF5"/>
    <w:rsid w:val="00103ACB"/>
    <w:rsid w:val="00115498"/>
    <w:rsid w:val="00134245"/>
    <w:rsid w:val="001460F9"/>
    <w:rsid w:val="001611A6"/>
    <w:rsid w:val="0016198B"/>
    <w:rsid w:val="001817CD"/>
    <w:rsid w:val="00186B37"/>
    <w:rsid w:val="001C0E3B"/>
    <w:rsid w:val="001D4452"/>
    <w:rsid w:val="00213A17"/>
    <w:rsid w:val="002166F9"/>
    <w:rsid w:val="002260DE"/>
    <w:rsid w:val="00280FB4"/>
    <w:rsid w:val="002C2AF5"/>
    <w:rsid w:val="002D30DE"/>
    <w:rsid w:val="002F7E74"/>
    <w:rsid w:val="00331053"/>
    <w:rsid w:val="0035013B"/>
    <w:rsid w:val="003621FB"/>
    <w:rsid w:val="0036696E"/>
    <w:rsid w:val="0036715B"/>
    <w:rsid w:val="00386C49"/>
    <w:rsid w:val="003A18AB"/>
    <w:rsid w:val="003D37CB"/>
    <w:rsid w:val="003E385B"/>
    <w:rsid w:val="004012A6"/>
    <w:rsid w:val="00410F68"/>
    <w:rsid w:val="004136AB"/>
    <w:rsid w:val="00446FF6"/>
    <w:rsid w:val="0045276C"/>
    <w:rsid w:val="00470774"/>
    <w:rsid w:val="004A7C0E"/>
    <w:rsid w:val="004B252E"/>
    <w:rsid w:val="004D1F81"/>
    <w:rsid w:val="004D22AF"/>
    <w:rsid w:val="004E36AC"/>
    <w:rsid w:val="0050096B"/>
    <w:rsid w:val="00522CB1"/>
    <w:rsid w:val="00524A24"/>
    <w:rsid w:val="00533739"/>
    <w:rsid w:val="005761E0"/>
    <w:rsid w:val="00576F10"/>
    <w:rsid w:val="0058460C"/>
    <w:rsid w:val="005D2F48"/>
    <w:rsid w:val="005D6EB5"/>
    <w:rsid w:val="005F33A6"/>
    <w:rsid w:val="00601332"/>
    <w:rsid w:val="006052E8"/>
    <w:rsid w:val="00613CA6"/>
    <w:rsid w:val="00614FFC"/>
    <w:rsid w:val="00667294"/>
    <w:rsid w:val="00670669"/>
    <w:rsid w:val="00680E4A"/>
    <w:rsid w:val="006A38F5"/>
    <w:rsid w:val="006C108B"/>
    <w:rsid w:val="006C5373"/>
    <w:rsid w:val="006D25C7"/>
    <w:rsid w:val="006D673F"/>
    <w:rsid w:val="006E219A"/>
    <w:rsid w:val="006F1C96"/>
    <w:rsid w:val="006F4FFC"/>
    <w:rsid w:val="00744656"/>
    <w:rsid w:val="00747ECB"/>
    <w:rsid w:val="00760172"/>
    <w:rsid w:val="0079054B"/>
    <w:rsid w:val="007B4266"/>
    <w:rsid w:val="007D4AF8"/>
    <w:rsid w:val="007E56B4"/>
    <w:rsid w:val="008059DF"/>
    <w:rsid w:val="0081186C"/>
    <w:rsid w:val="008521B0"/>
    <w:rsid w:val="0085235E"/>
    <w:rsid w:val="00853427"/>
    <w:rsid w:val="00861520"/>
    <w:rsid w:val="00861F9D"/>
    <w:rsid w:val="0087480D"/>
    <w:rsid w:val="008748AA"/>
    <w:rsid w:val="008766DC"/>
    <w:rsid w:val="008839D9"/>
    <w:rsid w:val="008901BA"/>
    <w:rsid w:val="008C287D"/>
    <w:rsid w:val="00906FAA"/>
    <w:rsid w:val="0091726C"/>
    <w:rsid w:val="009477F3"/>
    <w:rsid w:val="009C03EB"/>
    <w:rsid w:val="009C4D87"/>
    <w:rsid w:val="009D3596"/>
    <w:rsid w:val="009E1F38"/>
    <w:rsid w:val="00A31FDE"/>
    <w:rsid w:val="00A61B9F"/>
    <w:rsid w:val="00A72868"/>
    <w:rsid w:val="00A871EA"/>
    <w:rsid w:val="00AB1870"/>
    <w:rsid w:val="00AD250C"/>
    <w:rsid w:val="00AD5E4B"/>
    <w:rsid w:val="00AD725B"/>
    <w:rsid w:val="00B83880"/>
    <w:rsid w:val="00B96ABD"/>
    <w:rsid w:val="00CB3665"/>
    <w:rsid w:val="00D02DE0"/>
    <w:rsid w:val="00D066F5"/>
    <w:rsid w:val="00D131A1"/>
    <w:rsid w:val="00D23959"/>
    <w:rsid w:val="00D35A3E"/>
    <w:rsid w:val="00D42D06"/>
    <w:rsid w:val="00DA7EF5"/>
    <w:rsid w:val="00DB1451"/>
    <w:rsid w:val="00EF0135"/>
    <w:rsid w:val="00F14416"/>
    <w:rsid w:val="00F1743A"/>
    <w:rsid w:val="00F2200B"/>
    <w:rsid w:val="00F35263"/>
    <w:rsid w:val="00F60D13"/>
    <w:rsid w:val="00F82537"/>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chart" Target="charts/chart7.xml"/><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tif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tudia\taboo%20search\testy\d2_il_wywol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536E-2"/>
          <c:w val="0.80021868888010617"/>
          <c:h val="0.72154163140031125"/>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1526.28</c:v>
                </c:pt>
                <c:pt idx="1">
                  <c:v>1516.09</c:v>
                </c:pt>
                <c:pt idx="2">
                  <c:v>1525.84</c:v>
                </c:pt>
                <c:pt idx="3">
                  <c:v>1515.6899999999998</c:v>
                </c:pt>
                <c:pt idx="4">
                  <c:v>1520.6399999999999</c:v>
                </c:pt>
                <c:pt idx="5">
                  <c:v>1515.24</c:v>
                </c:pt>
                <c:pt idx="6">
                  <c:v>1522.91</c:v>
                </c:pt>
                <c:pt idx="7">
                  <c:v>1515.24</c:v>
                </c:pt>
                <c:pt idx="8">
                  <c:v>1515.2</c:v>
                </c:pt>
                <c:pt idx="9">
                  <c:v>1515.6899999999998</c:v>
                </c:pt>
              </c:numCache>
            </c:numRef>
          </c:yVal>
        </c:ser>
        <c:axId val="117521408"/>
        <c:axId val="50112000"/>
      </c:scatterChart>
      <c:valAx>
        <c:axId val="117521408"/>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39"/>
              <c:y val="0.8669053664708881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50112000"/>
        <c:crosses val="autoZero"/>
        <c:crossBetween val="midCat"/>
      </c:valAx>
      <c:valAx>
        <c:axId val="50112000"/>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17521408"/>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91"/>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117666176"/>
        <c:axId val="117668096"/>
      </c:scatterChart>
      <c:valAx>
        <c:axId val="117666176"/>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17668096"/>
        <c:crosses val="autoZero"/>
        <c:crossBetween val="midCat"/>
      </c:valAx>
      <c:valAx>
        <c:axId val="117668096"/>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85E-2"/>
              <c:y val="0.29927532090285985"/>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17666176"/>
        <c:crosses val="autoZero"/>
        <c:crossBetween val="midCat"/>
      </c:valAx>
    </c:plotArea>
    <c:legend>
      <c:legendPos val="r"/>
      <c:layout>
        <c:manualLayout>
          <c:xMode val="edge"/>
          <c:yMode val="edge"/>
          <c:x val="0.68648638136979856"/>
          <c:y val="5.0462363602737433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117741440"/>
        <c:axId val="119033856"/>
      </c:scatterChart>
      <c:valAx>
        <c:axId val="117741440"/>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19033856"/>
        <c:crosses val="autoZero"/>
        <c:crossBetween val="midCat"/>
      </c:valAx>
      <c:valAx>
        <c:axId val="119033856"/>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43E-2"/>
              <c:y val="0.29927532090285947"/>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17741440"/>
        <c:crosses val="autoZero"/>
        <c:crossBetween val="midCat"/>
      </c:valAx>
    </c:plotArea>
    <c:legend>
      <c:legendPos val="r"/>
      <c:layout>
        <c:manualLayout>
          <c:xMode val="edge"/>
          <c:yMode val="edge"/>
          <c:x val="0.81450777202072544"/>
          <c:y val="0.25195675167469878"/>
          <c:w val="0.16906603597989109"/>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314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3512.4700000000012</c:v>
                </c:pt>
                <c:pt idx="3">
                  <c:v>3504.4900000000002</c:v>
                </c:pt>
                <c:pt idx="4">
                  <c:v>3498.75</c:v>
                </c:pt>
                <c:pt idx="5">
                  <c:v>3017.9500000000012</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3489.8700000000022</c:v>
                </c:pt>
                <c:pt idx="6">
                  <c:v>3489.29</c:v>
                </c:pt>
                <c:pt idx="7">
                  <c:v>3488.63</c:v>
                </c:pt>
                <c:pt idx="8">
                  <c:v>3486.9300000000012</c:v>
                </c:pt>
                <c:pt idx="9">
                  <c:v>3484.9700000000012</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2748.3500000000022</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4707.6600000000044</c:v>
                </c:pt>
                <c:pt idx="5">
                  <c:v>4704.38</c:v>
                </c:pt>
                <c:pt idx="6">
                  <c:v>3514.66</c:v>
                </c:pt>
                <c:pt idx="7">
                  <c:v>3511.88</c:v>
                </c:pt>
                <c:pt idx="8">
                  <c:v>3508.34</c:v>
                </c:pt>
                <c:pt idx="9">
                  <c:v>3501.4</c:v>
                </c:pt>
                <c:pt idx="10">
                  <c:v>3500.92</c:v>
                </c:pt>
                <c:pt idx="11">
                  <c:v>3500.36</c:v>
                </c:pt>
                <c:pt idx="12">
                  <c:v>3500.17</c:v>
                </c:pt>
                <c:pt idx="13">
                  <c:v>3495.4500000000012</c:v>
                </c:pt>
                <c:pt idx="14">
                  <c:v>3494.8100000000022</c:v>
                </c:pt>
                <c:pt idx="15">
                  <c:v>3494.8100000000022</c:v>
                </c:pt>
              </c:numCache>
            </c:numRef>
          </c:yVal>
        </c:ser>
        <c:axId val="137957760"/>
        <c:axId val="137959680"/>
      </c:scatterChart>
      <c:valAx>
        <c:axId val="137957760"/>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37959680"/>
        <c:crosses val="autoZero"/>
        <c:crossBetween val="midCat"/>
      </c:valAx>
      <c:valAx>
        <c:axId val="137959680"/>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12E-2"/>
              <c:y val="0.2992753209028590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37957760"/>
        <c:crosses val="autoZero"/>
        <c:crossBetween val="midCat"/>
      </c:valAx>
    </c:plotArea>
    <c:legend>
      <c:legendPos val="r"/>
      <c:layout>
        <c:manualLayout>
          <c:xMode val="edge"/>
          <c:yMode val="edge"/>
          <c:x val="0.81450777202072544"/>
          <c:y val="0.2519567516746985"/>
          <c:w val="0.15965759190132991"/>
          <c:h val="0.39386140165315298"/>
        </c:manualLayout>
      </c:layout>
      <c:txPr>
        <a:bodyPr/>
        <a:lstStyle/>
        <a:p>
          <a:pPr>
            <a:defRPr baseline="0">
              <a:latin typeface="Times New Roman" pitchFamily="18" charset="0"/>
            </a:defRPr>
          </a:pPr>
          <a:endParaRPr lang="pl-PL"/>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522E-2"/>
          <c:w val="0.80021868888010617"/>
          <c:h val="0.72154163140031158"/>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11767.5</c:v>
                </c:pt>
                <c:pt idx="1">
                  <c:v>11009.6</c:v>
                </c:pt>
                <c:pt idx="2">
                  <c:v>11133.6</c:v>
                </c:pt>
                <c:pt idx="3">
                  <c:v>9411.82</c:v>
                </c:pt>
                <c:pt idx="4">
                  <c:v>10875.4</c:v>
                </c:pt>
                <c:pt idx="5">
                  <c:v>11261.3</c:v>
                </c:pt>
                <c:pt idx="6">
                  <c:v>10378.5</c:v>
                </c:pt>
                <c:pt idx="7">
                  <c:v>11579.6</c:v>
                </c:pt>
                <c:pt idx="8">
                  <c:v>11795.6</c:v>
                </c:pt>
                <c:pt idx="9">
                  <c:v>12733.5</c:v>
                </c:pt>
              </c:numCache>
            </c:numRef>
          </c:yVal>
        </c:ser>
        <c:axId val="137976064"/>
        <c:axId val="137998336"/>
      </c:scatterChart>
      <c:valAx>
        <c:axId val="137976064"/>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28"/>
              <c:y val="0.86690536647088856"/>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37998336"/>
        <c:crosses val="autoZero"/>
        <c:crossBetween val="midCat"/>
      </c:valAx>
      <c:valAx>
        <c:axId val="137998336"/>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37976064"/>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2727267981506638"/>
          <c:y val="5.1121500437445316E-2"/>
          <c:w val="0.720734142592792"/>
          <c:h val="0.79290894608323215"/>
        </c:manualLayout>
      </c:layout>
      <c:scatterChart>
        <c:scatterStyle val="lineMarker"/>
        <c:ser>
          <c:idx val="0"/>
          <c:order val="0"/>
          <c:tx>
            <c:v>10</c:v>
          </c:tx>
          <c:marker>
            <c:symbol val="none"/>
          </c:marker>
          <c:xVal>
            <c:numRef>
              <c:f>Arkusz1!$B$2:$E$2</c:f>
              <c:numCache>
                <c:formatCode>General</c:formatCode>
                <c:ptCount val="4"/>
                <c:pt idx="0">
                  <c:v>1</c:v>
                </c:pt>
                <c:pt idx="1">
                  <c:v>7031</c:v>
                </c:pt>
                <c:pt idx="2">
                  <c:v>11048</c:v>
                </c:pt>
                <c:pt idx="3">
                  <c:v>14596</c:v>
                </c:pt>
              </c:numCache>
            </c:numRef>
          </c:xVal>
          <c:yVal>
            <c:numRef>
              <c:f>Arkusz1!$B$3:$E$3</c:f>
              <c:numCache>
                <c:formatCode>General</c:formatCode>
                <c:ptCount val="4"/>
                <c:pt idx="0">
                  <c:v>18011</c:v>
                </c:pt>
                <c:pt idx="1">
                  <c:v>17696.5</c:v>
                </c:pt>
                <c:pt idx="2">
                  <c:v>16811.900000000001</c:v>
                </c:pt>
                <c:pt idx="3">
                  <c:v>16811.900000000001</c:v>
                </c:pt>
              </c:numCache>
            </c:numRef>
          </c:yVal>
        </c:ser>
        <c:ser>
          <c:idx val="1"/>
          <c:order val="1"/>
          <c:tx>
            <c:v>50</c:v>
          </c:tx>
          <c:marker>
            <c:symbol val="none"/>
          </c:marker>
          <c:xVal>
            <c:numRef>
              <c:f>Arkusz1!$B$6:$E$6</c:f>
              <c:numCache>
                <c:formatCode>General</c:formatCode>
                <c:ptCount val="4"/>
                <c:pt idx="0">
                  <c:v>1</c:v>
                </c:pt>
                <c:pt idx="1">
                  <c:v>1257</c:v>
                </c:pt>
                <c:pt idx="2">
                  <c:v>1258</c:v>
                </c:pt>
                <c:pt idx="3">
                  <c:v>2900</c:v>
                </c:pt>
              </c:numCache>
            </c:numRef>
          </c:xVal>
          <c:yVal>
            <c:numRef>
              <c:f>Arkusz1!$B$7:$E$7</c:f>
              <c:numCache>
                <c:formatCode>General</c:formatCode>
                <c:ptCount val="4"/>
                <c:pt idx="0">
                  <c:v>18011</c:v>
                </c:pt>
                <c:pt idx="1">
                  <c:v>16807.3</c:v>
                </c:pt>
                <c:pt idx="2">
                  <c:v>16325.3</c:v>
                </c:pt>
                <c:pt idx="3">
                  <c:v>16325.3</c:v>
                </c:pt>
              </c:numCache>
            </c:numRef>
          </c:yVal>
        </c:ser>
        <c:ser>
          <c:idx val="2"/>
          <c:order val="2"/>
          <c:tx>
            <c:v>200</c:v>
          </c:tx>
          <c:marker>
            <c:symbol val="none"/>
          </c:marker>
          <c:xVal>
            <c:numRef>
              <c:f>Arkusz1!$B$10:$E$10</c:f>
              <c:numCache>
                <c:formatCode>General</c:formatCode>
                <c:ptCount val="4"/>
                <c:pt idx="0">
                  <c:v>1</c:v>
                </c:pt>
                <c:pt idx="1">
                  <c:v>1</c:v>
                </c:pt>
                <c:pt idx="2">
                  <c:v>100</c:v>
                </c:pt>
                <c:pt idx="3">
                  <c:v>791</c:v>
                </c:pt>
              </c:numCache>
            </c:numRef>
          </c:xVal>
          <c:yVal>
            <c:numRef>
              <c:f>Arkusz1!$B$11:$E$11</c:f>
              <c:numCache>
                <c:formatCode>General</c:formatCode>
                <c:ptCount val="4"/>
                <c:pt idx="0">
                  <c:v>18011</c:v>
                </c:pt>
                <c:pt idx="1">
                  <c:v>17480.099999999962</c:v>
                </c:pt>
                <c:pt idx="2">
                  <c:v>15992.2</c:v>
                </c:pt>
                <c:pt idx="3">
                  <c:v>15992.2</c:v>
                </c:pt>
              </c:numCache>
            </c:numRef>
          </c:yVal>
        </c:ser>
        <c:ser>
          <c:idx val="3"/>
          <c:order val="3"/>
          <c:tx>
            <c:v>500</c:v>
          </c:tx>
          <c:spPr>
            <a:ln>
              <a:solidFill>
                <a:schemeClr val="tx1">
                  <a:lumMod val="95000"/>
                  <a:lumOff val="5000"/>
                </a:schemeClr>
              </a:solidFill>
            </a:ln>
          </c:spPr>
          <c:marker>
            <c:symbol val="none"/>
          </c:marker>
          <c:xVal>
            <c:numRef>
              <c:f>Arkusz1!$B$14:$I$14</c:f>
              <c:numCache>
                <c:formatCode>General</c:formatCode>
                <c:ptCount val="8"/>
                <c:pt idx="0">
                  <c:v>1</c:v>
                </c:pt>
                <c:pt idx="1">
                  <c:v>6</c:v>
                </c:pt>
                <c:pt idx="2">
                  <c:v>6</c:v>
                </c:pt>
                <c:pt idx="3">
                  <c:v>7</c:v>
                </c:pt>
                <c:pt idx="4">
                  <c:v>7</c:v>
                </c:pt>
                <c:pt idx="5">
                  <c:v>8</c:v>
                </c:pt>
                <c:pt idx="6">
                  <c:v>11</c:v>
                </c:pt>
                <c:pt idx="7">
                  <c:v>318</c:v>
                </c:pt>
              </c:numCache>
            </c:numRef>
          </c:xVal>
          <c:yVal>
            <c:numRef>
              <c:f>Arkusz1!$B$15:$I$15</c:f>
              <c:numCache>
                <c:formatCode>General</c:formatCode>
                <c:ptCount val="8"/>
                <c:pt idx="0">
                  <c:v>18011</c:v>
                </c:pt>
                <c:pt idx="1">
                  <c:v>17036.2</c:v>
                </c:pt>
                <c:pt idx="2">
                  <c:v>15637.2</c:v>
                </c:pt>
                <c:pt idx="3">
                  <c:v>15628.7</c:v>
                </c:pt>
                <c:pt idx="4">
                  <c:v>12898.4</c:v>
                </c:pt>
                <c:pt idx="5">
                  <c:v>12867.7</c:v>
                </c:pt>
                <c:pt idx="6">
                  <c:v>10219.200000000004</c:v>
                </c:pt>
                <c:pt idx="7">
                  <c:v>10219.200000000004</c:v>
                </c:pt>
              </c:numCache>
            </c:numRef>
          </c:yVal>
        </c:ser>
        <c:ser>
          <c:idx val="4"/>
          <c:order val="4"/>
          <c:tx>
            <c:v>700</c:v>
          </c:tx>
          <c:spPr>
            <a:ln>
              <a:solidFill>
                <a:schemeClr val="tx2">
                  <a:lumMod val="75000"/>
                </a:schemeClr>
              </a:solidFill>
              <a:prstDash val="sysDash"/>
            </a:ln>
          </c:spPr>
          <c:marker>
            <c:symbol val="none"/>
          </c:marker>
          <c:xVal>
            <c:numRef>
              <c:f>Arkusz1!$B$18:$U$18</c:f>
              <c:numCache>
                <c:formatCode>General</c:formatCode>
                <c:ptCount val="20"/>
                <c:pt idx="0">
                  <c:v>1</c:v>
                </c:pt>
                <c:pt idx="1">
                  <c:v>1</c:v>
                </c:pt>
                <c:pt idx="2">
                  <c:v>2</c:v>
                </c:pt>
                <c:pt idx="3">
                  <c:v>8</c:v>
                </c:pt>
                <c:pt idx="4">
                  <c:v>8</c:v>
                </c:pt>
                <c:pt idx="5">
                  <c:v>9</c:v>
                </c:pt>
                <c:pt idx="6">
                  <c:v>9</c:v>
                </c:pt>
                <c:pt idx="7">
                  <c:v>10</c:v>
                </c:pt>
                <c:pt idx="8">
                  <c:v>11</c:v>
                </c:pt>
                <c:pt idx="9">
                  <c:v>12</c:v>
                </c:pt>
                <c:pt idx="10">
                  <c:v>23</c:v>
                </c:pt>
                <c:pt idx="11">
                  <c:v>24</c:v>
                </c:pt>
                <c:pt idx="12">
                  <c:v>25</c:v>
                </c:pt>
                <c:pt idx="13">
                  <c:v>25</c:v>
                </c:pt>
                <c:pt idx="14">
                  <c:v>26</c:v>
                </c:pt>
                <c:pt idx="15">
                  <c:v>26</c:v>
                </c:pt>
                <c:pt idx="16">
                  <c:v>26</c:v>
                </c:pt>
                <c:pt idx="17">
                  <c:v>27</c:v>
                </c:pt>
                <c:pt idx="18">
                  <c:v>28</c:v>
                </c:pt>
                <c:pt idx="19">
                  <c:v>230</c:v>
                </c:pt>
              </c:numCache>
            </c:numRef>
          </c:xVal>
          <c:yVal>
            <c:numRef>
              <c:f>Arkusz1!$B$19:$U$19</c:f>
              <c:numCache>
                <c:formatCode>General</c:formatCode>
                <c:ptCount val="20"/>
                <c:pt idx="0">
                  <c:v>18011</c:v>
                </c:pt>
                <c:pt idx="1">
                  <c:v>14557.3</c:v>
                </c:pt>
                <c:pt idx="2">
                  <c:v>14553.8</c:v>
                </c:pt>
                <c:pt idx="3">
                  <c:v>13630.4</c:v>
                </c:pt>
                <c:pt idx="4">
                  <c:v>13623.9</c:v>
                </c:pt>
                <c:pt idx="5">
                  <c:v>13620.6</c:v>
                </c:pt>
                <c:pt idx="6">
                  <c:v>13298.1</c:v>
                </c:pt>
                <c:pt idx="7">
                  <c:v>13298</c:v>
                </c:pt>
                <c:pt idx="8">
                  <c:v>11777.6</c:v>
                </c:pt>
                <c:pt idx="9">
                  <c:v>11776</c:v>
                </c:pt>
                <c:pt idx="10">
                  <c:v>11443.9</c:v>
                </c:pt>
                <c:pt idx="11">
                  <c:v>11441.5</c:v>
                </c:pt>
                <c:pt idx="12">
                  <c:v>11440.2</c:v>
                </c:pt>
                <c:pt idx="13">
                  <c:v>10556.6</c:v>
                </c:pt>
                <c:pt idx="14">
                  <c:v>10553.2</c:v>
                </c:pt>
                <c:pt idx="15">
                  <c:v>10553.1</c:v>
                </c:pt>
                <c:pt idx="16">
                  <c:v>8754.61</c:v>
                </c:pt>
                <c:pt idx="17">
                  <c:v>8754.2900000000009</c:v>
                </c:pt>
                <c:pt idx="18">
                  <c:v>8752.8799999999683</c:v>
                </c:pt>
                <c:pt idx="19">
                  <c:v>8752.8799999999683</c:v>
                </c:pt>
              </c:numCache>
            </c:numRef>
          </c:yVal>
        </c:ser>
        <c:ser>
          <c:idx val="5"/>
          <c:order val="5"/>
          <c:tx>
            <c:v>1000</c:v>
          </c:tx>
          <c:marker>
            <c:symbol val="none"/>
          </c:marker>
          <c:xVal>
            <c:numRef>
              <c:f>Arkusz1!$B$22:$H$22</c:f>
              <c:numCache>
                <c:formatCode>General</c:formatCode>
                <c:ptCount val="7"/>
                <c:pt idx="0">
                  <c:v>1</c:v>
                </c:pt>
                <c:pt idx="1">
                  <c:v>1</c:v>
                </c:pt>
                <c:pt idx="2">
                  <c:v>5</c:v>
                </c:pt>
                <c:pt idx="3">
                  <c:v>57</c:v>
                </c:pt>
                <c:pt idx="4">
                  <c:v>68</c:v>
                </c:pt>
                <c:pt idx="5">
                  <c:v>69</c:v>
                </c:pt>
                <c:pt idx="6">
                  <c:v>160</c:v>
                </c:pt>
              </c:numCache>
            </c:numRef>
          </c:xVal>
          <c:yVal>
            <c:numRef>
              <c:f>Arkusz1!$B$23:$H$23</c:f>
              <c:numCache>
                <c:formatCode>General</c:formatCode>
                <c:ptCount val="7"/>
                <c:pt idx="0">
                  <c:v>18011</c:v>
                </c:pt>
                <c:pt idx="1">
                  <c:v>13572.5</c:v>
                </c:pt>
                <c:pt idx="2">
                  <c:v>8842.48</c:v>
                </c:pt>
                <c:pt idx="3">
                  <c:v>6293.81</c:v>
                </c:pt>
                <c:pt idx="4">
                  <c:v>5680.48</c:v>
                </c:pt>
                <c:pt idx="5">
                  <c:v>5676.23</c:v>
                </c:pt>
                <c:pt idx="6">
                  <c:v>5676.23</c:v>
                </c:pt>
              </c:numCache>
            </c:numRef>
          </c:yVal>
        </c:ser>
        <c:axId val="138161152"/>
        <c:axId val="138167424"/>
      </c:scatterChart>
      <c:valAx>
        <c:axId val="138161152"/>
        <c:scaling>
          <c:orientation val="minMax"/>
          <c:max val="3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38167424"/>
        <c:crosses val="autoZero"/>
        <c:crossBetween val="midCat"/>
      </c:valAx>
      <c:valAx>
        <c:axId val="138167424"/>
        <c:scaling>
          <c:orientation val="minMax"/>
          <c:max val="18500"/>
          <c:min val="4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64E-2"/>
              <c:y val="0.29927532090285863"/>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38161152"/>
        <c:crosses val="autoZero"/>
        <c:crossBetween val="midCat"/>
      </c:valAx>
    </c:plotArea>
    <c:legend>
      <c:legendPos val="r"/>
      <c:layout>
        <c:manualLayout>
          <c:xMode val="edge"/>
          <c:yMode val="edge"/>
          <c:x val="0.82046197422629807"/>
          <c:y val="0.24501230314960668"/>
          <c:w val="0.17184801381692633"/>
          <c:h val="0.33759548713127374"/>
        </c:manualLayout>
      </c:layout>
      <c:txPr>
        <a:bodyPr/>
        <a:lstStyle/>
        <a:p>
          <a:pPr>
            <a:defRPr baseline="0">
              <a:latin typeface="Times New Roman" pitchFamily="18" charset="0"/>
            </a:defRPr>
          </a:pPr>
          <a:endParaRPr lang="pl-PL"/>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6711545068391798"/>
          <c:y val="4.0860138566815099E-2"/>
          <c:w val="0.60516054016563958"/>
          <c:h val="0.79290894608323215"/>
        </c:manualLayout>
      </c:layout>
      <c:scatterChart>
        <c:scatterStyle val="lineMarker"/>
        <c:ser>
          <c:idx val="0"/>
          <c:order val="0"/>
          <c:tx>
            <c:v>10</c:v>
          </c:tx>
          <c:spPr>
            <a:ln>
              <a:solidFill>
                <a:schemeClr val="tx2">
                  <a:lumMod val="75000"/>
                </a:schemeClr>
              </a:solidFill>
            </a:ln>
          </c:spPr>
          <c:marker>
            <c:symbol val="none"/>
          </c:marker>
          <c:xVal>
            <c:numRef>
              <c:f>Arkusz1!$B$52:$E$52</c:f>
              <c:numCache>
                <c:formatCode>General</c:formatCode>
                <c:ptCount val="4"/>
                <c:pt idx="0">
                  <c:v>1</c:v>
                </c:pt>
                <c:pt idx="1">
                  <c:v>7031</c:v>
                </c:pt>
                <c:pt idx="2">
                  <c:v>11048</c:v>
                </c:pt>
                <c:pt idx="3">
                  <c:v>14596</c:v>
                </c:pt>
              </c:numCache>
            </c:numRef>
          </c:xVal>
          <c:yVal>
            <c:numRef>
              <c:f>Arkusz1!$B$53:$E$53</c:f>
              <c:numCache>
                <c:formatCode>General</c:formatCode>
                <c:ptCount val="4"/>
                <c:pt idx="0">
                  <c:v>18011</c:v>
                </c:pt>
                <c:pt idx="1">
                  <c:v>17696.5</c:v>
                </c:pt>
                <c:pt idx="2">
                  <c:v>16811.900000000001</c:v>
                </c:pt>
                <c:pt idx="3">
                  <c:v>16811.900000000001</c:v>
                </c:pt>
              </c:numCache>
            </c:numRef>
          </c:yVal>
        </c:ser>
        <c:ser>
          <c:idx val="1"/>
          <c:order val="1"/>
          <c:tx>
            <c:v>50</c:v>
          </c:tx>
          <c:spPr>
            <a:ln>
              <a:solidFill>
                <a:schemeClr val="tx1"/>
              </a:solidFill>
            </a:ln>
          </c:spPr>
          <c:marker>
            <c:symbol val="none"/>
          </c:marker>
          <c:xVal>
            <c:numRef>
              <c:f>Arkusz1!$B$58:$D$58</c:f>
              <c:numCache>
                <c:formatCode>General</c:formatCode>
                <c:ptCount val="3"/>
                <c:pt idx="0">
                  <c:v>1</c:v>
                </c:pt>
                <c:pt idx="1">
                  <c:v>3265</c:v>
                </c:pt>
                <c:pt idx="2">
                  <c:v>14218</c:v>
                </c:pt>
              </c:numCache>
            </c:numRef>
          </c:xVal>
          <c:yVal>
            <c:numRef>
              <c:f>Arkusz1!$B$59:$D$59</c:f>
              <c:numCache>
                <c:formatCode>General</c:formatCode>
                <c:ptCount val="3"/>
                <c:pt idx="0">
                  <c:v>18011</c:v>
                </c:pt>
                <c:pt idx="1">
                  <c:v>16045.8</c:v>
                </c:pt>
                <c:pt idx="2">
                  <c:v>16045.8</c:v>
                </c:pt>
              </c:numCache>
            </c:numRef>
          </c:yVal>
        </c:ser>
        <c:ser>
          <c:idx val="2"/>
          <c:order val="2"/>
          <c:tx>
            <c:v>200</c:v>
          </c:tx>
          <c:spPr>
            <a:ln>
              <a:prstDash val="dash"/>
            </a:ln>
          </c:spPr>
          <c:marker>
            <c:symbol val="none"/>
          </c:marker>
          <c:xVal>
            <c:numRef>
              <c:f>Arkusz1!$B$61:$D$61</c:f>
              <c:numCache>
                <c:formatCode>General</c:formatCode>
                <c:ptCount val="3"/>
                <c:pt idx="0">
                  <c:v>1</c:v>
                </c:pt>
                <c:pt idx="1">
                  <c:v>253</c:v>
                </c:pt>
                <c:pt idx="2">
                  <c:v>13033</c:v>
                </c:pt>
              </c:numCache>
            </c:numRef>
          </c:xVal>
          <c:yVal>
            <c:numRef>
              <c:f>Arkusz1!$B$62:$D$62</c:f>
              <c:numCache>
                <c:formatCode>General</c:formatCode>
                <c:ptCount val="3"/>
                <c:pt idx="0">
                  <c:v>18011</c:v>
                </c:pt>
                <c:pt idx="1">
                  <c:v>16558.2</c:v>
                </c:pt>
                <c:pt idx="2">
                  <c:v>16558.2</c:v>
                </c:pt>
              </c:numCache>
            </c:numRef>
          </c:yVal>
        </c:ser>
        <c:ser>
          <c:idx val="3"/>
          <c:order val="3"/>
          <c:tx>
            <c:v>500</c:v>
          </c:tx>
          <c:spPr>
            <a:ln>
              <a:solidFill>
                <a:schemeClr val="accent2">
                  <a:lumMod val="75000"/>
                </a:schemeClr>
              </a:solidFill>
            </a:ln>
          </c:spPr>
          <c:marker>
            <c:symbol val="none"/>
          </c:marker>
          <c:xVal>
            <c:numRef>
              <c:f>Arkusz1!$B$71:$F$71</c:f>
              <c:numCache>
                <c:formatCode>General</c:formatCode>
                <c:ptCount val="5"/>
                <c:pt idx="0">
                  <c:v>1</c:v>
                </c:pt>
                <c:pt idx="1">
                  <c:v>1759</c:v>
                </c:pt>
                <c:pt idx="2">
                  <c:v>2010</c:v>
                </c:pt>
                <c:pt idx="3">
                  <c:v>4269</c:v>
                </c:pt>
                <c:pt idx="4">
                  <c:v>10728</c:v>
                </c:pt>
              </c:numCache>
            </c:numRef>
          </c:xVal>
          <c:yVal>
            <c:numRef>
              <c:f>Arkusz1!$B$72:$F$72</c:f>
              <c:numCache>
                <c:formatCode>General</c:formatCode>
                <c:ptCount val="5"/>
                <c:pt idx="0">
                  <c:v>18011</c:v>
                </c:pt>
                <c:pt idx="1">
                  <c:v>18011.5</c:v>
                </c:pt>
                <c:pt idx="2">
                  <c:v>16811.599999999962</c:v>
                </c:pt>
                <c:pt idx="3">
                  <c:v>16535.2</c:v>
                </c:pt>
                <c:pt idx="4">
                  <c:v>16535.2</c:v>
                </c:pt>
              </c:numCache>
            </c:numRef>
          </c:yVal>
        </c:ser>
        <c:ser>
          <c:idx val="4"/>
          <c:order val="4"/>
          <c:tx>
            <c:v>700</c:v>
          </c:tx>
          <c:spPr>
            <a:ln>
              <a:solidFill>
                <a:schemeClr val="tx2">
                  <a:lumMod val="75000"/>
                </a:schemeClr>
              </a:solidFill>
              <a:prstDash val="sysDash"/>
            </a:ln>
          </c:spPr>
          <c:marker>
            <c:symbol val="none"/>
          </c:marker>
          <c:xVal>
            <c:numRef>
              <c:f>Arkusz1!$B$66:$E$66</c:f>
              <c:numCache>
                <c:formatCode>General</c:formatCode>
                <c:ptCount val="4"/>
                <c:pt idx="0">
                  <c:v>1</c:v>
                </c:pt>
                <c:pt idx="1">
                  <c:v>3515</c:v>
                </c:pt>
                <c:pt idx="2">
                  <c:v>4269</c:v>
                </c:pt>
                <c:pt idx="3">
                  <c:v>11417</c:v>
                </c:pt>
              </c:numCache>
            </c:numRef>
          </c:xVal>
          <c:yVal>
            <c:numRef>
              <c:f>Arkusz1!$B$67:$E$67</c:f>
              <c:numCache>
                <c:formatCode>General</c:formatCode>
                <c:ptCount val="4"/>
                <c:pt idx="0">
                  <c:v>18011</c:v>
                </c:pt>
                <c:pt idx="1">
                  <c:v>17281.7</c:v>
                </c:pt>
                <c:pt idx="2">
                  <c:v>17280</c:v>
                </c:pt>
                <c:pt idx="3">
                  <c:v>17280</c:v>
                </c:pt>
              </c:numCache>
            </c:numRef>
          </c:yVal>
        </c:ser>
        <c:axId val="138215424"/>
        <c:axId val="138217344"/>
      </c:scatterChart>
      <c:valAx>
        <c:axId val="138215424"/>
        <c:scaling>
          <c:orientation val="minMax"/>
          <c:max val="2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38217344"/>
        <c:crosses val="autoZero"/>
        <c:crossBetween val="midCat"/>
      </c:valAx>
      <c:valAx>
        <c:axId val="138217344"/>
        <c:scaling>
          <c:orientation val="minMax"/>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12E-2"/>
              <c:y val="0.2992753209028590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38215424"/>
        <c:crosses val="autoZero"/>
        <c:crossBetween val="midCat"/>
      </c:valAx>
    </c:plotArea>
    <c:legend>
      <c:legendPos val="r"/>
      <c:layout>
        <c:manualLayout>
          <c:xMode val="edge"/>
          <c:yMode val="edge"/>
          <c:x val="0.79723661485319564"/>
          <c:y val="0.2519567516746985"/>
          <c:w val="0.15340764399040324"/>
          <c:h val="0.39386140165315298"/>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2479</Words>
  <Characters>14879</Characters>
  <Application>Microsoft Office Word</Application>
  <DocSecurity>0</DocSecurity>
  <Lines>123</Lines>
  <Paragraphs>34</Paragraphs>
  <ScaleCrop>false</ScaleCrop>
  <Company/>
  <LinksUpToDate>false</LinksUpToDate>
  <CharactersWithSpaces>17324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Marek</dc:creator>
  <cp:lastModifiedBy>Marek</cp:lastModifiedBy>
  <cp:revision>2</cp:revision>
  <dcterms:created xsi:type="dcterms:W3CDTF">2018-01-14T22:47:00Z</dcterms:created>
  <dcterms:modified xsi:type="dcterms:W3CDTF">2018-01-14T22:47:00Z</dcterms:modified>
</cp:coreProperties>
</file>