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0BC9" w14:textId="77777777" w:rsidR="00114FDF" w:rsidRDefault="00000000">
      <w:pPr>
        <w:spacing w:before="1440" w:after="240"/>
        <w:jc w:val="center"/>
      </w:pPr>
      <w:r>
        <w:rPr>
          <w:b/>
          <w:bCs/>
          <w:color w:val="2E5FA3"/>
          <w:sz w:val="52"/>
          <w:szCs w:val="52"/>
        </w:rPr>
        <w:t>Semantic Segmentation Evaluator</w:t>
      </w:r>
    </w:p>
    <w:p w14:paraId="00F6EEA6" w14:textId="77777777" w:rsidR="00114FDF" w:rsidRDefault="00000000">
      <w:pPr>
        <w:spacing w:after="120"/>
        <w:jc w:val="center"/>
      </w:pPr>
      <w:r>
        <w:rPr>
          <w:color w:val="404040"/>
          <w:sz w:val="36"/>
          <w:szCs w:val="36"/>
        </w:rPr>
        <w:t>QGIS Plugin</w:t>
      </w:r>
    </w:p>
    <w:p w14:paraId="1C2DF481" w14:textId="77777777" w:rsidR="00114FDF" w:rsidRDefault="00000000">
      <w:pPr>
        <w:spacing w:after="480"/>
        <w:jc w:val="center"/>
      </w:pPr>
      <w:r>
        <w:rPr>
          <w:color w:val="888888"/>
          <w:sz w:val="24"/>
          <w:szCs w:val="24"/>
        </w:rPr>
        <w:t xml:space="preserve">Installation &amp; User </w:t>
      </w:r>
      <w:proofErr w:type="gramStart"/>
      <w:r>
        <w:rPr>
          <w:color w:val="888888"/>
          <w:sz w:val="24"/>
          <w:szCs w:val="24"/>
        </w:rPr>
        <w:t>Manual  •</w:t>
      </w:r>
      <w:proofErr w:type="gramEnd"/>
      <w:r>
        <w:rPr>
          <w:color w:val="888888"/>
          <w:sz w:val="24"/>
          <w:szCs w:val="24"/>
        </w:rPr>
        <w:t xml:space="preserve">  v1.0</w:t>
      </w:r>
    </w:p>
    <w:p w14:paraId="2A09B40F" w14:textId="77777777" w:rsidR="00114FDF" w:rsidRDefault="00000000">
      <w:pPr>
        <w:spacing w:after="120"/>
        <w:jc w:val="center"/>
      </w:pPr>
      <w:r>
        <w:rPr>
          <w:color w:val="404040"/>
        </w:rPr>
        <w:t xml:space="preserve">Based on analysis code by Marek Bundzel, TU </w:t>
      </w:r>
      <w:proofErr w:type="spellStart"/>
      <w:r>
        <w:rPr>
          <w:color w:val="404040"/>
        </w:rPr>
        <w:t>Košice</w:t>
      </w:r>
      <w:proofErr w:type="spellEnd"/>
    </w:p>
    <w:p w14:paraId="514D7575" w14:textId="77777777" w:rsidR="00114FDF" w:rsidRDefault="00114FDF">
      <w:pPr>
        <w:spacing w:after="720"/>
        <w:jc w:val="center"/>
      </w:pPr>
      <w:hyperlink r:id="rId5" w:history="1">
        <w:r>
          <w:rPr>
            <w:color w:val="2E5FA3"/>
            <w:u w:val="single" w:color="2E5FA3"/>
          </w:rPr>
          <w:t>marek.bundzel@tuke.sk</w:t>
        </w:r>
      </w:hyperlink>
    </w:p>
    <w:p w14:paraId="239FEF12" w14:textId="77777777" w:rsidR="00114FDF" w:rsidRDefault="00000000">
      <w:r>
        <w:br w:type="page"/>
      </w:r>
    </w:p>
    <w:p w14:paraId="49A3545D" w14:textId="77777777" w:rsidR="00114FDF" w:rsidRDefault="00000000">
      <w:pPr>
        <w:pStyle w:val="Heading1"/>
      </w:pPr>
      <w:r>
        <w:lastRenderedPageBreak/>
        <w:t>1. Overview</w:t>
      </w:r>
    </w:p>
    <w:p w14:paraId="19E850EC" w14:textId="77777777" w:rsidR="00114FDF" w:rsidRDefault="00000000">
      <w:pPr>
        <w:spacing w:after="120"/>
      </w:pPr>
      <w:r>
        <w:rPr>
          <w:color w:val="404040"/>
        </w:rPr>
        <w:t>The Semantic Segmentation Evaluator plugin assesses the quality of binary segmentation masks (</w:t>
      </w:r>
      <w:proofErr w:type="spellStart"/>
      <w:r>
        <w:rPr>
          <w:color w:val="404040"/>
        </w:rPr>
        <w:t>GeoTIFF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rasters</w:t>
      </w:r>
      <w:proofErr w:type="spellEnd"/>
      <w:r>
        <w:rPr>
          <w:color w:val="404040"/>
        </w:rPr>
        <w:t xml:space="preserve"> containing only 0 and 1) against a Ground Truth mask. It is designed primarily for archaeological LiDAR data but works with any binary semantic segmentation task.</w:t>
      </w:r>
    </w:p>
    <w:p w14:paraId="00753F1C" w14:textId="77777777" w:rsidR="00114FDF" w:rsidRDefault="00114FDF">
      <w:pPr>
        <w:spacing w:after="80"/>
      </w:pPr>
    </w:p>
    <w:p w14:paraId="2D02D2B1" w14:textId="77777777" w:rsidR="00114FDF" w:rsidRDefault="00000000">
      <w:pPr>
        <w:spacing w:after="120"/>
      </w:pPr>
      <w:r>
        <w:rPr>
          <w:color w:val="404040"/>
        </w:rPr>
        <w:t>The plugin produces:</w:t>
      </w:r>
    </w:p>
    <w:p w14:paraId="605988A5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Error map raster </w:t>
      </w:r>
      <w:r>
        <w:rPr>
          <w:color w:val="404040"/>
        </w:rPr>
        <w:t xml:space="preserve">— a </w:t>
      </w:r>
      <w:proofErr w:type="spellStart"/>
      <w:r>
        <w:rPr>
          <w:color w:val="404040"/>
        </w:rPr>
        <w:t>GeoTIFF</w:t>
      </w:r>
      <w:proofErr w:type="spellEnd"/>
      <w:r>
        <w:rPr>
          <w:color w:val="404040"/>
        </w:rPr>
        <w:t xml:space="preserve"> saved alongside the prediction file, automatically added to the QGIS project above the Prediction layer with colour-coded symbology.</w:t>
      </w:r>
    </w:p>
    <w:p w14:paraId="65DC1E0F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Pixel-level statistics </w:t>
      </w:r>
      <w:r>
        <w:rPr>
          <w:color w:val="404040"/>
        </w:rPr>
        <w:t xml:space="preserve">— Accuracy, Balanced Accuracy, TPR, TNR, PPV, NPV, F1, MCC, </w:t>
      </w:r>
      <w:proofErr w:type="spellStart"/>
      <w:r>
        <w:rPr>
          <w:color w:val="404040"/>
        </w:rPr>
        <w:t>IoU</w:t>
      </w:r>
      <w:proofErr w:type="spellEnd"/>
      <w:r>
        <w:rPr>
          <w:color w:val="404040"/>
        </w:rPr>
        <w:t xml:space="preserve"> (foreground, background, average), and MOR10R.</w:t>
      </w:r>
    </w:p>
    <w:p w14:paraId="487A0E33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Per-object analysis </w:t>
      </w:r>
      <w:r>
        <w:rPr>
          <w:color w:val="404040"/>
        </w:rPr>
        <w:t>— connected-component analysis: how many GT objects were detected, size statistics, TP/FP object counts, plus a size histogram.</w:t>
      </w:r>
    </w:p>
    <w:p w14:paraId="0D7F91D2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Publication-quality histogram </w:t>
      </w:r>
      <w:r>
        <w:rPr>
          <w:color w:val="404040"/>
        </w:rPr>
        <w:t>— embedded in the plugin dialog, exportable as PNG (≥ 600 DPI) or vector SVG / PDF.</w:t>
      </w:r>
    </w:p>
    <w:p w14:paraId="7209F037" w14:textId="77777777" w:rsidR="00114FDF" w:rsidRDefault="00114FDF">
      <w:pPr>
        <w:spacing w:after="80"/>
      </w:pPr>
    </w:p>
    <w:p w14:paraId="02516066" w14:textId="77777777" w:rsidR="00114FDF" w:rsidRDefault="00000000">
      <w:pPr>
        <w:spacing w:after="120"/>
      </w:pPr>
      <w:r>
        <w:rPr>
          <w:color w:val="404040"/>
        </w:rPr>
        <w:t xml:space="preserve">Quality measures are described in section 4.5 of: </w:t>
      </w:r>
      <w:hyperlink r:id="rId6" w:history="1">
        <w:r w:rsidR="00114FDF">
          <w:rPr>
            <w:color w:val="2E5FA3"/>
            <w:u w:val="single" w:color="2E5FA3"/>
          </w:rPr>
          <w:t>Bundzel et al. (2020), Remote Sensing 12(22):3685</w:t>
        </w:r>
      </w:hyperlink>
    </w:p>
    <w:p w14:paraId="06EBEA9F" w14:textId="77777777" w:rsidR="00114FDF" w:rsidRDefault="00000000">
      <w:r>
        <w:br w:type="page"/>
      </w:r>
    </w:p>
    <w:p w14:paraId="239486C5" w14:textId="77777777" w:rsidR="00114FDF" w:rsidRDefault="00000000">
      <w:pPr>
        <w:pStyle w:val="Heading1"/>
      </w:pPr>
      <w:r>
        <w:lastRenderedPageBreak/>
        <w:t>2. System Requirements</w:t>
      </w:r>
    </w:p>
    <w:p w14:paraId="1402F619" w14:textId="77777777" w:rsidR="00114FDF" w:rsidRDefault="00114F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14FDF" w14:paraId="451792D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CCB3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Component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C648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Requirement</w:t>
            </w:r>
          </w:p>
        </w:tc>
      </w:tr>
      <w:tr w:rsidR="00114FDF" w14:paraId="0726BFD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53E3" w14:textId="77777777" w:rsidR="00114FDF" w:rsidRDefault="00000000">
            <w:r>
              <w:rPr>
                <w:color w:val="404040"/>
                <w:sz w:val="20"/>
                <w:szCs w:val="20"/>
              </w:rPr>
              <w:t>QGIS version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FDE3" w14:textId="77777777" w:rsidR="00114FDF" w:rsidRDefault="00000000">
            <w:r>
              <w:rPr>
                <w:color w:val="404040"/>
                <w:sz w:val="20"/>
                <w:szCs w:val="20"/>
              </w:rPr>
              <w:t>3.16 or newer (LTR recommended)</w:t>
            </w:r>
          </w:p>
        </w:tc>
      </w:tr>
      <w:tr w:rsidR="00114FDF" w14:paraId="691EBBE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59F0" w14:textId="77777777" w:rsidR="00114FDF" w:rsidRDefault="00000000">
            <w:r>
              <w:rPr>
                <w:color w:val="404040"/>
                <w:sz w:val="20"/>
                <w:szCs w:val="20"/>
              </w:rPr>
              <w:t>Operating system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420D" w14:textId="77777777" w:rsidR="00114FDF" w:rsidRDefault="00000000">
            <w:r>
              <w:rPr>
                <w:color w:val="404040"/>
                <w:sz w:val="20"/>
                <w:szCs w:val="20"/>
              </w:rPr>
              <w:t>Windows 10/11, macOS 12+, Linux (Ubuntu 20.04+)</w:t>
            </w:r>
          </w:p>
        </w:tc>
      </w:tr>
      <w:tr w:rsidR="00114FDF" w14:paraId="03431FA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2659" w14:textId="77777777" w:rsidR="00114FDF" w:rsidRDefault="00000000">
            <w:r>
              <w:rPr>
                <w:color w:val="404040"/>
                <w:sz w:val="20"/>
                <w:szCs w:val="20"/>
              </w:rPr>
              <w:t>Python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0776" w14:textId="77777777" w:rsidR="00114FDF" w:rsidRDefault="00000000">
            <w:r>
              <w:rPr>
                <w:color w:val="404040"/>
                <w:sz w:val="20"/>
                <w:szCs w:val="20"/>
              </w:rPr>
              <w:t>3.9 or newer (bundled with QGIS — do not install separately)</w:t>
            </w:r>
          </w:p>
        </w:tc>
      </w:tr>
      <w:tr w:rsidR="00114FDF" w14:paraId="1476ED6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E3DD" w14:textId="77777777" w:rsidR="00114FDF" w:rsidRDefault="00000000">
            <w:r>
              <w:rPr>
                <w:color w:val="404040"/>
                <w:sz w:val="20"/>
                <w:szCs w:val="20"/>
              </w:rPr>
              <w:t>RAM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6B9B" w14:textId="77777777" w:rsidR="00114FDF" w:rsidRDefault="00000000">
            <w:r>
              <w:rPr>
                <w:color w:val="404040"/>
                <w:sz w:val="20"/>
                <w:szCs w:val="20"/>
              </w:rPr>
              <w:t xml:space="preserve">4 GB minimum; 16 GB recommended for large </w:t>
            </w:r>
            <w:proofErr w:type="spellStart"/>
            <w:r>
              <w:rPr>
                <w:color w:val="404040"/>
                <w:sz w:val="20"/>
                <w:szCs w:val="20"/>
              </w:rPr>
              <w:t>rasters</w:t>
            </w:r>
            <w:proofErr w:type="spellEnd"/>
          </w:p>
        </w:tc>
      </w:tr>
    </w:tbl>
    <w:p w14:paraId="317D7470" w14:textId="77777777" w:rsidR="00114FDF" w:rsidRDefault="00000000">
      <w:r>
        <w:br w:type="page"/>
      </w:r>
    </w:p>
    <w:p w14:paraId="34E8AA21" w14:textId="77777777" w:rsidR="00114FDF" w:rsidRDefault="00000000">
      <w:pPr>
        <w:pStyle w:val="Heading1"/>
      </w:pPr>
      <w:r>
        <w:lastRenderedPageBreak/>
        <w:t>3. Dependencies</w:t>
      </w:r>
    </w:p>
    <w:p w14:paraId="5CD38BBA" w14:textId="77777777" w:rsidR="00114FDF" w:rsidRDefault="00000000">
      <w:pPr>
        <w:spacing w:after="120"/>
      </w:pPr>
      <w:r>
        <w:rPr>
          <w:color w:val="404040"/>
        </w:rPr>
        <w:t>The plugin uses only libraries that are either already bundled with QGIS or require a one-time installation.</w:t>
      </w:r>
    </w:p>
    <w:p w14:paraId="3AA4534F" w14:textId="77777777" w:rsidR="00114FDF" w:rsidRDefault="00114F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14FDF" w14:paraId="5203D67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D763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Library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DB10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Status &amp; Notes</w:t>
            </w:r>
          </w:p>
        </w:tc>
      </w:tr>
      <w:tr w:rsidR="00114FDF" w14:paraId="6858520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A0E3" w14:textId="77777777" w:rsidR="00114FDF" w:rsidRDefault="00000000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osgeo.gdal</w:t>
            </w:r>
            <w:proofErr w:type="spellEnd"/>
            <w:proofErr w:type="gram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1DA0" w14:textId="77777777" w:rsidR="00114FDF" w:rsidRDefault="00000000">
            <w:r>
              <w:rPr>
                <w:color w:val="404040"/>
                <w:sz w:val="20"/>
                <w:szCs w:val="20"/>
              </w:rPr>
              <w:t xml:space="preserve">Bundled with QGIS — no installation needed. Used for all </w:t>
            </w:r>
            <w:proofErr w:type="spellStart"/>
            <w:r>
              <w:rPr>
                <w:color w:val="404040"/>
                <w:sz w:val="20"/>
                <w:szCs w:val="20"/>
              </w:rPr>
              <w:t>GeoTIFF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reading and writing.</w:t>
            </w:r>
          </w:p>
        </w:tc>
      </w:tr>
      <w:tr w:rsidR="00114FDF" w14:paraId="3A9746D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9449" w14:textId="77777777" w:rsidR="00114FDF" w:rsidRDefault="00000000">
            <w:proofErr w:type="spellStart"/>
            <w:r>
              <w:rPr>
                <w:color w:val="404040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81C5" w14:textId="77777777" w:rsidR="00114FDF" w:rsidRDefault="00000000">
            <w:r>
              <w:rPr>
                <w:color w:val="404040"/>
                <w:sz w:val="20"/>
                <w:szCs w:val="20"/>
              </w:rPr>
              <w:t>Bundled with QGIS — no installation needed.</w:t>
            </w:r>
          </w:p>
        </w:tc>
      </w:tr>
      <w:tr w:rsidR="00114FDF" w14:paraId="167A35D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C17A" w14:textId="77777777" w:rsidR="00114FDF" w:rsidRDefault="00000000">
            <w:r>
              <w:rPr>
                <w:color w:val="404040"/>
                <w:sz w:val="20"/>
                <w:szCs w:val="20"/>
              </w:rPr>
              <w:t>matplotlib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4154" w14:textId="77777777" w:rsidR="00114FDF" w:rsidRDefault="00000000">
            <w:r>
              <w:rPr>
                <w:color w:val="404040"/>
                <w:sz w:val="20"/>
                <w:szCs w:val="20"/>
              </w:rPr>
              <w:t>Bundled with QGIS — no installation needed.</w:t>
            </w:r>
          </w:p>
        </w:tc>
      </w:tr>
      <w:tr w:rsidR="00114FDF" w14:paraId="4A3F2DC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67F8" w14:textId="77777777" w:rsidR="00114FDF" w:rsidRDefault="00000000">
            <w:r>
              <w:rPr>
                <w:color w:val="404040"/>
                <w:sz w:val="20"/>
                <w:szCs w:val="20"/>
              </w:rPr>
              <w:t>cv2 (</w:t>
            </w:r>
            <w:proofErr w:type="spellStart"/>
            <w:r>
              <w:rPr>
                <w:color w:val="404040"/>
                <w:sz w:val="20"/>
                <w:szCs w:val="20"/>
              </w:rPr>
              <w:t>opencv</w:t>
            </w:r>
            <w:proofErr w:type="spellEnd"/>
            <w:r>
              <w:rPr>
                <w:color w:val="404040"/>
                <w:sz w:val="20"/>
                <w:szCs w:val="20"/>
              </w:rPr>
              <w:t>-python)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7526" w14:textId="77777777" w:rsidR="00114FDF" w:rsidRDefault="00000000">
            <w:r>
              <w:rPr>
                <w:color w:val="404040"/>
                <w:sz w:val="20"/>
                <w:szCs w:val="20"/>
              </w:rPr>
              <w:t>Must be installed once. Used for connected-component analysis and morphological dilation.</w:t>
            </w:r>
          </w:p>
        </w:tc>
      </w:tr>
    </w:tbl>
    <w:p w14:paraId="74CB6E86" w14:textId="77777777" w:rsidR="00114FDF" w:rsidRDefault="00114FDF">
      <w:pPr>
        <w:spacing w:after="80"/>
      </w:pPr>
    </w:p>
    <w:p w14:paraId="3B5BFEF8" w14:textId="77777777" w:rsidR="00114FDF" w:rsidRDefault="00000000">
      <w:pPr>
        <w:pBdr>
          <w:left w:val="single" w:sz="12" w:space="8" w:color="E8A000"/>
        </w:pBdr>
        <w:spacing w:after="120"/>
        <w:ind w:left="360"/>
      </w:pPr>
      <w:r>
        <w:rPr>
          <w:b/>
          <w:bCs/>
          <w:color w:val="8B4513"/>
        </w:rPr>
        <w:t xml:space="preserve">Note: </w:t>
      </w:r>
      <w:r>
        <w:rPr>
          <w:color w:val="8B4513"/>
        </w:rPr>
        <w:t xml:space="preserve">The plugin does not depend on </w:t>
      </w:r>
      <w:proofErr w:type="spellStart"/>
      <w:r>
        <w:rPr>
          <w:color w:val="8B4513"/>
        </w:rPr>
        <w:t>rasterio</w:t>
      </w:r>
      <w:proofErr w:type="spellEnd"/>
      <w:r>
        <w:rPr>
          <w:color w:val="8B4513"/>
        </w:rPr>
        <w:t xml:space="preserve">. All raster I/O uses </w:t>
      </w:r>
      <w:proofErr w:type="spellStart"/>
      <w:proofErr w:type="gramStart"/>
      <w:r>
        <w:rPr>
          <w:color w:val="8B4513"/>
        </w:rPr>
        <w:t>osgeo.gdal</w:t>
      </w:r>
      <w:proofErr w:type="spellEnd"/>
      <w:proofErr w:type="gramEnd"/>
      <w:r>
        <w:rPr>
          <w:color w:val="8B4513"/>
        </w:rPr>
        <w:t>, which is always present inside QGIS's own Python interpreter.</w:t>
      </w:r>
    </w:p>
    <w:p w14:paraId="53514656" w14:textId="77777777" w:rsidR="00114FDF" w:rsidRDefault="00000000">
      <w:pPr>
        <w:pStyle w:val="Heading2"/>
      </w:pPr>
      <w:proofErr w:type="gramStart"/>
      <w:r>
        <w:t>3.1  Installing</w:t>
      </w:r>
      <w:proofErr w:type="gramEnd"/>
      <w:r>
        <w:t xml:space="preserve"> </w:t>
      </w:r>
      <w:proofErr w:type="spellStart"/>
      <w:r>
        <w:t>opencv</w:t>
      </w:r>
      <w:proofErr w:type="spellEnd"/>
      <w:r>
        <w:t>-python</w:t>
      </w:r>
    </w:p>
    <w:p w14:paraId="70042DB3" w14:textId="77777777" w:rsidR="00114FDF" w:rsidRDefault="00000000">
      <w:pPr>
        <w:spacing w:after="120"/>
      </w:pPr>
      <w:r>
        <w:rPr>
          <w:color w:val="404040"/>
        </w:rPr>
        <w:t>Follow the instructions for your operating system. You must install the package into QGIS's own Python interpreter, not your system Python.</w:t>
      </w:r>
    </w:p>
    <w:p w14:paraId="6B5A31C6" w14:textId="77777777" w:rsidR="00114FDF" w:rsidRDefault="00000000">
      <w:pPr>
        <w:pStyle w:val="Heading3"/>
      </w:pPr>
      <w:r>
        <w:t>Windows</w:t>
      </w:r>
    </w:p>
    <w:p w14:paraId="7E345B9B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Open the OSGeo4W Shell (Start menu → search for "OSGeo4W Shell").</w:t>
      </w:r>
    </w:p>
    <w:p w14:paraId="39AB520E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Run the following command (copy and paste exactly):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python -m 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-python</w:t>
      </w:r>
    </w:p>
    <w:p w14:paraId="7C77A997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Wait for the installation to complete. You should see a line ending with "Successfully installed".</w:t>
      </w:r>
    </w:p>
    <w:p w14:paraId="15B20323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Close the OSGeo4W Shell.</w:t>
      </w:r>
    </w:p>
    <w:p w14:paraId="692F242A" w14:textId="77777777" w:rsidR="00114FDF" w:rsidRDefault="00114FDF">
      <w:pPr>
        <w:spacing w:after="80"/>
      </w:pPr>
    </w:p>
    <w:p w14:paraId="508B3FEA" w14:textId="77777777" w:rsidR="00114FDF" w:rsidRDefault="00000000">
      <w:pPr>
        <w:pBdr>
          <w:left w:val="single" w:sz="12" w:space="8" w:color="E8A000"/>
        </w:pBdr>
        <w:spacing w:after="120"/>
        <w:ind w:left="360"/>
      </w:pPr>
      <w:r>
        <w:rPr>
          <w:b/>
          <w:bCs/>
          <w:color w:val="8B4513"/>
        </w:rPr>
        <w:t xml:space="preserve">Note: </w:t>
      </w:r>
      <w:r>
        <w:rPr>
          <w:color w:val="8B4513"/>
        </w:rPr>
        <w:t>The OSGeo4W Shell sets environment variables so that pip writes directly into QGIS's Python installation. Never use a regular Command Prompt or PowerShell for this step.</w:t>
      </w:r>
    </w:p>
    <w:p w14:paraId="091FD9FD" w14:textId="77777777" w:rsidR="00114FDF" w:rsidRDefault="00114FDF">
      <w:pPr>
        <w:spacing w:after="80"/>
      </w:pPr>
    </w:p>
    <w:p w14:paraId="25FA7A8E" w14:textId="77777777" w:rsidR="00114FDF" w:rsidRDefault="00000000">
      <w:pPr>
        <w:pBdr>
          <w:left w:val="single" w:sz="12" w:space="8" w:color="CC0000"/>
        </w:pBdr>
        <w:spacing w:after="120"/>
        <w:ind w:left="360"/>
      </w:pPr>
      <w:r>
        <w:rPr>
          <w:b/>
          <w:bCs/>
          <w:color w:val="8B0000"/>
        </w:rPr>
        <w:t xml:space="preserve">⚠ </w:t>
      </w:r>
      <w:r>
        <w:rPr>
          <w:color w:val="8B0000"/>
        </w:rPr>
        <w:t xml:space="preserve">If you see "error: Microsoft Visual C++ 14.0 is required", install a pre-built wheel instead. Download the </w:t>
      </w:r>
      <w:proofErr w:type="gramStart"/>
      <w:r>
        <w:rPr>
          <w:color w:val="8B0000"/>
        </w:rPr>
        <w:t>matching .</w:t>
      </w:r>
      <w:proofErr w:type="spellStart"/>
      <w:r>
        <w:rPr>
          <w:color w:val="8B0000"/>
        </w:rPr>
        <w:t>whl</w:t>
      </w:r>
      <w:proofErr w:type="spellEnd"/>
      <w:proofErr w:type="gramEnd"/>
      <w:r>
        <w:rPr>
          <w:color w:val="8B0000"/>
        </w:rPr>
        <w:t xml:space="preserve"> from https://www.lfd.uci.edu/~gohlke/pythonlibs/ (choose cp3xx matching your QGIS Python version, e.g. cp312), then </w:t>
      </w:r>
      <w:proofErr w:type="gramStart"/>
      <w:r>
        <w:rPr>
          <w:color w:val="8B0000"/>
        </w:rPr>
        <w:t>run:</w:t>
      </w:r>
      <w:proofErr w:type="gramEnd"/>
      <w:r>
        <w:rPr>
          <w:color w:val="8B0000"/>
        </w:rPr>
        <w:t xml:space="preserve">  pip install path\to\</w:t>
      </w:r>
      <w:proofErr w:type="spellStart"/>
      <w:r>
        <w:rPr>
          <w:color w:val="8B0000"/>
        </w:rPr>
        <w:t>opencv_python-xxx.whl</w:t>
      </w:r>
      <w:proofErr w:type="spellEnd"/>
    </w:p>
    <w:p w14:paraId="153C638B" w14:textId="77777777" w:rsidR="00114FDF" w:rsidRDefault="00000000">
      <w:pPr>
        <w:pStyle w:val="Heading3"/>
      </w:pPr>
      <w:r>
        <w:t>macOS</w:t>
      </w:r>
    </w:p>
    <w:p w14:paraId="48C389B0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Locate the QGIS Python executable. For a standard installation it is at:</w:t>
      </w:r>
    </w:p>
    <w:p w14:paraId="1085F5A3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/Applications/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QGIS.app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/Contents/MacOS/bin/python3</w:t>
      </w:r>
    </w:p>
    <w:p w14:paraId="7E2D39BD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Open Terminal and run (adjust path if QGIS </w:t>
      </w:r>
      <w:proofErr w:type="gramStart"/>
      <w:r>
        <w:rPr>
          <w:color w:val="404040"/>
        </w:rPr>
        <w:t>is</w:t>
      </w:r>
      <w:proofErr w:type="gramEnd"/>
      <w:r>
        <w:rPr>
          <w:color w:val="404040"/>
        </w:rPr>
        <w:t xml:space="preserve"> installed elsewhere):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/Applications/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QGIS.app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/Contents/MacOS/bin/python3 -m 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-python</w:t>
      </w:r>
    </w:p>
    <w:p w14:paraId="280D0B76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Wait for "Successfully installed", then close Terminal.</w:t>
      </w:r>
    </w:p>
    <w:p w14:paraId="177D74D4" w14:textId="77777777" w:rsidR="00114FDF" w:rsidRDefault="00000000">
      <w:pPr>
        <w:pStyle w:val="Heading3"/>
      </w:pPr>
      <w:r>
        <w:t>Linux</w:t>
      </w:r>
    </w:p>
    <w:p w14:paraId="42F79D04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Open a terminal and run: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python3 -m 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-python --break-system-packages</w:t>
      </w:r>
    </w:p>
    <w:p w14:paraId="304F7E8B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lastRenderedPageBreak/>
        <w:t xml:space="preserve">If QGIS uses a </w:t>
      </w:r>
      <w:proofErr w:type="spellStart"/>
      <w:r>
        <w:rPr>
          <w:color w:val="404040"/>
        </w:rPr>
        <w:t>conda</w:t>
      </w:r>
      <w:proofErr w:type="spellEnd"/>
      <w:r>
        <w:rPr>
          <w:color w:val="404040"/>
        </w:rPr>
        <w:t xml:space="preserve">/mamba environment, activate it first: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qgis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&amp;&amp; 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-python</w:t>
      </w:r>
    </w:p>
    <w:p w14:paraId="74B65709" w14:textId="77777777" w:rsidR="00114FDF" w:rsidRDefault="00114FDF">
      <w:pPr>
        <w:spacing w:after="80"/>
      </w:pPr>
    </w:p>
    <w:p w14:paraId="1235EB7C" w14:textId="77777777" w:rsidR="00114FDF" w:rsidRDefault="00000000">
      <w:pPr>
        <w:pBdr>
          <w:left w:val="single" w:sz="12" w:space="8" w:color="E8A000"/>
        </w:pBdr>
        <w:spacing w:after="120"/>
        <w:ind w:left="360"/>
      </w:pPr>
      <w:r>
        <w:rPr>
          <w:b/>
          <w:bCs/>
          <w:color w:val="8B4513"/>
        </w:rPr>
        <w:t xml:space="preserve">Note: </w:t>
      </w:r>
      <w:r>
        <w:rPr>
          <w:color w:val="8B4513"/>
        </w:rPr>
        <w:t xml:space="preserve">If pip is unavailable, try the system package manager:  </w:t>
      </w:r>
      <w:proofErr w:type="spellStart"/>
      <w:r>
        <w:rPr>
          <w:color w:val="8B4513"/>
        </w:rPr>
        <w:t>sudo</w:t>
      </w:r>
      <w:proofErr w:type="spellEnd"/>
      <w:r>
        <w:rPr>
          <w:color w:val="8B4513"/>
        </w:rPr>
        <w:t xml:space="preserve"> apt install python3-</w:t>
      </w:r>
      <w:proofErr w:type="gramStart"/>
      <w:r>
        <w:rPr>
          <w:color w:val="8B4513"/>
        </w:rPr>
        <w:t>opencv  (</w:t>
      </w:r>
      <w:proofErr w:type="gramEnd"/>
      <w:r>
        <w:rPr>
          <w:color w:val="8B4513"/>
        </w:rPr>
        <w:t>Debian/</w:t>
      </w:r>
      <w:proofErr w:type="gramStart"/>
      <w:r>
        <w:rPr>
          <w:color w:val="8B4513"/>
        </w:rPr>
        <w:t>Ubuntu)  or</w:t>
      </w:r>
      <w:proofErr w:type="gramEnd"/>
      <w:r>
        <w:rPr>
          <w:color w:val="8B4513"/>
        </w:rPr>
        <w:t xml:space="preserve">  </w:t>
      </w:r>
      <w:proofErr w:type="spellStart"/>
      <w:r>
        <w:rPr>
          <w:color w:val="8B4513"/>
        </w:rPr>
        <w:t>sudo</w:t>
      </w:r>
      <w:proofErr w:type="spellEnd"/>
      <w:r>
        <w:rPr>
          <w:color w:val="8B4513"/>
        </w:rPr>
        <w:t xml:space="preserve"> </w:t>
      </w:r>
      <w:proofErr w:type="spellStart"/>
      <w:r>
        <w:rPr>
          <w:color w:val="8B4513"/>
        </w:rPr>
        <w:t>dnf</w:t>
      </w:r>
      <w:proofErr w:type="spellEnd"/>
      <w:r>
        <w:rPr>
          <w:color w:val="8B4513"/>
        </w:rPr>
        <w:t xml:space="preserve"> install python3-</w:t>
      </w:r>
      <w:proofErr w:type="gramStart"/>
      <w:r>
        <w:rPr>
          <w:color w:val="8B4513"/>
        </w:rPr>
        <w:t>opencv  (</w:t>
      </w:r>
      <w:proofErr w:type="gramEnd"/>
      <w:r>
        <w:rPr>
          <w:color w:val="8B4513"/>
        </w:rPr>
        <w:t>Fedora).</w:t>
      </w:r>
    </w:p>
    <w:p w14:paraId="3997A739" w14:textId="77777777" w:rsidR="00114FDF" w:rsidRDefault="00000000">
      <w:pPr>
        <w:pStyle w:val="Heading3"/>
      </w:pPr>
      <w:r>
        <w:t>Alternative — QGIS Python Console (all platforms)</w:t>
      </w:r>
    </w:p>
    <w:p w14:paraId="09F711DF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In QGIS: Plugins → Python Console.</w:t>
      </w:r>
    </w:p>
    <w:p w14:paraId="66755B85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Click the Show Editor button (pencil icon).</w:t>
      </w:r>
    </w:p>
    <w:p w14:paraId="3F44F068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Paste and run:</w:t>
      </w:r>
    </w:p>
    <w:p w14:paraId="52C79F9F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import subprocess, sys</w:t>
      </w:r>
    </w:p>
    <w:p w14:paraId="4F43686F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subprocess.run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</w:p>
    <w:p w14:paraId="680A43B6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[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sys.executable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, '-m', 'pip', 'install', '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-python'],</w:t>
      </w:r>
    </w:p>
    <w:p w14:paraId="6CD491B4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capture_output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=True, text=True</w:t>
      </w:r>
    </w:p>
    <w:p w14:paraId="31E69882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14:paraId="76757F47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result.stdout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14:paraId="14A0AEA6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result.stderr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14:paraId="7358C07D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Look for "Successfully installed" in the output panel, then restart QGIS.</w:t>
      </w:r>
    </w:p>
    <w:p w14:paraId="2EDD5F5E" w14:textId="77777777" w:rsidR="00114FDF" w:rsidRDefault="00000000">
      <w:pPr>
        <w:pStyle w:val="Heading3"/>
      </w:pPr>
      <w:r>
        <w:t>Verify the installation</w:t>
      </w:r>
    </w:p>
    <w:p w14:paraId="7DA0589C" w14:textId="77777777" w:rsidR="00114FDF" w:rsidRDefault="00000000">
      <w:pPr>
        <w:spacing w:after="120"/>
      </w:pPr>
      <w:r>
        <w:rPr>
          <w:color w:val="404040"/>
        </w:rPr>
        <w:t>In the QGIS Python Console, run:</w:t>
      </w:r>
    </w:p>
    <w:p w14:paraId="0B74531C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import cv2</w:t>
      </w:r>
    </w:p>
    <w:p w14:paraId="08A50529" w14:textId="77777777" w:rsidR="00114FDF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print(cv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2._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_version__)</w:t>
      </w:r>
    </w:p>
    <w:p w14:paraId="3DC39AE9" w14:textId="77777777" w:rsidR="00114FDF" w:rsidRDefault="00000000">
      <w:pPr>
        <w:spacing w:after="120"/>
      </w:pPr>
      <w:r>
        <w:rPr>
          <w:color w:val="404040"/>
        </w:rPr>
        <w:t xml:space="preserve">A version number (e.g. 4.9.0) printed without error confirms </w:t>
      </w:r>
      <w:proofErr w:type="spellStart"/>
      <w:r>
        <w:rPr>
          <w:color w:val="404040"/>
        </w:rPr>
        <w:t>opencv</w:t>
      </w:r>
      <w:proofErr w:type="spellEnd"/>
      <w:r>
        <w:rPr>
          <w:color w:val="404040"/>
        </w:rPr>
        <w:t>-python is correctly installed.</w:t>
      </w:r>
    </w:p>
    <w:p w14:paraId="141AAC25" w14:textId="77777777" w:rsidR="00114FDF" w:rsidRDefault="00000000">
      <w:r>
        <w:br w:type="page"/>
      </w:r>
    </w:p>
    <w:p w14:paraId="5E4AD690" w14:textId="77777777" w:rsidR="00114FDF" w:rsidRDefault="00000000">
      <w:pPr>
        <w:pStyle w:val="Heading1"/>
      </w:pPr>
      <w:r>
        <w:lastRenderedPageBreak/>
        <w:t>4. Installing the Plugin</w:t>
      </w:r>
    </w:p>
    <w:p w14:paraId="78164B52" w14:textId="77777777" w:rsidR="00114FDF" w:rsidRDefault="00000000">
      <w:pPr>
        <w:spacing w:after="120"/>
      </w:pPr>
      <w:r>
        <w:rPr>
          <w:color w:val="404040"/>
        </w:rPr>
        <w:t xml:space="preserve">The plugin is distributed as a ZIP file: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SemanticSegEval.zip</w:t>
      </w:r>
      <w:r>
        <w:rPr>
          <w:color w:val="404040"/>
        </w:rPr>
        <w:t>. No internet connection is required after downloading.</w:t>
      </w:r>
    </w:p>
    <w:p w14:paraId="0A54700B" w14:textId="77777777" w:rsidR="00114FDF" w:rsidRDefault="00000000">
      <w:pPr>
        <w:pStyle w:val="Heading2"/>
      </w:pPr>
      <w:proofErr w:type="gramStart"/>
      <w:r>
        <w:t>4.1  Install</w:t>
      </w:r>
      <w:proofErr w:type="gramEnd"/>
      <w:r>
        <w:t xml:space="preserve"> from ZIP (recommended)</w:t>
      </w:r>
    </w:p>
    <w:p w14:paraId="645B1529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In QGIS, open Plugins → Manage and Install Plugins.</w:t>
      </w:r>
    </w:p>
    <w:p w14:paraId="1547A475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Click the "Install from ZIP" tab on the left.</w:t>
      </w:r>
    </w:p>
    <w:p w14:paraId="787CD8D1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Click the "…" button and browse to the downloaded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SemanticSegEval.zip</w:t>
      </w:r>
      <w:r>
        <w:rPr>
          <w:color w:val="404040"/>
        </w:rPr>
        <w:t>.</w:t>
      </w:r>
    </w:p>
    <w:p w14:paraId="6896D298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Click </w:t>
      </w:r>
      <w:r>
        <w:rPr>
          <w:b/>
          <w:bCs/>
          <w:color w:val="404040"/>
        </w:rPr>
        <w:t>Install Plugin</w:t>
      </w:r>
      <w:r>
        <w:rPr>
          <w:color w:val="404040"/>
        </w:rPr>
        <w:t>.</w:t>
      </w:r>
    </w:p>
    <w:p w14:paraId="7D19F70B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QGIS will extract and register the plugin.</w:t>
      </w:r>
    </w:p>
    <w:p w14:paraId="68275B6D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Go to the </w:t>
      </w:r>
      <w:r>
        <w:rPr>
          <w:b/>
          <w:bCs/>
          <w:color w:val="404040"/>
        </w:rPr>
        <w:t>Installed</w:t>
      </w:r>
      <w:r>
        <w:rPr>
          <w:color w:val="404040"/>
        </w:rPr>
        <w:t xml:space="preserve"> tab, find </w:t>
      </w:r>
      <w:r>
        <w:rPr>
          <w:b/>
          <w:bCs/>
          <w:color w:val="404040"/>
        </w:rPr>
        <w:t>Semantic Segmentation Evaluator</w:t>
      </w:r>
      <w:r>
        <w:rPr>
          <w:color w:val="404040"/>
        </w:rPr>
        <w:t>, and make sure its checkbox is ticked.</w:t>
      </w:r>
    </w:p>
    <w:p w14:paraId="48EB5D4F" w14:textId="77777777" w:rsidR="00114FDF" w:rsidRDefault="00000000">
      <w:pPr>
        <w:pStyle w:val="Heading2"/>
      </w:pPr>
      <w:proofErr w:type="gramStart"/>
      <w:r>
        <w:t>4.2  Manual</w:t>
      </w:r>
      <w:proofErr w:type="gramEnd"/>
      <w:r>
        <w:t xml:space="preserve"> installation (alternative)</w:t>
      </w:r>
    </w:p>
    <w:p w14:paraId="08676B15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Locate your QGIS plugin folder. On Windows: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%APPDATA%\QGIS\QGIS3\profiles\default\python\plugins</w:t>
      </w:r>
    </w:p>
    <w:p w14:paraId="0283ADC5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On macOS / Linux: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~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/.local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/share/QGIS/QGIS3/profiles/default/python/plugins</w:t>
      </w:r>
    </w:p>
    <w:p w14:paraId="10AE0755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Extract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SemanticSegEval.zip</w:t>
      </w:r>
      <w:r>
        <w:rPr>
          <w:color w:val="404040"/>
        </w:rPr>
        <w:t xml:space="preserve"> so that a folder named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SemanticSegEval</w:t>
      </w:r>
      <w:proofErr w:type="spellEnd"/>
      <w:r>
        <w:rPr>
          <w:color w:val="404040"/>
        </w:rPr>
        <w:t xml:space="preserve"> appears directly inside the plugins directory.</w:t>
      </w:r>
    </w:p>
    <w:p w14:paraId="7F5BF429" w14:textId="77777777" w:rsidR="00114FD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Restart QGIS.</w:t>
      </w:r>
    </w:p>
    <w:p w14:paraId="05B2C727" w14:textId="77777777" w:rsidR="00114FDF" w:rsidRPr="00165C38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 xml:space="preserve">Enable via Plugins → Manage and Install Plugins → Installed → tick </w:t>
      </w:r>
      <w:r>
        <w:rPr>
          <w:b/>
          <w:bCs/>
          <w:color w:val="404040"/>
        </w:rPr>
        <w:t>Semantic Segmentation Evaluator</w:t>
      </w:r>
      <w:r>
        <w:rPr>
          <w:color w:val="404040"/>
        </w:rPr>
        <w:t>.</w:t>
      </w:r>
    </w:p>
    <w:p w14:paraId="5DF91D3B" w14:textId="77777777" w:rsidR="00165C38" w:rsidRDefault="00165C38" w:rsidP="00165C38">
      <w:pPr>
        <w:spacing w:after="80"/>
      </w:pPr>
    </w:p>
    <w:p w14:paraId="5FFDD4A4" w14:textId="051DB5E5" w:rsidR="00165C38" w:rsidRDefault="00165C38" w:rsidP="00165C38">
      <w:pPr>
        <w:spacing w:after="80"/>
      </w:pPr>
      <w:r>
        <w:rPr>
          <w:noProof/>
        </w:rPr>
        <w:drawing>
          <wp:inline distT="0" distB="0" distL="0" distR="0" wp14:anchorId="0F5FBEF4" wp14:editId="5FD7B99A">
            <wp:extent cx="5721350" cy="3371850"/>
            <wp:effectExtent l="0" t="0" r="0" b="0"/>
            <wp:docPr id="78453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D931" w14:textId="77777777" w:rsidR="00114FDF" w:rsidRDefault="00000000">
      <w:r>
        <w:br w:type="page"/>
      </w:r>
    </w:p>
    <w:p w14:paraId="212F0538" w14:textId="77777777" w:rsidR="00114FDF" w:rsidRDefault="00000000">
      <w:pPr>
        <w:pStyle w:val="Heading1"/>
      </w:pPr>
      <w:r>
        <w:lastRenderedPageBreak/>
        <w:t>5. Using the Plugin</w:t>
      </w:r>
    </w:p>
    <w:p w14:paraId="23E7F5B6" w14:textId="77777777" w:rsidR="00114FDF" w:rsidRDefault="00000000">
      <w:pPr>
        <w:spacing w:after="120"/>
      </w:pPr>
      <w:r>
        <w:rPr>
          <w:color w:val="404040"/>
        </w:rPr>
        <w:t xml:space="preserve">Open the plugin via </w:t>
      </w:r>
      <w:r>
        <w:rPr>
          <w:b/>
          <w:bCs/>
          <w:color w:val="404040"/>
        </w:rPr>
        <w:t xml:space="preserve">Raster → Semantic Seg Eval → Semantic Segmentation </w:t>
      </w:r>
      <w:proofErr w:type="gramStart"/>
      <w:r>
        <w:rPr>
          <w:b/>
          <w:bCs/>
          <w:color w:val="404040"/>
        </w:rPr>
        <w:t>Evaluator</w:t>
      </w:r>
      <w:r>
        <w:rPr>
          <w:color w:val="404040"/>
        </w:rPr>
        <w:t>, or</w:t>
      </w:r>
      <w:proofErr w:type="gramEnd"/>
      <w:r>
        <w:rPr>
          <w:color w:val="404040"/>
        </w:rPr>
        <w:t xml:space="preserve"> click its toolbar button.</w:t>
      </w:r>
    </w:p>
    <w:p w14:paraId="14C9FBB8" w14:textId="77777777" w:rsidR="00114FDF" w:rsidRDefault="00000000">
      <w:pPr>
        <w:pStyle w:val="Heading2"/>
      </w:pPr>
      <w:proofErr w:type="gramStart"/>
      <w:r>
        <w:t>5.1  Inputs</w:t>
      </w:r>
      <w:proofErr w:type="gramEnd"/>
      <w:r>
        <w:t xml:space="preserve"> &amp; Run tab</w:t>
      </w:r>
    </w:p>
    <w:p w14:paraId="087B6764" w14:textId="455BAE41" w:rsidR="00475DF9" w:rsidRDefault="00475DF9">
      <w:pPr>
        <w:spacing w:after="120"/>
        <w:rPr>
          <w:color w:val="404040"/>
        </w:rPr>
      </w:pPr>
      <w:r>
        <w:rPr>
          <w:noProof/>
          <w:color w:val="404040"/>
        </w:rPr>
        <w:drawing>
          <wp:inline distT="0" distB="0" distL="0" distR="0" wp14:anchorId="5183C418" wp14:editId="4D46E2F4">
            <wp:extent cx="5727700" cy="3352800"/>
            <wp:effectExtent l="0" t="0" r="6350" b="0"/>
            <wp:docPr id="18548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AB4E" w14:textId="77777777" w:rsidR="00475DF9" w:rsidRDefault="00475DF9">
      <w:pPr>
        <w:spacing w:after="120"/>
        <w:rPr>
          <w:color w:val="404040"/>
        </w:rPr>
      </w:pPr>
    </w:p>
    <w:p w14:paraId="2BF4BA94" w14:textId="6938D338" w:rsidR="00114FDF" w:rsidRDefault="00000000" w:rsidP="00475DF9">
      <w:pPr>
        <w:spacing w:after="120"/>
      </w:pPr>
      <w:r>
        <w:rPr>
          <w:color w:val="404040"/>
        </w:rPr>
        <w:t>This tab is used to select inputs, set parameters, and monitor progress.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14FDF" w14:paraId="19AE7F5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939C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Control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AB54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Description</w:t>
            </w:r>
          </w:p>
        </w:tc>
      </w:tr>
      <w:tr w:rsidR="00114FDF" w14:paraId="60CB14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4368" w14:textId="77777777" w:rsidR="00114FDF" w:rsidRDefault="00000000">
            <w:r>
              <w:rPr>
                <w:color w:val="404040"/>
                <w:sz w:val="20"/>
                <w:szCs w:val="20"/>
              </w:rPr>
              <w:t>Ground Truth mask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C5B8" w14:textId="77777777" w:rsidR="00114FDF" w:rsidRDefault="00000000">
            <w:r>
              <w:rPr>
                <w:color w:val="404040"/>
                <w:sz w:val="20"/>
                <w:szCs w:val="20"/>
              </w:rPr>
              <w:t>Drop-down listing all raster layers currently loaded in the project. Select the reference segmentation layer (single band, values 0 and 1 only).</w:t>
            </w:r>
          </w:p>
        </w:tc>
      </w:tr>
      <w:tr w:rsidR="00114FDF" w14:paraId="79D42AD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EC2C" w14:textId="77777777" w:rsidR="00114FDF" w:rsidRDefault="00000000">
            <w:r>
              <w:rPr>
                <w:color w:val="404040"/>
                <w:sz w:val="20"/>
                <w:szCs w:val="20"/>
              </w:rPr>
              <w:t>Prediction mask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5203" w14:textId="77777777" w:rsidR="00114FDF" w:rsidRDefault="00000000">
            <w:r>
              <w:rPr>
                <w:color w:val="404040"/>
                <w:sz w:val="20"/>
                <w:szCs w:val="20"/>
              </w:rPr>
              <w:t>Drop-down listing all raster layers. Select the model output layer. Must have the same shape and CRS as the Ground Truth.</w:t>
            </w:r>
          </w:p>
        </w:tc>
      </w:tr>
      <w:tr w:rsidR="00114FDF" w14:paraId="64B0F4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17BB" w14:textId="77777777" w:rsidR="00114FDF" w:rsidRDefault="00000000">
            <w:r>
              <w:rPr>
                <w:color w:val="404040"/>
                <w:sz w:val="20"/>
                <w:szCs w:val="20"/>
              </w:rPr>
              <w:t>↻ Refresh layer list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4AA8" w14:textId="77777777" w:rsidR="00114FDF" w:rsidRDefault="00000000">
            <w:r>
              <w:rPr>
                <w:color w:val="404040"/>
                <w:sz w:val="20"/>
                <w:szCs w:val="20"/>
              </w:rPr>
              <w:t>Updates the dropdowns if layers have been added or removed since the dialog was opened.</w:t>
            </w:r>
          </w:p>
        </w:tc>
      </w:tr>
      <w:tr w:rsidR="00114FDF" w14:paraId="59604E9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9127" w14:textId="77777777" w:rsidR="00114FDF" w:rsidRDefault="00000000">
            <w:r>
              <w:rPr>
                <w:color w:val="404040"/>
                <w:sz w:val="20"/>
                <w:szCs w:val="20"/>
              </w:rPr>
              <w:t>Connectivity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7C75" w14:textId="77777777" w:rsidR="00114FDF" w:rsidRDefault="00000000">
            <w:r>
              <w:rPr>
                <w:color w:val="404040"/>
                <w:sz w:val="20"/>
                <w:szCs w:val="20"/>
              </w:rPr>
              <w:t>Choose 4 (cross-shaped neighbourhood) or 8 (including diagonals) for connected-component analysis.</w:t>
            </w:r>
          </w:p>
        </w:tc>
      </w:tr>
      <w:tr w:rsidR="00114FDF" w14:paraId="07674D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2E79" w14:textId="77777777" w:rsidR="00114FDF" w:rsidRDefault="00000000">
            <w:r>
              <w:rPr>
                <w:color w:val="404040"/>
                <w:sz w:val="20"/>
                <w:szCs w:val="20"/>
              </w:rPr>
              <w:t>Number of histogram bins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C654" w14:textId="77777777" w:rsidR="00114FDF" w:rsidRDefault="00000000">
            <w:r>
              <w:rPr>
                <w:color w:val="404040"/>
                <w:sz w:val="20"/>
                <w:szCs w:val="20"/>
              </w:rPr>
              <w:t>Controls the bin count of the object-size histogram (default 400).</w:t>
            </w:r>
          </w:p>
        </w:tc>
      </w:tr>
      <w:tr w:rsidR="00114FDF" w14:paraId="593F0D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1817" w14:textId="77777777" w:rsidR="00114FDF" w:rsidRDefault="00000000">
            <w:r>
              <w:rPr>
                <w:color w:val="404040"/>
                <w:sz w:val="20"/>
                <w:szCs w:val="20"/>
              </w:rPr>
              <w:t>Progress bar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EC24" w14:textId="77777777" w:rsidR="00114FDF" w:rsidRDefault="00000000">
            <w:r>
              <w:rPr>
                <w:color w:val="404040"/>
                <w:sz w:val="20"/>
                <w:szCs w:val="20"/>
              </w:rPr>
              <w:t>Shows overall progress from 0 to 100 %. The step label describes the current operation; the elapsed-time counter updates every 0.5 s.</w:t>
            </w:r>
          </w:p>
        </w:tc>
      </w:tr>
    </w:tbl>
    <w:p w14:paraId="62EFFB3A" w14:textId="77777777" w:rsidR="00114FDF" w:rsidRDefault="00114FDF">
      <w:pPr>
        <w:spacing w:after="80"/>
      </w:pPr>
    </w:p>
    <w:p w14:paraId="2B85CF7E" w14:textId="77777777" w:rsidR="00114FDF" w:rsidRDefault="00000000">
      <w:pPr>
        <w:spacing w:after="120"/>
        <w:rPr>
          <w:color w:val="404040"/>
        </w:rPr>
      </w:pPr>
      <w:r>
        <w:rPr>
          <w:color w:val="404040"/>
        </w:rPr>
        <w:t xml:space="preserve">Click </w:t>
      </w:r>
      <w:r>
        <w:rPr>
          <w:b/>
          <w:bCs/>
          <w:color w:val="404040"/>
        </w:rPr>
        <w:t>▶ Run Analysis</w:t>
      </w:r>
      <w:r>
        <w:rPr>
          <w:color w:val="404040"/>
        </w:rPr>
        <w:t xml:space="preserve"> to start. The analysis runs in a background </w:t>
      </w:r>
      <w:proofErr w:type="gramStart"/>
      <w:r>
        <w:rPr>
          <w:color w:val="404040"/>
        </w:rPr>
        <w:t>thread</w:t>
      </w:r>
      <w:proofErr w:type="gramEnd"/>
      <w:r>
        <w:rPr>
          <w:color w:val="404040"/>
        </w:rPr>
        <w:t xml:space="preserve"> so QGIS stays responsive.</w:t>
      </w:r>
    </w:p>
    <w:p w14:paraId="12711F1A" w14:textId="77777777" w:rsidR="00475DF9" w:rsidRDefault="00475DF9">
      <w:pPr>
        <w:spacing w:after="120"/>
        <w:rPr>
          <w:color w:val="404040"/>
        </w:rPr>
      </w:pPr>
    </w:p>
    <w:p w14:paraId="4E34F6F4" w14:textId="77777777" w:rsidR="00165C38" w:rsidRDefault="00165C38">
      <w:pPr>
        <w:spacing w:after="120"/>
      </w:pPr>
    </w:p>
    <w:p w14:paraId="4775CC12" w14:textId="77777777" w:rsidR="00114FDF" w:rsidRDefault="00000000">
      <w:pPr>
        <w:pStyle w:val="Heading2"/>
      </w:pPr>
      <w:proofErr w:type="gramStart"/>
      <w:r>
        <w:lastRenderedPageBreak/>
        <w:t>5.2  Plot</w:t>
      </w:r>
      <w:proofErr w:type="gramEnd"/>
      <w:r>
        <w:t xml:space="preserve"> Settings tab</w:t>
      </w:r>
    </w:p>
    <w:p w14:paraId="1BD65A89" w14:textId="12D0BEBA" w:rsidR="00475DF9" w:rsidRDefault="00475DF9">
      <w:pPr>
        <w:spacing w:after="120"/>
        <w:rPr>
          <w:color w:val="404040"/>
        </w:rPr>
      </w:pPr>
      <w:r>
        <w:rPr>
          <w:noProof/>
          <w:color w:val="404040"/>
        </w:rPr>
        <w:drawing>
          <wp:inline distT="0" distB="0" distL="0" distR="0" wp14:anchorId="234670E4" wp14:editId="52D6BB00">
            <wp:extent cx="5727700" cy="4610100"/>
            <wp:effectExtent l="0" t="0" r="6350" b="0"/>
            <wp:docPr id="53150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AA54" w14:textId="440C02DB" w:rsidR="00114FDF" w:rsidRDefault="00000000">
      <w:pPr>
        <w:spacing w:after="120"/>
      </w:pPr>
      <w:r>
        <w:rPr>
          <w:color w:val="404040"/>
        </w:rPr>
        <w:t>Customise the histogram appearance before or after running. Changes take effect the next time you run the analysis.</w:t>
      </w:r>
    </w:p>
    <w:p w14:paraId="05ED1F8D" w14:textId="77777777" w:rsidR="00114FDF" w:rsidRDefault="00114F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14FDF" w14:paraId="4C54ACA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1F30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Control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72C4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Description</w:t>
            </w:r>
          </w:p>
        </w:tc>
      </w:tr>
      <w:tr w:rsidR="00114FDF" w14:paraId="7F6E1CC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9E1D" w14:textId="77777777" w:rsidR="00114FDF" w:rsidRDefault="00000000">
            <w:r>
              <w:rPr>
                <w:color w:val="404040"/>
                <w:sz w:val="20"/>
                <w:szCs w:val="20"/>
              </w:rPr>
              <w:t>Plot title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A184" w14:textId="77777777" w:rsidR="00114FDF" w:rsidRDefault="00000000">
            <w:r>
              <w:rPr>
                <w:color w:val="404040"/>
                <w:sz w:val="20"/>
                <w:szCs w:val="20"/>
              </w:rPr>
              <w:t>Free-text title shown above the histogram.</w:t>
            </w:r>
          </w:p>
        </w:tc>
      </w:tr>
      <w:tr w:rsidR="00114FDF" w14:paraId="67A9D7F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86E9" w14:textId="77777777" w:rsidR="00114FDF" w:rsidRDefault="00000000">
            <w:r>
              <w:rPr>
                <w:color w:val="404040"/>
                <w:sz w:val="20"/>
                <w:szCs w:val="20"/>
              </w:rPr>
              <w:t>X / Y axis labels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6E49" w14:textId="77777777" w:rsidR="00114FDF" w:rsidRDefault="00000000">
            <w:r>
              <w:rPr>
                <w:color w:val="404040"/>
                <w:sz w:val="20"/>
                <w:szCs w:val="20"/>
              </w:rPr>
              <w:t>Free-text labels for the axes.</w:t>
            </w:r>
          </w:p>
        </w:tc>
      </w:tr>
      <w:tr w:rsidR="00114FDF" w14:paraId="420D613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D281" w14:textId="77777777" w:rsidR="00114FDF" w:rsidRDefault="00000000">
            <w:r>
              <w:rPr>
                <w:color w:val="404040"/>
                <w:sz w:val="20"/>
                <w:szCs w:val="20"/>
              </w:rPr>
              <w:t>Legend entries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8C69" w14:textId="77777777" w:rsidR="00114FDF" w:rsidRDefault="00000000">
            <w:r>
              <w:rPr>
                <w:color w:val="404040"/>
                <w:sz w:val="20"/>
                <w:szCs w:val="20"/>
              </w:rPr>
              <w:t xml:space="preserve">Labels for the </w:t>
            </w:r>
            <w:proofErr w:type="gramStart"/>
            <w:r>
              <w:rPr>
                <w:color w:val="404040"/>
                <w:sz w:val="20"/>
                <w:szCs w:val="20"/>
              </w:rPr>
              <w:t>two histogram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series (All Objects and Detected Objects).</w:t>
            </w:r>
          </w:p>
        </w:tc>
      </w:tr>
      <w:tr w:rsidR="00114FDF" w14:paraId="016B281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BF31" w14:textId="77777777" w:rsidR="00114FDF" w:rsidRDefault="00000000">
            <w:r>
              <w:rPr>
                <w:color w:val="404040"/>
                <w:sz w:val="20"/>
                <w:szCs w:val="20"/>
              </w:rPr>
              <w:t>Colour buttons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703A" w14:textId="77777777" w:rsidR="00114FDF" w:rsidRDefault="00000000">
            <w:r>
              <w:rPr>
                <w:color w:val="404040"/>
                <w:sz w:val="20"/>
                <w:szCs w:val="20"/>
              </w:rPr>
              <w:t>Click to open a colour picker for each series.</w:t>
            </w:r>
          </w:p>
        </w:tc>
      </w:tr>
      <w:tr w:rsidR="00114FDF" w14:paraId="6183D2C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4EC8" w14:textId="77777777" w:rsidR="00114FDF" w:rsidRDefault="00000000">
            <w:r>
              <w:rPr>
                <w:color w:val="404040"/>
                <w:sz w:val="20"/>
                <w:szCs w:val="20"/>
              </w:rPr>
              <w:t>X axis range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0042" w14:textId="77777777" w:rsidR="00114FDF" w:rsidRDefault="00000000">
            <w:r>
              <w:rPr>
                <w:color w:val="404040"/>
                <w:sz w:val="20"/>
                <w:szCs w:val="20"/>
              </w:rPr>
              <w:t>Set min and max to zoom in on a size range. Leave both at 0 for automatic scaling.</w:t>
            </w:r>
          </w:p>
        </w:tc>
      </w:tr>
      <w:tr w:rsidR="00114FDF" w14:paraId="6889683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3891" w14:textId="77777777" w:rsidR="00114FDF" w:rsidRDefault="00000000">
            <w:r>
              <w:rPr>
                <w:color w:val="404040"/>
                <w:sz w:val="20"/>
                <w:szCs w:val="20"/>
              </w:rPr>
              <w:t>Output file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CF38" w14:textId="77777777" w:rsidR="00114FDF" w:rsidRDefault="00000000">
            <w:r>
              <w:rPr>
                <w:color w:val="404040"/>
                <w:sz w:val="20"/>
                <w:szCs w:val="20"/>
              </w:rPr>
              <w:t>Path for saving the histogram. Use .</w:t>
            </w:r>
            <w:proofErr w:type="spellStart"/>
            <w:r>
              <w:rPr>
                <w:color w:val="404040"/>
                <w:sz w:val="20"/>
                <w:szCs w:val="20"/>
              </w:rPr>
              <w:t>png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for raster, .</w:t>
            </w:r>
            <w:proofErr w:type="spellStart"/>
            <w:r>
              <w:rPr>
                <w:color w:val="404040"/>
                <w:sz w:val="20"/>
                <w:szCs w:val="20"/>
              </w:rPr>
              <w:t>svg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or .pdf for vector.</w:t>
            </w:r>
          </w:p>
        </w:tc>
      </w:tr>
      <w:tr w:rsidR="00114FDF" w14:paraId="3340914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F943" w14:textId="77777777" w:rsidR="00114FDF" w:rsidRDefault="00000000">
            <w:r>
              <w:rPr>
                <w:color w:val="404040"/>
                <w:sz w:val="20"/>
                <w:szCs w:val="20"/>
              </w:rPr>
              <w:t>DPI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7AE6" w14:textId="77777777" w:rsidR="00114FDF" w:rsidRDefault="00000000">
            <w:r>
              <w:rPr>
                <w:color w:val="404040"/>
                <w:sz w:val="20"/>
                <w:szCs w:val="20"/>
              </w:rPr>
              <w:t>Resolution for raster formats (default 600). Ignored for SVG and PDF.</w:t>
            </w:r>
          </w:p>
        </w:tc>
      </w:tr>
      <w:tr w:rsidR="00114FDF" w14:paraId="2032838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8AA9" w14:textId="77777777" w:rsidR="00114FDF" w:rsidRDefault="00000000">
            <w:r>
              <w:rPr>
                <w:color w:val="404040"/>
                <w:sz w:val="20"/>
                <w:szCs w:val="20"/>
              </w:rPr>
              <w:t>Save Histogram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4EA2" w14:textId="77777777" w:rsidR="00114FDF" w:rsidRDefault="00000000">
            <w:r>
              <w:rPr>
                <w:color w:val="404040"/>
                <w:sz w:val="20"/>
                <w:szCs w:val="20"/>
              </w:rPr>
              <w:t>Saves the current figure with the chosen DPI. Labels are never clipped.</w:t>
            </w:r>
          </w:p>
        </w:tc>
      </w:tr>
    </w:tbl>
    <w:p w14:paraId="12BB52A0" w14:textId="77777777" w:rsidR="00475DF9" w:rsidRDefault="00475DF9">
      <w:pPr>
        <w:pStyle w:val="Heading2"/>
      </w:pPr>
    </w:p>
    <w:p w14:paraId="4CEBC002" w14:textId="34FE16BE" w:rsidR="00114FDF" w:rsidRDefault="00000000">
      <w:pPr>
        <w:pStyle w:val="Heading2"/>
      </w:pPr>
      <w:proofErr w:type="gramStart"/>
      <w:r>
        <w:lastRenderedPageBreak/>
        <w:t>5.3  Results</w:t>
      </w:r>
      <w:proofErr w:type="gramEnd"/>
      <w:r>
        <w:t xml:space="preserve"> tab</w:t>
      </w:r>
    </w:p>
    <w:p w14:paraId="1AF3EBD4" w14:textId="77777777" w:rsidR="00475DF9" w:rsidRDefault="00475DF9">
      <w:pPr>
        <w:spacing w:after="120"/>
        <w:rPr>
          <w:color w:val="404040"/>
        </w:rPr>
      </w:pPr>
    </w:p>
    <w:p w14:paraId="013130DC" w14:textId="77777777" w:rsidR="00475DF9" w:rsidRDefault="00475DF9">
      <w:pPr>
        <w:spacing w:after="120"/>
        <w:rPr>
          <w:color w:val="404040"/>
        </w:rPr>
      </w:pPr>
      <w:r>
        <w:rPr>
          <w:noProof/>
          <w:color w:val="404040"/>
        </w:rPr>
        <w:drawing>
          <wp:inline distT="0" distB="0" distL="0" distR="0" wp14:anchorId="562FBE97" wp14:editId="07DAC424">
            <wp:extent cx="5727700" cy="4641850"/>
            <wp:effectExtent l="0" t="0" r="6350" b="6350"/>
            <wp:docPr id="1254948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E5E5" w14:textId="0C324FEF" w:rsidR="00114FDF" w:rsidRDefault="00000000">
      <w:pPr>
        <w:spacing w:after="120"/>
      </w:pPr>
      <w:r>
        <w:rPr>
          <w:color w:val="404040"/>
        </w:rPr>
        <w:t>Displays all computed metrics after a successful run.</w:t>
      </w:r>
    </w:p>
    <w:p w14:paraId="144D3B84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Pixel-level statistics </w:t>
      </w:r>
      <w:r>
        <w:rPr>
          <w:color w:val="404040"/>
        </w:rPr>
        <w:t>— 16 metrics, each on its own line with 5 decimal places where appropriate. A link to the paper explaining MOR10R is shown at the top.</w:t>
      </w:r>
    </w:p>
    <w:p w14:paraId="71F0E8B4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Per-object analysis </w:t>
      </w:r>
      <w:r>
        <w:rPr>
          <w:color w:val="404040"/>
        </w:rPr>
        <w:t>— GT object count, size statistics, number of detected GT objects, average hit pixels, Prediction object count and TP/FP breakdown.</w:t>
      </w:r>
    </w:p>
    <w:p w14:paraId="421C329C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Total elapsed time </w:t>
      </w:r>
      <w:r>
        <w:rPr>
          <w:color w:val="404040"/>
        </w:rPr>
        <w:t>— shown at the bottom of the output.</w:t>
      </w:r>
    </w:p>
    <w:p w14:paraId="4ECE4FD5" w14:textId="77777777" w:rsidR="00114FDF" w:rsidRDefault="00114FDF">
      <w:pPr>
        <w:spacing w:after="80"/>
      </w:pPr>
    </w:p>
    <w:p w14:paraId="5BD96AF4" w14:textId="77777777" w:rsidR="00114FDF" w:rsidRDefault="00000000">
      <w:pPr>
        <w:spacing w:after="120"/>
      </w:pPr>
      <w:r>
        <w:rPr>
          <w:color w:val="404040"/>
        </w:rPr>
        <w:t xml:space="preserve">Click </w:t>
      </w:r>
      <w:r>
        <w:rPr>
          <w:b/>
          <w:bCs/>
          <w:color w:val="404040"/>
        </w:rPr>
        <w:t>Copy to Clipboard</w:t>
      </w:r>
      <w:r>
        <w:rPr>
          <w:color w:val="404040"/>
        </w:rPr>
        <w:t xml:space="preserve"> to copy the full text for pasting into a spreadsheet or paper.</w:t>
      </w:r>
    </w:p>
    <w:p w14:paraId="53183EBC" w14:textId="77777777" w:rsidR="00475DF9" w:rsidRDefault="00475DF9">
      <w:pPr>
        <w:pStyle w:val="Heading2"/>
      </w:pPr>
    </w:p>
    <w:p w14:paraId="7691E20A" w14:textId="77777777" w:rsidR="00475DF9" w:rsidRDefault="00475DF9">
      <w:pPr>
        <w:pStyle w:val="Heading2"/>
      </w:pPr>
    </w:p>
    <w:p w14:paraId="7D346094" w14:textId="77777777" w:rsidR="00475DF9" w:rsidRDefault="00475DF9">
      <w:pPr>
        <w:pStyle w:val="Heading2"/>
      </w:pPr>
    </w:p>
    <w:p w14:paraId="459BB7D0" w14:textId="77777777" w:rsidR="00475DF9" w:rsidRDefault="00475DF9">
      <w:pPr>
        <w:pStyle w:val="Heading2"/>
      </w:pPr>
    </w:p>
    <w:p w14:paraId="29C85A7F" w14:textId="77777777" w:rsidR="00475DF9" w:rsidRDefault="00475DF9">
      <w:pPr>
        <w:pStyle w:val="Heading2"/>
      </w:pPr>
    </w:p>
    <w:p w14:paraId="0D1C46F6" w14:textId="77777777" w:rsidR="00475DF9" w:rsidRDefault="00475DF9">
      <w:pPr>
        <w:pStyle w:val="Heading2"/>
      </w:pPr>
    </w:p>
    <w:p w14:paraId="3EE904E8" w14:textId="0644812D" w:rsidR="00114FDF" w:rsidRDefault="00000000">
      <w:pPr>
        <w:pStyle w:val="Heading2"/>
      </w:pPr>
      <w:proofErr w:type="gramStart"/>
      <w:r>
        <w:lastRenderedPageBreak/>
        <w:t>5.4  Histogram</w:t>
      </w:r>
      <w:proofErr w:type="gramEnd"/>
      <w:r>
        <w:t xml:space="preserve"> tab</w:t>
      </w:r>
    </w:p>
    <w:p w14:paraId="3ACBC906" w14:textId="6EF581ED" w:rsidR="00475DF9" w:rsidRDefault="00475DF9">
      <w:pPr>
        <w:spacing w:after="120"/>
        <w:rPr>
          <w:color w:val="404040"/>
        </w:rPr>
      </w:pPr>
      <w:r>
        <w:rPr>
          <w:noProof/>
          <w:color w:val="404040"/>
        </w:rPr>
        <w:drawing>
          <wp:inline distT="0" distB="0" distL="0" distR="0" wp14:anchorId="3CF015C7" wp14:editId="123DFBE7">
            <wp:extent cx="5727700" cy="4686300"/>
            <wp:effectExtent l="0" t="0" r="6350" b="0"/>
            <wp:docPr id="96808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E5AA3" w14:textId="77777777" w:rsidR="00475DF9" w:rsidRDefault="00475DF9">
      <w:pPr>
        <w:spacing w:after="120"/>
        <w:rPr>
          <w:color w:val="404040"/>
        </w:rPr>
      </w:pPr>
    </w:p>
    <w:p w14:paraId="0C6E1233" w14:textId="3EEC712B" w:rsidR="00114FDF" w:rsidRDefault="00000000">
      <w:pPr>
        <w:spacing w:after="120"/>
        <w:rPr>
          <w:color w:val="404040"/>
        </w:rPr>
      </w:pPr>
      <w:r>
        <w:rPr>
          <w:color w:val="404040"/>
        </w:rPr>
        <w:t>Shows the embedded, resizable histogram. The matplotlib navigation toolbar at the top provides zoom, pan, and a built-in save button. The histogram can also be saved at publication quality via the Save Histogram button on the Plot Settings tab.</w:t>
      </w:r>
    </w:p>
    <w:p w14:paraId="4D5F680C" w14:textId="77777777" w:rsidR="00475DF9" w:rsidRDefault="00475DF9">
      <w:pPr>
        <w:spacing w:after="120"/>
        <w:rPr>
          <w:color w:val="404040"/>
        </w:rPr>
      </w:pPr>
    </w:p>
    <w:p w14:paraId="61D5A20E" w14:textId="77777777" w:rsidR="00475DF9" w:rsidRDefault="00475DF9">
      <w:pPr>
        <w:spacing w:after="120"/>
        <w:rPr>
          <w:color w:val="404040"/>
        </w:rPr>
      </w:pPr>
    </w:p>
    <w:p w14:paraId="0FB24855" w14:textId="77777777" w:rsidR="00475DF9" w:rsidRDefault="00475DF9">
      <w:pPr>
        <w:spacing w:after="120"/>
        <w:rPr>
          <w:color w:val="404040"/>
        </w:rPr>
      </w:pPr>
    </w:p>
    <w:p w14:paraId="64F24307" w14:textId="77777777" w:rsidR="00475DF9" w:rsidRDefault="00475DF9">
      <w:pPr>
        <w:spacing w:after="120"/>
        <w:rPr>
          <w:color w:val="404040"/>
        </w:rPr>
      </w:pPr>
    </w:p>
    <w:p w14:paraId="1F54CC96" w14:textId="77777777" w:rsidR="00475DF9" w:rsidRDefault="00475DF9">
      <w:pPr>
        <w:spacing w:after="120"/>
        <w:rPr>
          <w:color w:val="404040"/>
        </w:rPr>
      </w:pPr>
    </w:p>
    <w:p w14:paraId="1C246F3C" w14:textId="77777777" w:rsidR="00475DF9" w:rsidRDefault="00475DF9">
      <w:pPr>
        <w:spacing w:after="120"/>
        <w:rPr>
          <w:color w:val="404040"/>
        </w:rPr>
      </w:pPr>
    </w:p>
    <w:p w14:paraId="7EA96B1A" w14:textId="77777777" w:rsidR="00475DF9" w:rsidRDefault="00475DF9">
      <w:pPr>
        <w:spacing w:after="120"/>
        <w:rPr>
          <w:color w:val="404040"/>
        </w:rPr>
      </w:pPr>
    </w:p>
    <w:p w14:paraId="4B45A8EA" w14:textId="77777777" w:rsidR="00475DF9" w:rsidRDefault="00475DF9">
      <w:pPr>
        <w:spacing w:after="120"/>
        <w:rPr>
          <w:color w:val="404040"/>
        </w:rPr>
      </w:pPr>
    </w:p>
    <w:p w14:paraId="78775014" w14:textId="77777777" w:rsidR="00475DF9" w:rsidRDefault="00475DF9">
      <w:pPr>
        <w:spacing w:after="120"/>
        <w:rPr>
          <w:color w:val="404040"/>
        </w:rPr>
      </w:pPr>
    </w:p>
    <w:p w14:paraId="27C34B97" w14:textId="77777777" w:rsidR="00475DF9" w:rsidRDefault="00475DF9">
      <w:pPr>
        <w:spacing w:after="120"/>
        <w:rPr>
          <w:color w:val="404040"/>
        </w:rPr>
      </w:pPr>
    </w:p>
    <w:p w14:paraId="16B65505" w14:textId="77777777" w:rsidR="00475DF9" w:rsidRDefault="00475DF9">
      <w:pPr>
        <w:spacing w:after="120"/>
        <w:rPr>
          <w:color w:val="404040"/>
        </w:rPr>
      </w:pPr>
    </w:p>
    <w:p w14:paraId="4D2CD971" w14:textId="77777777" w:rsidR="00475DF9" w:rsidRDefault="00475DF9">
      <w:pPr>
        <w:spacing w:after="120"/>
      </w:pPr>
    </w:p>
    <w:p w14:paraId="75BCE0CD" w14:textId="77777777" w:rsidR="00114FDF" w:rsidRDefault="00000000">
      <w:pPr>
        <w:pStyle w:val="Heading2"/>
      </w:pPr>
      <w:proofErr w:type="gramStart"/>
      <w:r>
        <w:lastRenderedPageBreak/>
        <w:t>5.5  Output</w:t>
      </w:r>
      <w:proofErr w:type="gramEnd"/>
      <w:r>
        <w:t xml:space="preserve"> error map</w:t>
      </w:r>
    </w:p>
    <w:p w14:paraId="7B1F10E1" w14:textId="77777777" w:rsidR="00475DF9" w:rsidRDefault="00475DF9">
      <w:pPr>
        <w:spacing w:after="120"/>
        <w:rPr>
          <w:color w:val="404040"/>
        </w:rPr>
      </w:pPr>
    </w:p>
    <w:p w14:paraId="7150DF48" w14:textId="0825F001" w:rsidR="00475DF9" w:rsidRDefault="00475DF9">
      <w:pPr>
        <w:spacing w:after="120"/>
        <w:rPr>
          <w:color w:val="404040"/>
        </w:rPr>
      </w:pPr>
      <w:r>
        <w:rPr>
          <w:noProof/>
          <w:color w:val="404040"/>
        </w:rPr>
        <w:drawing>
          <wp:inline distT="0" distB="0" distL="0" distR="0" wp14:anchorId="29AEFEBA" wp14:editId="3274FE27">
            <wp:extent cx="5727700" cy="3238500"/>
            <wp:effectExtent l="0" t="0" r="6350" b="0"/>
            <wp:docPr id="603831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DB28" w14:textId="77777777" w:rsidR="00475DF9" w:rsidRDefault="00475DF9">
      <w:pPr>
        <w:spacing w:after="120"/>
        <w:rPr>
          <w:color w:val="404040"/>
        </w:rPr>
      </w:pPr>
    </w:p>
    <w:p w14:paraId="6A09141A" w14:textId="4C9E974C" w:rsidR="00114FDF" w:rsidRDefault="00000000">
      <w:pPr>
        <w:spacing w:after="120"/>
      </w:pPr>
      <w:r>
        <w:rPr>
          <w:color w:val="404040"/>
        </w:rPr>
        <w:t xml:space="preserve">The error map is saved alongside the Prediction </w:t>
      </w:r>
      <w:proofErr w:type="spellStart"/>
      <w:r>
        <w:rPr>
          <w:color w:val="404040"/>
        </w:rPr>
        <w:t>GeoTIFF</w:t>
      </w:r>
      <w:proofErr w:type="spellEnd"/>
      <w:r>
        <w:rPr>
          <w:color w:val="404040"/>
        </w:rPr>
        <w:t xml:space="preserve"> as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Errors_&lt;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prediction_filename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&gt;.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tif</w:t>
      </w:r>
      <w:proofErr w:type="spellEnd"/>
      <w:r>
        <w:rPr>
          <w:color w:val="404040"/>
        </w:rPr>
        <w:t>. If a file with that name is already loaded in the project, an index suffix (_1, _2, …) is appended automatically to avoid overwriting a GDAL-locked file.</w:t>
      </w:r>
    </w:p>
    <w:p w14:paraId="79551E8E" w14:textId="77777777" w:rsidR="00114FDF" w:rsidRDefault="00114FDF">
      <w:pPr>
        <w:spacing w:after="80"/>
      </w:pPr>
    </w:p>
    <w:p w14:paraId="51822A1E" w14:textId="77777777" w:rsidR="00114FDF" w:rsidRDefault="00000000">
      <w:pPr>
        <w:spacing w:after="120"/>
      </w:pPr>
      <w:r>
        <w:rPr>
          <w:color w:val="404040"/>
        </w:rPr>
        <w:t>The layer is inserted directly above the Prediction layer in the layer tree with the following symbology:</w:t>
      </w:r>
    </w:p>
    <w:p w14:paraId="0996968C" w14:textId="77777777" w:rsidR="00114FDF" w:rsidRDefault="00114F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114FDF" w14:paraId="5C175E0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1D92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Value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6A65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Class / Legend label / Colour</w:t>
            </w:r>
          </w:p>
        </w:tc>
      </w:tr>
      <w:tr w:rsidR="00114FDF" w14:paraId="1034FC4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7136" w14:textId="77777777" w:rsidR="00114FDF" w:rsidRDefault="00000000">
            <w:r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C91C" w14:textId="77777777" w:rsidR="00114FDF" w:rsidRDefault="00000000">
            <w:r>
              <w:rPr>
                <w:color w:val="404040"/>
                <w:sz w:val="20"/>
                <w:szCs w:val="20"/>
              </w:rPr>
              <w:t>True Negative (TN) — black, fully transparent</w:t>
            </w:r>
          </w:p>
        </w:tc>
      </w:tr>
      <w:tr w:rsidR="00114FDF" w14:paraId="3467207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3595" w14:textId="77777777" w:rsidR="00114FDF" w:rsidRDefault="00000000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8B84" w14:textId="77777777" w:rsidR="00114FDF" w:rsidRDefault="00000000">
            <w:r>
              <w:rPr>
                <w:color w:val="404040"/>
                <w:sz w:val="20"/>
                <w:szCs w:val="20"/>
              </w:rPr>
              <w:t>True Positive (TP) — white, 70 % opacity</w:t>
            </w:r>
          </w:p>
        </w:tc>
      </w:tr>
      <w:tr w:rsidR="00114FDF" w14:paraId="6BEF36D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5DEF" w14:textId="77777777" w:rsidR="00114FDF" w:rsidRDefault="00000000">
            <w:r>
              <w:rPr>
                <w:color w:val="404040"/>
                <w:sz w:val="20"/>
                <w:szCs w:val="20"/>
              </w:rPr>
              <w:t>-1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83B2" w14:textId="77777777" w:rsidR="00114FDF" w:rsidRDefault="00000000">
            <w:r>
              <w:rPr>
                <w:color w:val="404040"/>
                <w:sz w:val="20"/>
                <w:szCs w:val="20"/>
              </w:rPr>
              <w:t>False Negative (FN) — blue, 70 % opacity</w:t>
            </w:r>
          </w:p>
        </w:tc>
      </w:tr>
      <w:tr w:rsidR="00114FDF" w14:paraId="78FA7BA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43D2" w14:textId="77777777" w:rsidR="00114FDF" w:rsidRDefault="00000000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C334" w14:textId="77777777" w:rsidR="00114FDF" w:rsidRDefault="00000000">
            <w:r>
              <w:rPr>
                <w:color w:val="404040"/>
                <w:sz w:val="20"/>
                <w:szCs w:val="20"/>
              </w:rPr>
              <w:t>False Positive (FP) — red, 70 % opacity</w:t>
            </w:r>
          </w:p>
        </w:tc>
      </w:tr>
    </w:tbl>
    <w:p w14:paraId="3C66A6BC" w14:textId="77777777" w:rsidR="00114FDF" w:rsidRDefault="00000000">
      <w:r>
        <w:br w:type="page"/>
      </w:r>
    </w:p>
    <w:p w14:paraId="491757E2" w14:textId="77777777" w:rsidR="00114FDF" w:rsidRDefault="00000000">
      <w:pPr>
        <w:pStyle w:val="Heading1"/>
      </w:pPr>
      <w:r>
        <w:lastRenderedPageBreak/>
        <w:t>6. Input Data Format</w:t>
      </w:r>
    </w:p>
    <w:p w14:paraId="1F934DEC" w14:textId="77777777" w:rsidR="00114FDF" w:rsidRDefault="00000000">
      <w:pPr>
        <w:spacing w:after="120"/>
      </w:pPr>
      <w:r>
        <w:rPr>
          <w:color w:val="404040"/>
        </w:rPr>
        <w:t xml:space="preserve">Both the Ground Truth and Prediction </w:t>
      </w:r>
      <w:proofErr w:type="spellStart"/>
      <w:r>
        <w:rPr>
          <w:color w:val="404040"/>
        </w:rPr>
        <w:t>rasters</w:t>
      </w:r>
      <w:proofErr w:type="spellEnd"/>
      <w:r>
        <w:rPr>
          <w:color w:val="404040"/>
        </w:rPr>
        <w:t xml:space="preserve"> must satisfy </w:t>
      </w:r>
      <w:proofErr w:type="gramStart"/>
      <w:r>
        <w:rPr>
          <w:color w:val="404040"/>
        </w:rPr>
        <w:t>all of</w:t>
      </w:r>
      <w:proofErr w:type="gramEnd"/>
      <w:r>
        <w:rPr>
          <w:color w:val="404040"/>
        </w:rPr>
        <w:t xml:space="preserve"> the following:</w:t>
      </w:r>
    </w:p>
    <w:p w14:paraId="712121E3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Single-band </w:t>
      </w:r>
      <w:proofErr w:type="spellStart"/>
      <w:r>
        <w:rPr>
          <w:b/>
          <w:bCs/>
          <w:color w:val="404040"/>
        </w:rPr>
        <w:t>GeoTIFF</w:t>
      </w:r>
      <w:proofErr w:type="spellEnd"/>
      <w:r>
        <w:rPr>
          <w:b/>
          <w:bCs/>
          <w:color w:val="404040"/>
        </w:rPr>
        <w:t xml:space="preserve"> </w:t>
      </w:r>
      <w:r>
        <w:rPr>
          <w:color w:val="404040"/>
        </w:rPr>
        <w:t>— the plugin validates this on load and reports an error if the file has more than one band.</w:t>
      </w:r>
    </w:p>
    <w:p w14:paraId="1F1DE26D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Binary pixel values </w:t>
      </w:r>
      <w:r>
        <w:rPr>
          <w:color w:val="404040"/>
        </w:rPr>
        <w:t xml:space="preserve">— only 0 (background) and 1 (object). If your prediction is a probability map (0–255 or 0.0–1.0), </w:t>
      </w:r>
      <w:proofErr w:type="spellStart"/>
      <w:r>
        <w:rPr>
          <w:color w:val="404040"/>
        </w:rPr>
        <w:t>binarise</w:t>
      </w:r>
      <w:proofErr w:type="spellEnd"/>
      <w:r>
        <w:rPr>
          <w:color w:val="404040"/>
        </w:rPr>
        <w:t xml:space="preserve"> it first with the QGIS Raster Calculator.</w:t>
      </w:r>
    </w:p>
    <w:p w14:paraId="588424DF" w14:textId="77777777" w:rsidR="00114F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04040"/>
        </w:rPr>
        <w:t xml:space="preserve">Identical extent, resolution, and CRS </w:t>
      </w:r>
      <w:r>
        <w:rPr>
          <w:color w:val="404040"/>
        </w:rPr>
        <w:t xml:space="preserve">— the two </w:t>
      </w:r>
      <w:proofErr w:type="spellStart"/>
      <w:r>
        <w:rPr>
          <w:color w:val="404040"/>
        </w:rPr>
        <w:t>rasters</w:t>
      </w:r>
      <w:proofErr w:type="spellEnd"/>
      <w:r>
        <w:rPr>
          <w:color w:val="404040"/>
        </w:rPr>
        <w:t xml:space="preserve"> must have </w:t>
      </w:r>
      <w:proofErr w:type="gramStart"/>
      <w:r>
        <w:rPr>
          <w:color w:val="404040"/>
        </w:rPr>
        <w:t>exactly the same</w:t>
      </w:r>
      <w:proofErr w:type="gramEnd"/>
      <w:r>
        <w:rPr>
          <w:color w:val="404040"/>
        </w:rPr>
        <w:t xml:space="preserve"> shape. Use Raster → Projections → Warp to align them if needed.</w:t>
      </w:r>
    </w:p>
    <w:p w14:paraId="60875E78" w14:textId="77777777" w:rsidR="00114FDF" w:rsidRDefault="00000000">
      <w:r>
        <w:br w:type="page"/>
      </w:r>
    </w:p>
    <w:p w14:paraId="44400B2B" w14:textId="77777777" w:rsidR="00114FDF" w:rsidRDefault="00000000">
      <w:pPr>
        <w:pStyle w:val="Heading1"/>
      </w:pPr>
      <w:r>
        <w:lastRenderedPageBreak/>
        <w:t>7. Troubleshooting</w:t>
      </w:r>
    </w:p>
    <w:p w14:paraId="67F947D6" w14:textId="77777777" w:rsidR="00114FDF" w:rsidRDefault="00114F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14FDF" w14:paraId="140AE8D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C710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Problem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A759" w14:textId="77777777" w:rsidR="00114FDF" w:rsidRDefault="00000000">
            <w:r>
              <w:rPr>
                <w:b/>
                <w:bCs/>
                <w:color w:val="404040"/>
                <w:sz w:val="20"/>
                <w:szCs w:val="20"/>
              </w:rPr>
              <w:t>Solution</w:t>
            </w:r>
          </w:p>
        </w:tc>
      </w:tr>
      <w:tr w:rsidR="00114FDF" w14:paraId="4322E85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211F" w14:textId="77777777" w:rsidR="00114FDF" w:rsidRDefault="00000000">
            <w:r>
              <w:rPr>
                <w:color w:val="404040"/>
                <w:sz w:val="20"/>
                <w:szCs w:val="20"/>
              </w:rPr>
              <w:t>"No module named cv2" error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6685" w14:textId="77777777" w:rsidR="00114FDF" w:rsidRDefault="00000000">
            <w:proofErr w:type="spellStart"/>
            <w:r>
              <w:rPr>
                <w:color w:val="404040"/>
                <w:sz w:val="20"/>
                <w:szCs w:val="20"/>
              </w:rPr>
              <w:t>opencv</w:t>
            </w:r>
            <w:proofErr w:type="spellEnd"/>
            <w:r>
              <w:rPr>
                <w:color w:val="404040"/>
                <w:sz w:val="20"/>
                <w:szCs w:val="20"/>
              </w:rPr>
              <w:t>-python is not installed in QGIS's Python. Follow Section 3.1 and make sure you used the OSGeo4W Shell (Windows) or the QGIS Python executable (macOS/Linux).</w:t>
            </w:r>
          </w:p>
        </w:tc>
      </w:tr>
      <w:tr w:rsidR="00114FDF" w14:paraId="49A814E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1A3E" w14:textId="77777777" w:rsidR="00114FDF" w:rsidRDefault="00000000">
            <w:r>
              <w:rPr>
                <w:color w:val="404040"/>
                <w:sz w:val="20"/>
                <w:szCs w:val="20"/>
              </w:rPr>
              <w:t xml:space="preserve">"No module named </w:t>
            </w:r>
            <w:proofErr w:type="spellStart"/>
            <w:r>
              <w:rPr>
                <w:color w:val="404040"/>
                <w:sz w:val="20"/>
                <w:szCs w:val="20"/>
              </w:rPr>
              <w:t>osgeo</w:t>
            </w:r>
            <w:proofErr w:type="spellEnd"/>
            <w:r>
              <w:rPr>
                <w:color w:val="404040"/>
                <w:sz w:val="20"/>
                <w:szCs w:val="20"/>
              </w:rPr>
              <w:t>" error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89EE" w14:textId="77777777" w:rsidR="00114FDF" w:rsidRDefault="00000000">
            <w:r>
              <w:rPr>
                <w:color w:val="404040"/>
                <w:sz w:val="20"/>
                <w:szCs w:val="20"/>
              </w:rPr>
              <w:t>This should not occur in a standard QGIS installation. Try reinstalling QGIS.</w:t>
            </w:r>
          </w:p>
        </w:tc>
      </w:tr>
      <w:tr w:rsidR="00114FDF" w14:paraId="48454CA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9B0C" w14:textId="77777777" w:rsidR="00114FDF" w:rsidRDefault="00000000">
            <w:r>
              <w:rPr>
                <w:color w:val="404040"/>
                <w:sz w:val="20"/>
                <w:szCs w:val="20"/>
              </w:rPr>
              <w:t>Plugin not in Raster menu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E8C4" w14:textId="77777777" w:rsidR="00114FDF" w:rsidRDefault="00000000">
            <w:r>
              <w:rPr>
                <w:color w:val="404040"/>
                <w:sz w:val="20"/>
                <w:szCs w:val="20"/>
              </w:rPr>
              <w:t>Open Plugins → Manage and Install Plugins → Installed, find Semantic Segmentation Evaluator, and tick the checkbox.</w:t>
            </w:r>
          </w:p>
        </w:tc>
      </w:tr>
      <w:tr w:rsidR="00114FDF" w14:paraId="6D33424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0F12" w14:textId="77777777" w:rsidR="00114FDF" w:rsidRDefault="00000000">
            <w:r>
              <w:rPr>
                <w:color w:val="404040"/>
                <w:sz w:val="20"/>
                <w:szCs w:val="20"/>
              </w:rPr>
              <w:t>No raster layers in dropdowns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EA53" w14:textId="77777777" w:rsidR="00114FDF" w:rsidRDefault="00000000">
            <w:r>
              <w:rPr>
                <w:color w:val="404040"/>
                <w:sz w:val="20"/>
                <w:szCs w:val="20"/>
              </w:rPr>
              <w:t xml:space="preserve">Load your Ground Truth and Prediction </w:t>
            </w:r>
            <w:proofErr w:type="spellStart"/>
            <w:r>
              <w:rPr>
                <w:color w:val="404040"/>
                <w:sz w:val="20"/>
                <w:szCs w:val="20"/>
              </w:rPr>
              <w:t>GeoTIFFs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into the QGIS project first (Layer → Add Layer → Add Raster Layer), then click ↻ Refresh layer list.</w:t>
            </w:r>
          </w:p>
        </w:tc>
      </w:tr>
      <w:tr w:rsidR="00114FDF" w14:paraId="69256D3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71C1" w14:textId="77777777" w:rsidR="00114FDF" w:rsidRDefault="00000000">
            <w:r>
              <w:rPr>
                <w:color w:val="404040"/>
                <w:sz w:val="20"/>
                <w:szCs w:val="20"/>
              </w:rPr>
              <w:t>"GT shape ≠ Prediction shape" error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F785" w14:textId="77777777" w:rsidR="00114FDF" w:rsidRDefault="00000000">
            <w:r>
              <w:rPr>
                <w:color w:val="404040"/>
                <w:sz w:val="20"/>
                <w:szCs w:val="20"/>
              </w:rPr>
              <w:t xml:space="preserve">The two </w:t>
            </w:r>
            <w:proofErr w:type="spellStart"/>
            <w:r>
              <w:rPr>
                <w:color w:val="404040"/>
                <w:sz w:val="20"/>
                <w:szCs w:val="20"/>
              </w:rPr>
              <w:t>rasters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have different pixel dimensions. Use Raster → Projections → Warp (Reproject) to align them first.</w:t>
            </w:r>
          </w:p>
        </w:tc>
      </w:tr>
      <w:tr w:rsidR="00114FDF" w14:paraId="66003FF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2D18" w14:textId="77777777" w:rsidR="00114FDF" w:rsidRDefault="00000000">
            <w:r>
              <w:rPr>
                <w:color w:val="404040"/>
                <w:sz w:val="20"/>
                <w:szCs w:val="20"/>
              </w:rPr>
              <w:t>"Raster must contain only 0 and 1" error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DD52" w14:textId="77777777" w:rsidR="00114FDF" w:rsidRDefault="00000000">
            <w:r>
              <w:rPr>
                <w:color w:val="404040"/>
                <w:sz w:val="20"/>
                <w:szCs w:val="20"/>
              </w:rPr>
              <w:t xml:space="preserve">Your raster contains values other than 0 and 1 (e.g. 255). Use the Raster Calculator to </w:t>
            </w:r>
            <w:proofErr w:type="spellStart"/>
            <w:r>
              <w:rPr>
                <w:color w:val="404040"/>
                <w:sz w:val="20"/>
                <w:szCs w:val="20"/>
              </w:rPr>
              <w:t>binarise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it: ("layer@1" &gt; 0) * 1</w:t>
            </w:r>
          </w:p>
        </w:tc>
      </w:tr>
      <w:tr w:rsidR="00114FDF" w14:paraId="1387E23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FB3E" w14:textId="77777777" w:rsidR="00114FDF" w:rsidRDefault="00000000">
            <w:r>
              <w:rPr>
                <w:color w:val="404040"/>
                <w:sz w:val="20"/>
                <w:szCs w:val="20"/>
              </w:rPr>
              <w:t>Error map file not added to project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4474" w14:textId="77777777" w:rsidR="00114FDF" w:rsidRDefault="00000000">
            <w:r>
              <w:rPr>
                <w:color w:val="404040"/>
                <w:sz w:val="20"/>
                <w:szCs w:val="20"/>
              </w:rPr>
              <w:t>This should not occur in v1.0. If it does, verify that the output directory is writable and that no other process has the file locked.</w:t>
            </w:r>
          </w:p>
        </w:tc>
      </w:tr>
      <w:tr w:rsidR="00114FDF" w14:paraId="1C585E3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59A6" w14:textId="77777777" w:rsidR="00114FDF" w:rsidRDefault="00000000">
            <w:r>
              <w:rPr>
                <w:color w:val="404040"/>
                <w:sz w:val="20"/>
                <w:szCs w:val="20"/>
              </w:rPr>
              <w:t>Saved histogram has wrong resolution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2C11" w14:textId="77777777" w:rsidR="00114FDF" w:rsidRDefault="00000000">
            <w:r>
              <w:rPr>
                <w:color w:val="404040"/>
                <w:sz w:val="20"/>
                <w:szCs w:val="20"/>
              </w:rPr>
              <w:t>Make sure the DPI field in Plot Settings is set to 600 or higher before clicking Save Histogram. The default is 600.</w:t>
            </w:r>
          </w:p>
        </w:tc>
      </w:tr>
      <w:tr w:rsidR="00114FDF" w14:paraId="41924B5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6BB9" w14:textId="77777777" w:rsidR="00114FDF" w:rsidRDefault="00000000">
            <w:r>
              <w:rPr>
                <w:color w:val="404040"/>
                <w:sz w:val="20"/>
                <w:szCs w:val="20"/>
              </w:rPr>
              <w:t>Analysis takes a very long time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5D98" w14:textId="77777777" w:rsidR="00114FDF" w:rsidRDefault="00000000">
            <w:r>
              <w:rPr>
                <w:color w:val="404040"/>
                <w:sz w:val="20"/>
                <w:szCs w:val="20"/>
              </w:rPr>
              <w:t xml:space="preserve">Connected-component analysis on </w:t>
            </w:r>
            <w:proofErr w:type="spellStart"/>
            <w:r>
              <w:rPr>
                <w:color w:val="404040"/>
                <w:sz w:val="20"/>
                <w:szCs w:val="20"/>
              </w:rPr>
              <w:t>rasters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larger than 50 M pixels can take several minutes. The progress bar and elapsed timer remain active; QGIS stays responsive throughout.</w:t>
            </w:r>
          </w:p>
        </w:tc>
      </w:tr>
    </w:tbl>
    <w:p w14:paraId="24610826" w14:textId="77777777" w:rsidR="00114FDF" w:rsidRDefault="00000000">
      <w:r>
        <w:br w:type="page"/>
      </w:r>
    </w:p>
    <w:p w14:paraId="39824E7B" w14:textId="77777777" w:rsidR="00114FDF" w:rsidRDefault="00000000">
      <w:pPr>
        <w:pStyle w:val="Heading1"/>
      </w:pPr>
      <w:r>
        <w:lastRenderedPageBreak/>
        <w:t>8. Reference</w:t>
      </w:r>
    </w:p>
    <w:p w14:paraId="570992C2" w14:textId="77777777" w:rsidR="00114FDF" w:rsidRDefault="00000000">
      <w:pPr>
        <w:spacing w:after="120"/>
      </w:pPr>
      <w:r>
        <w:rPr>
          <w:color w:val="404040"/>
        </w:rPr>
        <w:t>If you use this plugin in a scientific publication, please cite:</w:t>
      </w:r>
    </w:p>
    <w:p w14:paraId="255000A8" w14:textId="77777777" w:rsidR="00114FDF" w:rsidRDefault="00114FDF">
      <w:pPr>
        <w:spacing w:after="80"/>
      </w:pPr>
    </w:p>
    <w:p w14:paraId="09360141" w14:textId="77777777" w:rsidR="00114FDF" w:rsidRDefault="00000000">
      <w:pPr>
        <w:spacing w:after="120"/>
        <w:ind w:left="720"/>
      </w:pPr>
      <w:r>
        <w:rPr>
          <w:color w:val="404040"/>
        </w:rPr>
        <w:t xml:space="preserve">Bundzel, M.; </w:t>
      </w:r>
      <w:proofErr w:type="spellStart"/>
      <w:r>
        <w:rPr>
          <w:color w:val="404040"/>
        </w:rPr>
        <w:t>Jaščur</w:t>
      </w:r>
      <w:proofErr w:type="spellEnd"/>
      <w:r>
        <w:rPr>
          <w:color w:val="404040"/>
        </w:rPr>
        <w:t xml:space="preserve">, M.; Kováč, M.; </w:t>
      </w:r>
      <w:proofErr w:type="spellStart"/>
      <w:r>
        <w:rPr>
          <w:color w:val="404040"/>
        </w:rPr>
        <w:t>Lieskóvský</w:t>
      </w:r>
      <w:proofErr w:type="spellEnd"/>
      <w:r>
        <w:rPr>
          <w:color w:val="404040"/>
        </w:rPr>
        <w:t xml:space="preserve">, T.; </w:t>
      </w:r>
      <w:proofErr w:type="spellStart"/>
      <w:r>
        <w:rPr>
          <w:color w:val="404040"/>
        </w:rPr>
        <w:t>Malíček</w:t>
      </w:r>
      <w:proofErr w:type="spellEnd"/>
      <w:r>
        <w:rPr>
          <w:color w:val="404040"/>
        </w:rPr>
        <w:t xml:space="preserve">, T.; </w:t>
      </w:r>
      <w:proofErr w:type="spellStart"/>
      <w:r>
        <w:rPr>
          <w:color w:val="404040"/>
        </w:rPr>
        <w:t>Šimkovič</w:t>
      </w:r>
      <w:proofErr w:type="spellEnd"/>
      <w:r>
        <w:rPr>
          <w:color w:val="404040"/>
        </w:rPr>
        <w:t xml:space="preserve">, M. Semantic Segmentation-Based Automatic Extraction of Archaeological Sites from Airborne Laser Scanning Data. </w:t>
      </w:r>
      <w:r>
        <w:rPr>
          <w:b/>
          <w:bCs/>
          <w:color w:val="404040"/>
        </w:rPr>
        <w:t xml:space="preserve">Remote Sensing </w:t>
      </w:r>
      <w:r>
        <w:rPr>
          <w:color w:val="404040"/>
        </w:rPr>
        <w:t xml:space="preserve">2020, 12, 3685. </w:t>
      </w:r>
      <w:hyperlink r:id="rId13" w:history="1">
        <w:r w:rsidR="00114FDF">
          <w:rPr>
            <w:color w:val="2E5FA3"/>
            <w:u w:val="single" w:color="2E5FA3"/>
          </w:rPr>
          <w:t>https://doi.org/10.3390/rs12223685</w:t>
        </w:r>
      </w:hyperlink>
    </w:p>
    <w:p w14:paraId="77DAD461" w14:textId="77777777" w:rsidR="00114FDF" w:rsidRDefault="00114FDF">
      <w:pPr>
        <w:spacing w:after="80"/>
      </w:pPr>
    </w:p>
    <w:p w14:paraId="21128F2B" w14:textId="77777777" w:rsidR="00114FDF" w:rsidRDefault="00000000">
      <w:pPr>
        <w:spacing w:after="120"/>
      </w:pPr>
      <w:proofErr w:type="gramStart"/>
      <w:r>
        <w:rPr>
          <w:color w:val="404040"/>
        </w:rPr>
        <w:t>In particular, section</w:t>
      </w:r>
      <w:proofErr w:type="gramEnd"/>
      <w:r>
        <w:rPr>
          <w:color w:val="404040"/>
        </w:rPr>
        <w:t xml:space="preserve"> 4.5 explains all quality measures computed by this plugin, including the non-standard </w:t>
      </w:r>
      <w:r>
        <w:rPr>
          <w:b/>
          <w:bCs/>
          <w:color w:val="404040"/>
        </w:rPr>
        <w:t>MOR10R</w:t>
      </w:r>
      <w:r>
        <w:rPr>
          <w:color w:val="404040"/>
        </w:rPr>
        <w:t xml:space="preserve"> (Misclassified Outside Radius 10 Rate) metric.</w:t>
      </w:r>
    </w:p>
    <w:sectPr w:rsidR="00114F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185"/>
    <w:multiLevelType w:val="hybridMultilevel"/>
    <w:tmpl w:val="0D2A63D8"/>
    <w:lvl w:ilvl="0" w:tplc="CF44EAB8">
      <w:start w:val="1"/>
      <w:numFmt w:val="bullet"/>
      <w:lvlText w:val="●"/>
      <w:lvlJc w:val="left"/>
      <w:pPr>
        <w:ind w:left="720" w:hanging="360"/>
      </w:pPr>
    </w:lvl>
    <w:lvl w:ilvl="1" w:tplc="4AEC90B8">
      <w:start w:val="1"/>
      <w:numFmt w:val="bullet"/>
      <w:lvlText w:val="○"/>
      <w:lvlJc w:val="left"/>
      <w:pPr>
        <w:ind w:left="1440" w:hanging="360"/>
      </w:pPr>
    </w:lvl>
    <w:lvl w:ilvl="2" w:tplc="5A722312">
      <w:start w:val="1"/>
      <w:numFmt w:val="bullet"/>
      <w:lvlText w:val="■"/>
      <w:lvlJc w:val="left"/>
      <w:pPr>
        <w:ind w:left="2160" w:hanging="360"/>
      </w:pPr>
    </w:lvl>
    <w:lvl w:ilvl="3" w:tplc="AB0427E4">
      <w:start w:val="1"/>
      <w:numFmt w:val="bullet"/>
      <w:lvlText w:val="●"/>
      <w:lvlJc w:val="left"/>
      <w:pPr>
        <w:ind w:left="2880" w:hanging="360"/>
      </w:pPr>
    </w:lvl>
    <w:lvl w:ilvl="4" w:tplc="E40E9A26">
      <w:start w:val="1"/>
      <w:numFmt w:val="bullet"/>
      <w:lvlText w:val="○"/>
      <w:lvlJc w:val="left"/>
      <w:pPr>
        <w:ind w:left="3600" w:hanging="360"/>
      </w:pPr>
    </w:lvl>
    <w:lvl w:ilvl="5" w:tplc="404AA63E">
      <w:start w:val="1"/>
      <w:numFmt w:val="bullet"/>
      <w:lvlText w:val="■"/>
      <w:lvlJc w:val="left"/>
      <w:pPr>
        <w:ind w:left="4320" w:hanging="360"/>
      </w:pPr>
    </w:lvl>
    <w:lvl w:ilvl="6" w:tplc="250212A6">
      <w:start w:val="1"/>
      <w:numFmt w:val="bullet"/>
      <w:lvlText w:val="●"/>
      <w:lvlJc w:val="left"/>
      <w:pPr>
        <w:ind w:left="5040" w:hanging="360"/>
      </w:pPr>
    </w:lvl>
    <w:lvl w:ilvl="7" w:tplc="CD9C697C">
      <w:start w:val="1"/>
      <w:numFmt w:val="bullet"/>
      <w:lvlText w:val="●"/>
      <w:lvlJc w:val="left"/>
      <w:pPr>
        <w:ind w:left="5760" w:hanging="360"/>
      </w:pPr>
    </w:lvl>
    <w:lvl w:ilvl="8" w:tplc="2898DA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CC4D92"/>
    <w:multiLevelType w:val="hybridMultilevel"/>
    <w:tmpl w:val="38E62D5E"/>
    <w:lvl w:ilvl="0" w:tplc="DC263ED2">
      <w:start w:val="1"/>
      <w:numFmt w:val="bullet"/>
      <w:lvlText w:val="•"/>
      <w:lvlJc w:val="left"/>
      <w:pPr>
        <w:ind w:left="720" w:hanging="360"/>
      </w:pPr>
    </w:lvl>
    <w:lvl w:ilvl="1" w:tplc="5BCCFC16">
      <w:start w:val="1"/>
      <w:numFmt w:val="bullet"/>
      <w:lvlText w:val="○"/>
      <w:lvlJc w:val="left"/>
      <w:pPr>
        <w:ind w:left="1080" w:hanging="360"/>
      </w:pPr>
    </w:lvl>
    <w:lvl w:ilvl="2" w:tplc="76A6292E">
      <w:numFmt w:val="decimal"/>
      <w:lvlText w:val=""/>
      <w:lvlJc w:val="left"/>
    </w:lvl>
    <w:lvl w:ilvl="3" w:tplc="340653E4">
      <w:numFmt w:val="decimal"/>
      <w:lvlText w:val=""/>
      <w:lvlJc w:val="left"/>
    </w:lvl>
    <w:lvl w:ilvl="4" w:tplc="EA24010A">
      <w:numFmt w:val="decimal"/>
      <w:lvlText w:val=""/>
      <w:lvlJc w:val="left"/>
    </w:lvl>
    <w:lvl w:ilvl="5" w:tplc="1312DDB4">
      <w:numFmt w:val="decimal"/>
      <w:lvlText w:val=""/>
      <w:lvlJc w:val="left"/>
    </w:lvl>
    <w:lvl w:ilvl="6" w:tplc="04C8A94C">
      <w:numFmt w:val="decimal"/>
      <w:lvlText w:val=""/>
      <w:lvlJc w:val="left"/>
    </w:lvl>
    <w:lvl w:ilvl="7" w:tplc="77FA1FAE">
      <w:numFmt w:val="decimal"/>
      <w:lvlText w:val=""/>
      <w:lvlJc w:val="left"/>
    </w:lvl>
    <w:lvl w:ilvl="8" w:tplc="C0062104">
      <w:numFmt w:val="decimal"/>
      <w:lvlText w:val=""/>
      <w:lvlJc w:val="left"/>
    </w:lvl>
  </w:abstractNum>
  <w:abstractNum w:abstractNumId="2" w15:restartNumberingAfterBreak="0">
    <w:nsid w:val="6EE514E1"/>
    <w:multiLevelType w:val="hybridMultilevel"/>
    <w:tmpl w:val="627CCC60"/>
    <w:lvl w:ilvl="0" w:tplc="1C9282EA">
      <w:start w:val="1"/>
      <w:numFmt w:val="decimal"/>
      <w:lvlText w:val="%1."/>
      <w:lvlJc w:val="left"/>
      <w:pPr>
        <w:ind w:left="720" w:hanging="360"/>
      </w:pPr>
    </w:lvl>
    <w:lvl w:ilvl="1" w:tplc="B922CAA0">
      <w:start w:val="1"/>
      <w:numFmt w:val="lowerLetter"/>
      <w:lvlText w:val="%2)"/>
      <w:lvlJc w:val="left"/>
      <w:pPr>
        <w:ind w:left="1080" w:hanging="360"/>
      </w:pPr>
    </w:lvl>
    <w:lvl w:ilvl="2" w:tplc="D738F810">
      <w:numFmt w:val="decimal"/>
      <w:lvlText w:val=""/>
      <w:lvlJc w:val="left"/>
    </w:lvl>
    <w:lvl w:ilvl="3" w:tplc="2EA01944">
      <w:numFmt w:val="decimal"/>
      <w:lvlText w:val=""/>
      <w:lvlJc w:val="left"/>
    </w:lvl>
    <w:lvl w:ilvl="4" w:tplc="B5D672B4">
      <w:numFmt w:val="decimal"/>
      <w:lvlText w:val=""/>
      <w:lvlJc w:val="left"/>
    </w:lvl>
    <w:lvl w:ilvl="5" w:tplc="F2BA5582">
      <w:numFmt w:val="decimal"/>
      <w:lvlText w:val=""/>
      <w:lvlJc w:val="left"/>
    </w:lvl>
    <w:lvl w:ilvl="6" w:tplc="CAF8281A">
      <w:numFmt w:val="decimal"/>
      <w:lvlText w:val=""/>
      <w:lvlJc w:val="left"/>
    </w:lvl>
    <w:lvl w:ilvl="7" w:tplc="E514F6A4">
      <w:numFmt w:val="decimal"/>
      <w:lvlText w:val=""/>
      <w:lvlJc w:val="left"/>
    </w:lvl>
    <w:lvl w:ilvl="8" w:tplc="9856C442">
      <w:numFmt w:val="decimal"/>
      <w:lvlText w:val=""/>
      <w:lvlJc w:val="left"/>
    </w:lvl>
  </w:abstractNum>
  <w:num w:numId="1" w16cid:durableId="234054884">
    <w:abstractNumId w:val="0"/>
    <w:lvlOverride w:ilvl="0">
      <w:startOverride w:val="1"/>
    </w:lvlOverride>
  </w:num>
  <w:num w:numId="2" w16cid:durableId="574556532">
    <w:abstractNumId w:val="1"/>
    <w:lvlOverride w:ilvl="0">
      <w:startOverride w:val="1"/>
    </w:lvlOverride>
  </w:num>
  <w:num w:numId="3" w16cid:durableId="17146465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FDF"/>
    <w:rsid w:val="00114FDF"/>
    <w:rsid w:val="00165C38"/>
    <w:rsid w:val="002D4DEB"/>
    <w:rsid w:val="00475DF9"/>
    <w:rsid w:val="00E0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38D8"/>
  <w15:docId w15:val="{8319F5ED-786B-45C5-859E-16DD3ECD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oi.org/10.3390/rs1222368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2-4292/12/22/3685" TargetMode="External"/><Relationship Id="rId11" Type="http://schemas.openxmlformats.org/officeDocument/2006/relationships/image" Target="media/image5.jpeg"/><Relationship Id="rId5" Type="http://schemas.openxmlformats.org/officeDocument/2006/relationships/hyperlink" Target="mailto:marek.bundzel@tuke.sk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1668</Words>
  <Characters>9513</Characters>
  <Application>Microsoft Office Word</Application>
  <DocSecurity>0</DocSecurity>
  <Lines>79</Lines>
  <Paragraphs>22</Paragraphs>
  <ScaleCrop>false</ScaleCrop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Marek Bundzel</cp:lastModifiedBy>
  <cp:revision>4</cp:revision>
  <dcterms:created xsi:type="dcterms:W3CDTF">2026-04-09T15:02:00Z</dcterms:created>
  <dcterms:modified xsi:type="dcterms:W3CDTF">2026-04-09T15:17:00Z</dcterms:modified>
</cp:coreProperties>
</file>