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12C62" w14:textId="77777777" w:rsidR="009250B5" w:rsidRPr="009250B5" w:rsidRDefault="009250B5" w:rsidP="009250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9250B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Walidacja danych wejściowych:</w:t>
      </w:r>
    </w:p>
    <w:p w14:paraId="7E606E5C" w14:textId="77777777" w:rsidR="009250B5" w:rsidRPr="009250B5" w:rsidRDefault="009250B5" w:rsidP="009250B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9250B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Metoda ta będzie odpowiedzialna za dokładną walidację danych wejściowych przed rozpoczęciem procesu przetwarzania. Wykorzystując narzędzia do walidacji danych, takie jak schema validation, możemy upewnić się, że dane są w oczekiwanym formacie i zawierają wymagane informacje. W przypadku wykrycia nieprawidłowości, metoda powinna zwrócić odpowiedni komunikat o błędzie, który zostanie przekazany użytkownikowi, co pozwoli mu na korektę danych.</w:t>
      </w:r>
    </w:p>
    <w:p w14:paraId="5476B98E" w14:textId="77777777" w:rsidR="009250B5" w:rsidRPr="009250B5" w:rsidRDefault="009250B5" w:rsidP="009250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9250B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Obsługa wyjątków i błędów:</w:t>
      </w:r>
    </w:p>
    <w:p w14:paraId="69B9596B" w14:textId="77777777" w:rsidR="009250B5" w:rsidRPr="009250B5" w:rsidRDefault="009250B5" w:rsidP="009250B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9250B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Ta metoda będzie odpowiedzialna za obsługę wyjątków i błędów, które mogą wystąpić podczas przetwarzania danych. Poprzez zastosowanie mechanizmów try-catch lub obsługi błędów, możemy przechwycić i odpowiednio obsłużyć wszelkie nieprzewidziane sytuacje, takie jak błędy komunikacji z zewnętrznymi serwisami czy problemy z dostępnością zasobów. Dzięki temu Pipeline będzie bardziej odporny na awarie i błędy użytkownika.</w:t>
      </w:r>
    </w:p>
    <w:p w14:paraId="06A8601A" w14:textId="77777777" w:rsidR="009250B5" w:rsidRPr="009250B5" w:rsidRDefault="009250B5" w:rsidP="009250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9250B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Zapisywanie stanu przetwarzania:</w:t>
      </w:r>
    </w:p>
    <w:p w14:paraId="047B6D16" w14:textId="77777777" w:rsidR="009250B5" w:rsidRPr="009250B5" w:rsidRDefault="009250B5" w:rsidP="009250B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9250B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Ta metoda będzie odpowiedzialna za zapisywanie stanu przetwarzania, co umożliwi wznowienie procesu od ostatniego punktu kontrolnego w przypadku awarii lub przerwania procesu. Wykorzystując mechanizmy zapisywania stanu, takie jak checkpointing, możemy zapewnić spójność danych i uniknąć utraty postępu przetwarzania w przypadku nieprzewidzianych sytuacji.</w:t>
      </w:r>
    </w:p>
    <w:p w14:paraId="0E149BD8" w14:textId="77777777" w:rsidR="009250B5" w:rsidRPr="009250B5" w:rsidRDefault="009250B5" w:rsidP="009250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9250B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Automatyzacja testów jednostkowych i integracyjnych:</w:t>
      </w:r>
    </w:p>
    <w:p w14:paraId="47AB5F72" w14:textId="77777777" w:rsidR="009250B5" w:rsidRPr="009250B5" w:rsidRDefault="009250B5" w:rsidP="009250B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9250B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Metoda ta będzie odpowiedzialna za automatyzację testów jednostkowych i integracyjnych, które umożliwią wczesne wykrycie błędów oraz zapewnienie poprawności działania całego Pipeline. Wykorzystując narzędzia do testowania, takie jak frameworki testów jednostkowych i narzędzia do testów integracyjnych, możemy szybko i skutecznie sprawdzić poprawność działania poszczególnych komponentów Pipeline oraz ich współpracę z innymi systemami.</w:t>
      </w:r>
    </w:p>
    <w:p w14:paraId="1479782D" w14:textId="77777777" w:rsidR="009250B5" w:rsidRPr="009250B5" w:rsidRDefault="009250B5" w:rsidP="009250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9250B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l-PL"/>
        </w:rPr>
        <w:t>Monitoring działania Pipeline:</w:t>
      </w:r>
    </w:p>
    <w:p w14:paraId="13040F12" w14:textId="77777777" w:rsidR="009250B5" w:rsidRPr="009250B5" w:rsidRDefault="009250B5" w:rsidP="009250B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</w:pPr>
      <w:r w:rsidRPr="009250B5">
        <w:rPr>
          <w:rFonts w:ascii="Segoe UI" w:eastAsia="Times New Roman" w:hAnsi="Segoe UI" w:cs="Segoe UI"/>
          <w:color w:val="0D0D0D"/>
          <w:sz w:val="24"/>
          <w:szCs w:val="24"/>
          <w:lang w:eastAsia="pl-PL"/>
        </w:rPr>
        <w:t>Ta metoda będzie odpowiedzialna za ciągłe monitorowanie działania Pipeline oraz zbieranie danych na temat jego wydajności, stabilności i dostępności. Wykorzystując narzędzia do monitorowania, takie jak monitoring zdarzeń i metryk, możemy śledzić wydajność przetwarzania, ilość wystąpień błędów oraz obciążenie systemu. Dzięki temu będziemy mogli szybko reagować na wszelkie problemy i zagwarantować nieprzerwaną pracę Pipeline w środowisku produkcyjnym.</w:t>
      </w:r>
    </w:p>
    <w:p w14:paraId="4AF6490B" w14:textId="77777777" w:rsidR="00A05A66" w:rsidRDefault="00A05A66"/>
    <w:sectPr w:rsidR="00A05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4B780D"/>
    <w:multiLevelType w:val="multilevel"/>
    <w:tmpl w:val="B2FA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25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B5"/>
    <w:rsid w:val="009250B5"/>
    <w:rsid w:val="00A0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A5F9"/>
  <w15:chartTrackingRefBased/>
  <w15:docId w15:val="{E8DC459E-2F5D-4E35-9E9E-FF641A16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0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0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0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0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0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0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0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0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0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0B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5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9250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5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Bednarz</dc:creator>
  <cp:keywords/>
  <dc:description/>
  <cp:lastModifiedBy>Kamil Bednarz</cp:lastModifiedBy>
  <cp:revision>1</cp:revision>
  <dcterms:created xsi:type="dcterms:W3CDTF">2024-05-05T11:17:00Z</dcterms:created>
  <dcterms:modified xsi:type="dcterms:W3CDTF">2024-05-05T11:17:00Z</dcterms:modified>
</cp:coreProperties>
</file>