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Глава 3. Как изменение климата влияет на экономику</w:t>
      </w:r>
    </w:p>
    <w:p>
      <w:r>
        <w:rPr>
          <w:i/>
          <w:iCs/>
          <w:color w:val="666666"/>
          <w:sz w:val="20"/>
          <w:szCs w:val="20"/>
        </w:rPr>
        <w:t xml:space="preserve">Тексты страницы в порядке следования на сайте. Блоки, которые на сайте повторяются (мобильная и десктопная версии), приведены один раз. Тексты на изображениях и в инфографике сюда не входят.</w:t>
      </w:r>
    </w:p>
    <w:p>
      <w:pPr>
        <w:pStyle w:val="Heading2"/>
      </w:pPr>
      <w:r>
        <w:t xml:space="preserve">Основной текст</w:t>
      </w:r>
    </w:p>
    <w:p>
      <w:pPr>
        <w:spacing w:after="120"/>
      </w:pPr>
      <w:r>
        <w:t xml:space="preserve">Изменение климата — это не только прямые убытки, но и стимул для развития новых рынков. С одной стороны, природные катаклизмы происходят всё чаще, разрушая инфраструктуру и замедляя экономический рост. С другой — появляется спрос на инновации, которые помогают бизнесу адаптироваться к новым условиям и экономнее расходовать ресурсы.</w:t>
      </w:r>
    </w:p>
    <w:p>
      <w:pPr>
        <w:pStyle w:val="Heading2"/>
      </w:pPr>
      <w:r>
        <w:t xml:space="preserve">Экономика адаптируется</w:t>
      </w:r>
    </w:p>
    <w:p>
      <w:pPr>
        <w:spacing w:after="120"/>
      </w:pPr>
      <w:r>
        <w:t xml:space="preserve">Изменение климата заставляет бизнес и государства действовать: внедрять более экологичное производство, менять логистику и развивать рынки «зелёных» товаров. В результате появляются новые ниши для компаний и рождаются технологические прорывы.</w:t>
      </w:r>
    </w:p>
    <w:p>
      <w:pPr>
        <w:spacing w:after="120"/>
      </w:pPr>
      <w:r>
        <w:t xml:space="preserve">Самые простые меры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Сокращение пищевых отходов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Популяризация растительного питания, сокращение потребления мяса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Популяризация общественного транспорта, велосипедов и пешего передвижения</w:t>
      </w:r>
    </w:p>
    <w:p>
      <w:pPr>
        <w:spacing w:after="120"/>
      </w:pPr>
      <w:r>
        <w:t xml:space="preserve">Средний уровень сложности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Инвестирование в чистую энергетику и энергоэффективность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Модернизация и обезуглероживание зданий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Переход на электромобили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Восстановление земель и остановка обезлесения</w:t>
      </w:r>
    </w:p>
    <w:p>
      <w:pPr>
        <w:spacing w:after="120"/>
      </w:pPr>
      <w:r>
        <w:t xml:space="preserve">Наиболее сложные меры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Закрытие угольных электростанций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Снижение выбросов при производстве цемента, стали, пластика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Снижение выбросов в авиации и судоходстве</w:t>
      </w:r>
    </w:p>
    <w:p>
      <w:pPr>
        <w:spacing w:after="120"/>
      </w:pPr>
      <w:r>
        <w:t xml:space="preserve">Источник: Шестой оценочный доклад МГЭИК, Институт мировых ресурсов (WRI)</w:t>
      </w:r>
    </w:p>
    <w:p>
      <w:pPr>
        <w:pStyle w:val="Heading2"/>
      </w:pPr>
      <w:r>
        <w:t xml:space="preserve">Альтернативная и возобновляемая энергетика</w:t>
      </w:r>
    </w:p>
    <w:p>
      <w:pPr>
        <w:spacing w:after="120"/>
      </w:pPr>
      <w:r>
        <w:t xml:space="preserve">Изменение климата заставляет мир отказываться от привычных источников энергии — угля, нефти и газа. Чтобы снизить углеродный след и замедлить глобальное потепление, страны и компании активно развивают альтернативную энергетику. Возобновляемые источники энергии (ВИЭ) становятся главным направлением для всего энергетического сектора.</w:t>
      </w:r>
    </w:p>
    <w:p>
      <w:pPr>
        <w:spacing w:after="120"/>
      </w:pPr>
      <w:r>
        <w:t xml:space="preserve">Источник: BloombergNEF, IEA</w:t>
      </w:r>
    </w:p>
    <w:p>
      <w:pPr>
        <w:spacing w:after="120"/>
      </w:pPr>
      <w:r>
        <w:t xml:space="preserve">По прогнозам BloombergNEF и IEA, к 2050 году мир ждёт энергетическая трансформация. Доля возобновляемых источников может вырасти до 69% за счёт бурного роста солнечной и ветровой энергетики, а доля ископаемого топлива — сократиться почти в три раза.</w:t>
      </w:r>
    </w:p>
    <w:p>
      <w:pPr>
        <w:spacing w:after="120"/>
      </w:pPr>
      <w:r>
        <w:t xml:space="preserve">Понятия «альтернативные» и «возобновляемые» источники часто используют как синонимы. Но между ними есть разница.</w:t>
      </w:r>
    </w:p>
    <w:p>
      <w:pPr>
        <w:spacing w:after="120"/>
      </w:pPr>
      <w:r>
        <w:t xml:space="preserve">Альтернативные источники — это любая замена традиционным углю, нефти и газу. К ним относятся как возобновляемые источники, так и те, что не бесконечны — например, атомная энергия, водородное топливо, биогаз и синтетическое топливо.</w:t>
      </w:r>
    </w:p>
    <w:p>
      <w:pPr>
        <w:spacing w:after="120"/>
      </w:pPr>
      <w:r>
        <w:t xml:space="preserve">Возобновляемые источники энергии (ВИЭ) — это только те, что восстанавливаются естественным путём и считаются экологически чистыми. Например: солнечная, ветровая, гидроэнергия, биоэнергия и геотермальная энергия.</w:t>
      </w:r>
    </w:p>
    <w:p>
      <w:pPr>
        <w:pStyle w:val="Heading2"/>
      </w:pPr>
      <w:r>
        <w:t xml:space="preserve">Низкоуглеродные технологии в транспорте</w:t>
      </w:r>
    </w:p>
    <w:p>
      <w:pPr>
        <w:spacing w:after="120"/>
      </w:pPr>
      <w:r>
        <w:t xml:space="preserve">Чтобы снизить выбросы и сделать воздух чище, транспорт переходит на новые стандарты. Главные направления — это низкоуглеродные виды топлива, электрические батареи, повышение эффективности двигателей и внедрение инноваций.</w:t>
      </w:r>
    </w:p>
    <w:p>
      <w:pPr>
        <w:spacing w:after="120"/>
      </w:pPr>
      <w:r>
        <w:t xml:space="preserve">Наведите курсор на карточку</w:t>
      </w:r>
    </w:p>
    <w:p>
      <w:pPr>
        <w:spacing w:after="120"/>
      </w:pPr>
      <w:r>
        <w:t xml:space="preserve">Самолёт</w:t>
      </w:r>
    </w:p>
    <w:p>
      <w:pPr>
        <w:spacing w:after="120"/>
      </w:pPr>
      <w:r>
        <w:t xml:space="preserve">Авиация ищет способы стать экологичнее. Главные направления — переход на специальное экологичное топливо (SAF) и разработка гибридных и полностью электрических двигателей. Кроме того, форма самолётов становится более обтекаемой, чтобы тратить меньше горючего.</w:t>
      </w:r>
    </w:p>
    <w:p>
      <w:pPr>
        <w:spacing w:after="120"/>
      </w:pPr>
      <w:r>
        <w:t xml:space="preserve">Поезд</w:t>
      </w:r>
    </w:p>
    <w:p>
      <w:pPr>
        <w:spacing w:after="120"/>
      </w:pPr>
      <w:r>
        <w:t xml:space="preserve">Поезда становятся ещё экологичнее. Локомотивы переходят на водород и аккумуляторы, а сами вагоны делают более энергоэффективными. Железные дороги всё чаще питают от возобновляемых источников, а цифровые системы помогают оптимизировать движение.</w:t>
      </w:r>
    </w:p>
    <w:p>
      <w:pPr>
        <w:spacing w:after="120"/>
      </w:pPr>
      <w:r>
        <w:t xml:space="preserve">Грузовое судно</w:t>
      </w:r>
    </w:p>
    <w:p>
      <w:pPr>
        <w:spacing w:after="120"/>
      </w:pPr>
      <w:r>
        <w:t xml:space="preserve">Морские перевозки тоже становятся «зелёными». Грузовые суда переходят на электродвигатели с аккумуляторами и альтернативные виды топлива. Для питания бортовых систем на них всё чаще устанавливают солнечные панели.</w:t>
      </w:r>
    </w:p>
    <w:p>
      <w:pPr>
        <w:spacing w:after="120"/>
      </w:pPr>
      <w:r>
        <w:t xml:space="preserve">Паром на реке</w:t>
      </w:r>
    </w:p>
    <w:p>
      <w:pPr>
        <w:spacing w:after="120"/>
      </w:pPr>
      <w:r>
        <w:t xml:space="preserve">Речной транспорт становится чище. Паромы всё чаще оснащают электрическими и гибридными двигателями, а в качестве топлива используют более экологичные альтернативы — сжиженный природный газ (СПГ) или биометан.</w:t>
      </w:r>
    </w:p>
    <w:p>
      <w:pPr>
        <w:spacing w:after="120"/>
      </w:pPr>
      <w:r>
        <w:t xml:space="preserve">Электромобиль</w:t>
      </w:r>
    </w:p>
    <w:p>
      <w:pPr>
        <w:spacing w:after="120"/>
      </w:pPr>
      <w:r>
        <w:t xml:space="preserve">Главное преимущество электромобиля — отсутствие прямых выбросов. Если заряжать его от возобновляемых источников, его углеродный след становится минимальным. Кроме того, в нём меньше технических жидкостей, что снижает количество отходов при эксплуатации.</w:t>
      </w:r>
    </w:p>
    <w:p>
      <w:pPr>
        <w:spacing w:after="120"/>
      </w:pPr>
      <w:r>
        <w:t xml:space="preserve">Автомобиль</w:t>
      </w:r>
    </w:p>
    <w:p>
      <w:pPr>
        <w:spacing w:after="120"/>
      </w:pPr>
      <w:r>
        <w:t xml:space="preserve">Помимо электромобилей, есть и другие способы сделать транспорт экологичнее. Это машины на водороде, газе или гибриды. Ещё одно важное направление — каршеринг, который помогает сократить общее число автомобилей в городе.</w:t>
      </w:r>
    </w:p>
    <w:p>
      <w:pPr>
        <w:spacing w:after="120"/>
      </w:pPr>
      <w:r>
        <w:t xml:space="preserve">Автобус</w:t>
      </w:r>
    </w:p>
    <w:p>
      <w:pPr>
        <w:spacing w:after="120"/>
      </w:pPr>
      <w:r>
        <w:t xml:space="preserve">Общественный транспорт активно «зеленеет». На смену дизельным автобусам приходят электробусы, модели на газомоторном топливе и гибриды. Это помогает сделать воздух в городах значительно чище.</w:t>
      </w:r>
    </w:p>
    <w:p>
      <w:pPr>
        <w:spacing w:after="120"/>
      </w:pPr>
      <w:r>
        <w:t xml:space="preserve">Велосипед и самокат</w:t>
      </w:r>
    </w:p>
    <w:p>
      <w:pPr>
        <w:spacing w:after="120"/>
      </w:pPr>
      <w:r>
        <w:t xml:space="preserve">Самый экологичный транспорт, который работает на вашей собственной энергии. У него нулевые выбросы, он помогает снизить пробки и нагрузку на городскую инфраструктуру, а ещё — это отличный способ поддерживать здоровье.</w:t>
      </w:r>
    </w:p>
    <w:p>
      <w:pPr>
        <w:spacing w:after="120"/>
      </w:pPr>
      <w:r>
        <w:t xml:space="preserve">Дрон-доставщик</w:t>
      </w:r>
    </w:p>
    <w:p>
      <w:pPr>
        <w:spacing w:after="120"/>
      </w:pPr>
      <w:r>
        <w:t xml:space="preserve">Беспилотники, особенно в логистике, могут стать частью «зелёного» будущего. Они работают на электричестве, а умные алгоритмы прокладывают для них самые короткие и энергоэффективные маршруты. Это важная часть концепции «умного города».</w:t>
      </w:r>
    </w:p>
    <w:p>
      <w:pPr>
        <w:pStyle w:val="Heading2"/>
      </w:pPr>
      <w:r>
        <w:t xml:space="preserve">Бизнес и климат: от рисков к возможностям</w:t>
      </w:r>
    </w:p>
    <w:p>
      <w:pPr>
        <w:spacing w:after="120"/>
      </w:pPr>
      <w:r>
        <w:t xml:space="preserve">Осознавая неизбежность глобальных климатических изменений, современные компании разрабатывают корпоративные климатические политики, стратегии, дорожные карты и т. д. Бизнес ставит перед собой амбициозные цели: сократить экологический след, повысить устойчивость операционной деятельности, обеспечить рост доходов и укрепить конкурентоспособность на рынке.</w:t>
      </w:r>
    </w:p>
    <w:p>
      <w:pPr>
        <w:pStyle w:val="Heading3"/>
      </w:pPr>
      <w:r>
        <w:t xml:space="preserve">Пример «Норникеля»</w:t>
      </w:r>
    </w:p>
    <w:p>
      <w:pPr>
        <w:spacing w:after="120"/>
      </w:pPr>
      <w:r>
        <w:t xml:space="preserve">В компании сформирована комплексная система управления вопросами по изменению климата: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Действует Политика в области изменения климата, которая устанавливает принципы деятельности и обязательства компании в рамках климатической повестки.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Основные целевые показатели зафиксированы в корпоративной Стратегии в области экологии и изменения климата.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Утверждены «Основные направления углеродной нейтральности» — определяют перспективные направления по снижению валовых выбросов и уменьшению углеродного следа продукции.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Разработан «План мероприятий по адаптации к изменению климата» — включает физические риски, риски переходного периода, методику их оценки и обучение.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Утверждён «Кодекс корпоративного поведения поставщика» — описывает требования по сокращению выбросов парниковых газов к поставщикам компании.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Публикуются отчёты, в которых компания рассказывает о результатах работы в сфере изменения климата.</w:t>
      </w:r>
    </w:p>
    <w:p>
      <w:pPr>
        <w:pStyle w:val="Heading3"/>
      </w:pPr>
      <w:r>
        <w:t xml:space="preserve">Почему вопросы изменения климата важны для бизнеса?</w:t>
      </w:r>
    </w:p>
    <w:p>
      <w:pPr>
        <w:spacing w:after="120"/>
      </w:pPr>
      <w:r>
        <w:t xml:space="preserve">Прямой и самый очевидный эффект климатических изменений — это проблемы, связанные с нарушением функционирования объектов инфраструктуры. Но здесь у компаний появляются не только риски, но и возможности.</w:t>
      </w:r>
    </w:p>
    <w:p>
      <w:pPr>
        <w:pStyle w:val="Heading3"/>
      </w:pPr>
      <w:r>
        <w:t xml:space="preserve">Адаптация урбанизированных территорий</w:t>
      </w:r>
    </w:p>
    <w:p>
      <w:pPr>
        <w:spacing w:after="120"/>
      </w:pPr>
      <w:r>
        <w:t xml:space="preserve">«Северсталь» — поставляет хладостойкий прокат и защитные конструкции для строительства в климатически уязвимых регионах Арктики и Дальнего Востока.</w:t>
      </w:r>
    </w:p>
    <w:p>
      <w:pPr>
        <w:pStyle w:val="Heading3"/>
      </w:pPr>
      <w:r>
        <w:t xml:space="preserve">Мониторинг климатических воздействий на лесные экосистемы</w:t>
      </w:r>
    </w:p>
    <w:p>
      <w:pPr>
        <w:spacing w:after="120"/>
      </w:pPr>
      <w:r>
        <w:t xml:space="preserve">«Роскосмос» — выявляет очаги пожаров через систему космического мониторинга и мгновенную загрузку снимков тепловых точек.</w:t>
      </w:r>
    </w:p>
    <w:p>
      <w:pPr>
        <w:spacing w:after="120"/>
      </w:pPr>
      <w:r>
        <w:t xml:space="preserve">«Сегежа Групп» — контролирует использование лесов в режиме реального времени через цифровую систему «СегежаЛес».</w:t>
      </w:r>
    </w:p>
    <w:p>
      <w:pPr>
        <w:spacing w:after="120"/>
      </w:pPr>
      <w:r>
        <w:t xml:space="preserve">Сколтех — прогнозирует вероятность возникновения лесных пожаров на основе математической модели.</w:t>
      </w:r>
    </w:p>
    <w:p>
      <w:pPr>
        <w:pStyle w:val="Heading3"/>
      </w:pPr>
      <w:r>
        <w:t xml:space="preserve">Адаптация водного хозяйства и гидроэнергетики</w:t>
      </w:r>
    </w:p>
    <w:p>
      <w:pPr>
        <w:spacing w:after="120"/>
      </w:pPr>
      <w:r>
        <w:t xml:space="preserve">«Лукойл» — наблюдает за состоянием водоёмов для защиты объектов от наводнений и экстремального маловодья.</w:t>
      </w:r>
    </w:p>
    <w:p>
      <w:pPr>
        <w:spacing w:after="120"/>
      </w:pPr>
      <w:r>
        <w:t xml:space="preserve">«ЭН+ ГРУП» — адаптирует работу ГЭС Ангарского каскада к изменению годового стока рек и рискам засухи.</w:t>
      </w:r>
    </w:p>
    <w:p>
      <w:pPr>
        <w:spacing w:after="120"/>
      </w:pPr>
      <w:r>
        <w:t xml:space="preserve">«РусГидро» — укрепляет плотины ГЭС для защиты от паводков и обводняет деградированные земли в регионах присутствия.</w:t>
      </w:r>
    </w:p>
    <w:p>
      <w:pPr>
        <w:pStyle w:val="Heading3"/>
      </w:pPr>
      <w:r>
        <w:t xml:space="preserve">Адаптационные стратегии в условиях многолетней мерзлоты</w:t>
      </w:r>
    </w:p>
    <w:p>
      <w:pPr>
        <w:spacing w:after="120"/>
      </w:pPr>
      <w:r>
        <w:t xml:space="preserve">«Норникель» — диагностирует устойчивость зданий в Норильске с помощью системы мониторинга мёрзлых грунтов.</w:t>
      </w:r>
    </w:p>
    <w:p>
      <w:pPr>
        <w:spacing w:after="120"/>
      </w:pPr>
      <w:r>
        <w:t xml:space="preserve">«Газпром» — обеспечивает технический надзор за производственными объектами в меняющихся геокриологических условиях.</w:t>
      </w:r>
    </w:p>
    <w:p>
      <w:pPr>
        <w:spacing w:after="120"/>
      </w:pPr>
      <w:r>
        <w:t xml:space="preserve">«Новатэк» — прогнозирует риски таяния грунтов через 4D-моделирование и цифровые двойники объектов.</w:t>
      </w:r>
    </w:p>
    <w:p>
      <w:pPr>
        <w:spacing w:after="120"/>
      </w:pPr>
      <w:r>
        <w:t xml:space="preserve">«Росатом» — снабжает арктическую инфраструктуру энергией через плавучую АЭС «Академик Ломоносов».</w:t>
      </w:r>
    </w:p>
    <w:p>
      <w:pPr>
        <w:pStyle w:val="Heading2"/>
      </w:pPr>
      <w:r>
        <w:t xml:space="preserve">Углеродный учёт и отчётность</w:t>
      </w:r>
    </w:p>
    <w:p>
      <w:pPr>
        <w:spacing w:after="120"/>
      </w:pPr>
      <w:r>
        <w:t xml:space="preserve">Чтобы управлять своим влиянием на климат, компании нужно сначала его измерить. Для этого и нужен углеродный учёт — система подсчёта всех выбросов парниковых газов. Он помогает компании соблюдать законы, планировать снижение выбросов и запускать климатические проекты.</w:t>
      </w:r>
    </w:p>
    <w:p>
      <w:pPr>
        <w:spacing w:after="120"/>
      </w:pPr>
      <w:r>
        <w:t xml:space="preserve">В России с 2025 года углеродную отчётность должны сдавать крупные предприятия, у которых выбросы превышают 50 000 тонн CO₂-эквивалента в год. Остальные компании могут делать это добровольно — например, чтобы улучшить репутацию и привлечь инвесторов.</w:t>
      </w:r>
    </w:p>
    <w:p>
      <w:pPr>
        <w:spacing w:after="120"/>
      </w:pPr>
      <w:r>
        <w:t xml:space="preserve">Отчёты подают через специальный государственный сервис — Реестр выбросов парниковых газов. Он является частью системы ГИС «Энергоэффективность».</w:t>
      </w:r>
    </w:p>
    <w:p>
      <w:pPr>
        <w:pStyle w:val="Heading3"/>
      </w:pPr>
      <w:r>
        <w:t xml:space="preserve">Как понять, нужно ли вам сдавать отчёт?</w:t>
      </w:r>
    </w:p>
    <w:p>
      <w:pPr>
        <w:spacing w:after="120"/>
      </w:pPr>
      <w:r>
        <w:t xml:space="preserve">Самый простой способ — оценить объём выбросов вашей компании. Это можно сделать с помощью калькулятора в системе ГИС «Энергоэффективность».</w:t>
      </w:r>
    </w:p>
    <w:p>
      <w:pPr>
        <w:spacing w:after="120"/>
      </w:pPr>
      <w:r>
        <w:t xml:space="preserve">Определиться с необходимостью подачи отчётности можно по постановлению Правительства РФ от 14.03.2022 № 355. Фактический объём выбросов парниковых газов определяется по методике, утверждённой приказом Минприроды России от 27.05.2022 № 371.</w:t>
      </w:r>
    </w:p>
    <w:p>
      <w:pPr>
        <w:pStyle w:val="Heading2"/>
      </w:pPr>
      <w:r>
        <w:t xml:space="preserve">Как компенсировать углеродный след</w:t>
      </w:r>
    </w:p>
    <w:p>
      <w:pPr>
        <w:spacing w:after="120"/>
      </w:pPr>
      <w:r>
        <w:t xml:space="preserve">Вопреки популярному мнению, просто посадить дерево — не всегда лучший способ компенсировать свой углеродный след. Деревьям нужны десятилетия, чтобы вырасти и начать поглощать значительное количество CO₂, и нет гарантии, что они не погибнут от засухи, пожара или не будут вырублены.</w:t>
      </w:r>
    </w:p>
    <w:p>
      <w:pPr>
        <w:spacing w:after="120"/>
      </w:pPr>
      <w:r>
        <w:t xml:space="preserve">Поэтому при выборе компенсации важно поддерживать проекты, эффективность которых подтверждена независимой проверкой. Это могут быть проекты по восстановлению экосистем, улавливанию и хранению углерода, переработке отходов, повышению энергоэффективности или, в некоторых случаях, развитию возобновляемой энергетики — если доказано, что они действительно обеспечивают дополнительное сокращение выбросов и не были бы реализованы без такой поддержки.</w:t>
      </w:r>
    </w:p>
    <w:p>
      <w:pPr>
        <w:spacing w:after="120"/>
      </w:pPr>
      <w:r>
        <w:t xml:space="preserve">Важно помнить, что компенсация не заменяет сокращение собственных выбросов. Сначала стоит уменьшить свой углеродный след, а компенсировать — только ту часть, которой пока невозможно избежать.</w:t>
      </w:r>
    </w:p>
    <w:p>
      <w:pPr>
        <w:pStyle w:val="Heading3"/>
      </w:pPr>
      <w:r>
        <w:t xml:space="preserve">Как промышленные компании уменьшают свой углеродный след?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Переходят на возобновляемые источники энергии для своих производств.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Внедряют энергоэффективные технологии, чтобы тратить меньше ресурсов.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Оптимизируют логистику, чтобы транспорт оставлял меньший след.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Разрабатывают новые продукты и технологии, которые изначально требуют меньше энергии.</w:t>
      </w:r>
    </w:p>
    <w:p>
      <w:pPr>
        <w:spacing w:after="120"/>
      </w:pPr>
      <w:r>
        <w:t xml:space="preserve">Примеры проектов</w:t>
      </w:r>
    </w:p>
    <w:p>
      <w:pPr>
        <w:spacing w:after="120"/>
      </w:pPr>
      <w:r>
        <w:t xml:space="preserve">«Татнефть»</w:t>
      </w:r>
    </w:p>
    <w:p>
      <w:pPr>
        <w:spacing w:after="120"/>
      </w:pPr>
      <w:r>
        <w:t xml:space="preserve">Закачивает CO₂ в скважины для добычи нефти и внедряет установки улавливания метана.</w:t>
      </w:r>
    </w:p>
    <w:p>
      <w:pPr>
        <w:spacing w:after="120"/>
      </w:pPr>
      <w:r>
        <w:t xml:space="preserve">«РусГидро»</w:t>
      </w:r>
    </w:p>
    <w:p>
      <w:pPr>
        <w:spacing w:after="120"/>
      </w:pPr>
      <w:r>
        <w:t xml:space="preserve">Вырабатывает более 80% электроэнергии на основе возобновляемых источников: воды, солнца и ветра.</w:t>
      </w:r>
    </w:p>
    <w:p>
      <w:pPr>
        <w:spacing w:after="120"/>
      </w:pPr>
      <w:r>
        <w:t xml:space="preserve">«Росатом»</w:t>
      </w:r>
    </w:p>
    <w:p>
      <w:pPr>
        <w:spacing w:after="120"/>
      </w:pPr>
      <w:r>
        <w:t xml:space="preserve">Строит АЭС и ветропарки для обеспечения потребителей низкоуглеродной энергией.</w:t>
      </w:r>
    </w:p>
    <w:p>
      <w:pPr>
        <w:spacing w:after="120"/>
      </w:pPr>
      <w:r>
        <w:t xml:space="preserve">«Новатэк»</w:t>
      </w:r>
    </w:p>
    <w:p>
      <w:pPr>
        <w:spacing w:after="120"/>
      </w:pPr>
      <w:r>
        <w:t xml:space="preserve">Развивает технологии производства низкоуглеродного водорода и создаёт хранилища для утилизации CO₂.</w:t>
      </w:r>
    </w:p>
    <w:p>
      <w:pPr>
        <w:spacing w:after="120"/>
      </w:pPr>
      <w:r>
        <w:t xml:space="preserve">«Газпром»</w:t>
      </w:r>
    </w:p>
    <w:p>
      <w:pPr>
        <w:spacing w:after="120"/>
      </w:pPr>
      <w:r>
        <w:t xml:space="preserve">Улавливает метан при ремонте магистральных трубопроводов с помощью мобильных компрессорных станций.</w:t>
      </w:r>
    </w:p>
    <w:p>
      <w:pPr>
        <w:spacing w:after="120"/>
      </w:pPr>
      <w:r>
        <w:t xml:space="preserve">«Северсталь»</w:t>
      </w:r>
    </w:p>
    <w:p>
      <w:pPr>
        <w:spacing w:after="120"/>
      </w:pPr>
      <w:r>
        <w:t xml:space="preserve">Внедряет технологии выплавки «зелёной» стали и увеличивает расход природного газа в доменных печах.</w:t>
      </w:r>
    </w:p>
    <w:p>
      <w:pPr>
        <w:spacing w:after="120"/>
      </w:pPr>
      <w:r>
        <w:t xml:space="preserve">«РУСАЛ»</w:t>
      </w:r>
    </w:p>
    <w:p>
      <w:pPr>
        <w:spacing w:after="120"/>
      </w:pPr>
      <w:r>
        <w:t xml:space="preserve">Выпускает алюминий под брендом ALLOW с низким углеродным следом за счёт использования гидроэнергии.</w:t>
      </w:r>
    </w:p>
    <w:p>
      <w:pPr>
        <w:spacing w:after="120"/>
      </w:pPr>
      <w:r>
        <w:t xml:space="preserve">«Норникель»</w:t>
      </w:r>
    </w:p>
    <w:p>
      <w:pPr>
        <w:spacing w:after="120"/>
      </w:pPr>
      <w:r>
        <w:t xml:space="preserve">Производит металлы для экологичных технологий и включает климатические требования в проверки поставщиков.</w:t>
      </w:r>
    </w:p>
    <w:p>
      <w:pPr>
        <w:spacing w:after="120"/>
      </w:pPr>
      <w:r>
        <w:t xml:space="preserve">«АЛРОСА»</w:t>
      </w:r>
    </w:p>
    <w:p>
      <w:pPr>
        <w:spacing w:after="120"/>
      </w:pPr>
      <w:r>
        <w:t xml:space="preserve">Изучает усиленное выветривание кимберлитовых пород в хвостохранилищах, которые самопроизвольно поглощают CO₂ из воздуха при переработке руды.</w:t>
      </w:r>
    </w:p>
    <w:p>
      <w:pPr>
        <w:pStyle w:val="Heading3"/>
      </w:pPr>
      <w:r>
        <w:t xml:space="preserve">Как снизить углеродный след в повседневной жизни?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Экономьте электроэнергию и тепло дома.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Чаще пользуйтесь общественным транспортом, велосипедом или ходите пешком.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Покупайте местные продукты, чтобы сократить углеродный след от их доставки.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Сортируйте отходы и отдавайте вещи на переработку.</w:t>
      </w:r>
    </w:p>
    <w:p>
      <w:pPr>
        <w:pStyle w:val="Heading2"/>
      </w:pPr>
      <w:r>
        <w:t xml:space="preserve">Климатические проекты и углеродные единицы</w:t>
      </w:r>
    </w:p>
    <w:p>
      <w:pPr>
        <w:spacing w:after="120"/>
      </w:pPr>
      <w:r>
        <w:t xml:space="preserve">С 2021 года в России действует закон (№ 296-ФЗ), который ввёл новые правила для бизнеса. Теперь компании могут запускать климатические проекты, чтобы снизить свой углеродный след. Климатический проект — это любая инициатива, которая помогает сократить выбросы парниковых газов или увеличить их поглощение.</w:t>
      </w:r>
    </w:p>
    <w:p>
      <w:pPr>
        <w:pStyle w:val="Heading3"/>
      </w:pPr>
      <w:r>
        <w:t xml:space="preserve">Типы климатических проектов</w:t>
      </w:r>
    </w:p>
    <w:p>
      <w:pPr>
        <w:spacing w:after="120"/>
      </w:pPr>
      <w:r>
        <w:t xml:space="preserve">Вот несколько примеров климатических проектов:</w:t>
      </w:r>
    </w:p>
    <w:p>
      <w:pPr>
        <w:pStyle w:val="Heading3"/>
      </w:pPr>
      <w:r>
        <w:t xml:space="preserve">Технологический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Строительство возобновляемых источников энергии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Переход в источниках питания с углеводородов на «зелёную» энергию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Улавливание углерода из атмосферы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Повышение энергоэффективности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Преобразование парниковых газов в твёрдые материалы</w:t>
      </w:r>
    </w:p>
    <w:p>
      <w:pPr>
        <w:pStyle w:val="Heading3"/>
      </w:pPr>
      <w:r>
        <w:t xml:space="preserve">Природный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Беспахотное земледелие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Лесовосстановление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Обводнение водно-болотных угодий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Секвестрация углерода почвами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Агролесоводство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Снижение выбросов метана от крупного рогатого скота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Предотвращение вырубок леса</w:t>
      </w:r>
    </w:p>
    <w:p>
      <w:pPr>
        <w:spacing w:after="120"/>
      </w:pPr>
      <w:r>
        <w:t xml:space="preserve">Климатические проекты регистрируются в реестрах. Вот, например, российский Реестр углеродных единиц.</w:t>
      </w:r>
    </w:p>
    <w:p>
      <w:pPr>
        <w:pStyle w:val="Heading3"/>
      </w:pPr>
      <w:r>
        <w:t xml:space="preserve">Что нужно для признания проекта климатическим?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Соответствовать законам. Проект не должен нарушать федеральные и региональные законы.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переносить выбросы в другое место. Сокращение выбросов на одном заводе не должно приводить к их росту у подрядчика или в соседнем регионе.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Быть добровольным, а не обязательным. Проект должен быть сверх того, что компания и так обязана делать по закону.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Снижать выбросы за счёт технологий, а не спада производства. Нельзя просто остановить завод и заявить о сокращении выбросов.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Результат должен быть достигнут именно благодаря проекту. Если выбросы снизились из-за тёплой зимы или падения спроса, это не считается заслугой проекта.</w:t>
      </w:r>
    </w:p>
    <w:p>
      <w:pPr>
        <w:spacing w:after="120"/>
      </w:pPr>
      <w:r>
        <w:t xml:space="preserve">За успешную реализацию такого проекта компания получает углеродные единицы — это своего рода сертификаты, которые подтверждают, что компания сократила выбросы.</w:t>
      </w:r>
    </w:p>
    <w:p>
      <w:pPr>
        <w:pStyle w:val="Heading3"/>
      </w:pPr>
      <w:r>
        <w:t xml:space="preserve">УГЛЕРОДНЫЕ ЕДИНИЦЫ</w:t>
      </w:r>
    </w:p>
    <w:p>
      <w:pPr>
        <w:pStyle w:val="Heading3"/>
      </w:pPr>
      <w:r>
        <w:t xml:space="preserve">НА ПРАКТИКЕ</w:t>
      </w:r>
    </w:p>
    <w:p>
      <w:pPr>
        <w:spacing w:after="120"/>
      </w:pPr>
      <w:r>
        <w:t xml:space="preserve">Разработка проектной</w:t>
      </w:r>
    </w:p>
    <w:p>
      <w:pPr>
        <w:spacing w:after="120"/>
      </w:pPr>
      <w:r>
        <w:t xml:space="preserve">документации</w:t>
      </w:r>
    </w:p>
    <w:p>
      <w:pPr>
        <w:spacing w:after="120"/>
      </w:pPr>
      <w:r>
        <w:t xml:space="preserve">Экспертиза проекта</w:t>
      </w:r>
    </w:p>
    <w:p>
      <w:pPr>
        <w:spacing w:after="120"/>
      </w:pPr>
      <w:r>
        <w:t xml:space="preserve">Регистрация проекта</w:t>
      </w:r>
    </w:p>
    <w:p>
      <w:pPr>
        <w:spacing w:after="120"/>
      </w:pPr>
      <w:r>
        <w:t xml:space="preserve">Реализация и мониторинг</w:t>
      </w:r>
    </w:p>
    <w:p>
      <w:pPr>
        <w:spacing w:after="120"/>
      </w:pPr>
      <w:r>
        <w:t xml:space="preserve">Подтверждение результатов</w:t>
      </w:r>
    </w:p>
    <w:p>
      <w:pPr>
        <w:spacing w:after="120"/>
      </w:pPr>
      <w:r>
        <w:t xml:space="preserve">Выпуск углеродных единиц</w:t>
      </w:r>
    </w:p>
    <w:p>
      <w:pPr>
        <w:spacing w:after="120"/>
      </w:pPr>
      <w:r>
        <w:t xml:space="preserve">Обращение и погашение</w:t>
      </w:r>
    </w:p>
    <w:p>
      <w:pPr>
        <w:spacing w:after="120"/>
      </w:pPr>
      <w:r>
        <w:t xml:space="preserve">углеродных единиц</w:t>
      </w:r>
    </w:p>
    <w:p>
      <w:pPr>
        <w:spacing w:after="120"/>
      </w:pPr>
      <w:r>
        <w:t xml:space="preserve">Компании, которые не могут полностью убрать свои выбросы, могут купить углеродные единицы у тех, кто реализует климатические проекты.</w:t>
      </w:r>
    </w:p>
    <w:p>
      <w:pPr>
        <w:pStyle w:val="Heading3"/>
      </w:pPr>
      <w:r>
        <w:t xml:space="preserve">Зачем компании покупают углеродные единицы?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Чтобы компенсировать свои выбросы. Это помогает компаниям управлять своим углеродным следом и двигаться к цели по достижению углеродной нейтральности.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Чтобы выполнять требования законодательства. Например, для участия в региональных климатических программах (таких как Сахалинский эксперимент), соответствия международным нормам (например, европейскому CBAM) или выполнения других государственных требований.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Чтобы поддержать важные климатические проекты. Многие инициативы (например, строительство новых солнечных электростанций или восстановление лесов) не состоялись бы без такой финансовой поддержки.</w:t>
      </w:r>
    </w:p>
    <w:p>
      <w:pPr>
        <w:spacing w:after="120"/>
      </w:pPr>
      <w:r>
        <w:t xml:space="preserve">В будущем, если в России появится обязательный углеродный рынок, эти единицы, скорее всего, будут использоваться для покрытия выбросов сверх установленных государством лимитов. Также их можно будет использовать для оплаты углеродного налога, как это принято в мировой практике.</w:t>
      </w:r>
    </w:p>
    <w:p>
      <w:pPr>
        <w:pStyle w:val="Heading2"/>
      </w:pPr>
      <w:r>
        <w:t xml:space="preserve">Инструменты климатического регулирования</w:t>
      </w:r>
    </w:p>
    <w:p>
      <w:pPr>
        <w:spacing w:after="120"/>
      </w:pPr>
      <w:r>
        <w:t xml:space="preserve">В конце 2021 года Россия утвердила стратегию низкоуглеродного развития до 2050 года. У этой стратегии следующие цели: к 2050 году сократить выбросы парниковых газов на 60% от уровня 2019 года (и на 80% от уровня 1990-го), а к 2060 — достичь углеродной нейтральности.</w:t>
      </w:r>
    </w:p>
    <w:p>
      <w:pPr>
        <w:pStyle w:val="Heading3"/>
      </w:pPr>
      <w:r>
        <w:t xml:space="preserve">Сокращение выбросов парниковых газов в России</w:t>
      </w:r>
    </w:p>
    <w:p>
      <w:pPr>
        <w:spacing w:after="120"/>
      </w:pPr>
      <w:r>
        <w:t xml:space="preserve">Важное условие — сделать это, не жертвуя экономическим ростом. Чтобы достичь этих целей, нужны были эффективные механизмы регулирования.</w:t>
      </w:r>
    </w:p>
    <w:p>
      <w:pPr>
        <w:spacing w:after="120"/>
      </w:pPr>
      <w:r>
        <w:t xml:space="preserve">Самыми гибкими считаются рыночные инструменты, которые создают так называемую «цену на углерод». Идея проста: заставить компании платить за выбросы парниковых газов. Это позволяет «монетизировать» ущерб для природы и включить его в стоимость продукции.</w:t>
      </w:r>
    </w:p>
    <w:p>
      <w:pPr>
        <w:spacing w:after="120"/>
      </w:pPr>
      <w:r>
        <w:t xml:space="preserve">Углеродный налог</w:t>
      </w:r>
    </w:p>
    <w:p>
      <w:pPr>
        <w:spacing w:after="120"/>
      </w:pPr>
      <w:r>
        <w:t xml:space="preserve">Вводится прямой налог на каждую тонну выбросов. Это мотивирует компании снижать своё воздействие на окружающую среду.</w:t>
      </w:r>
    </w:p>
    <w:p>
      <w:pPr>
        <w:spacing w:after="120"/>
      </w:pPr>
      <w:r>
        <w:t xml:space="preserve">Система торговли квотами</w:t>
      </w:r>
    </w:p>
    <w:p>
      <w:pPr>
        <w:spacing w:after="120"/>
      </w:pPr>
      <w:r>
        <w:t xml:space="preserve">Государство устанавливает общий лимит выбросов и распределяет или продаёт компаниям квоты. Компании, которые сократили свои выбросы ниже квоты, могут продать излишек тем, кто в лимит не уложился.</w:t>
      </w:r>
    </w:p>
    <w:p>
      <w:pPr>
        <w:spacing w:after="120"/>
      </w:pPr>
      <w:r>
        <w:t xml:space="preserve">Добровольный рынок углеродных единиц</w:t>
      </w:r>
    </w:p>
    <w:p>
      <w:pPr>
        <w:spacing w:after="120"/>
      </w:pPr>
      <w:r>
        <w:t xml:space="preserve">Компании могут добровольно финансировать климатические проекты и получать за это углеродные единицы для компенсации собственного следа.</w:t>
      </w:r>
    </w:p>
    <w:p>
      <w:pPr>
        <w:spacing w:after="120"/>
      </w:pPr>
      <w:r>
        <w:t xml:space="preserve">По сути, углеродный рынок — это способ финансировать проекты, которые помогают климату, но не были бы выгодными сами по себе. Товаром на этом рынке выступают углеродные единицы — результат усилий по снижению выбросов. Так как этот товар нематериальный, главная сложность — создать понятные и честные правила для всех участников, а также удобную инфраструктуру для торговли.</w:t>
      </w:r>
    </w:p>
    <w:p>
      <w:pPr>
        <w:pStyle w:val="Heading3"/>
      </w:pPr>
      <w:r>
        <w:t xml:space="preserve">Две формы рынков углеродных единиц</w:t>
      </w:r>
    </w:p>
    <w:p>
      <w:pPr>
        <w:spacing w:after="120"/>
      </w:pPr>
      <w:r>
        <w:t xml:space="preserve">Обязательный рынок</w:t>
      </w:r>
    </w:p>
    <w:p>
      <w:pPr>
        <w:spacing w:after="120"/>
      </w:pPr>
      <w:r>
        <w:t xml:space="preserve">Правила устанавливает государство. Компании обязаны участвовать, чтобы выполнять требования закона. Цена на углеродные единицы здесь напрямую зависит от того, насколько строгие эти требования.</w:t>
      </w:r>
    </w:p>
    <w:p>
      <w:pPr>
        <w:spacing w:after="120"/>
      </w:pPr>
      <w:r>
        <w:t xml:space="preserve">Добровольный рынок</w:t>
      </w:r>
    </w:p>
    <w:p>
      <w:pPr>
        <w:spacing w:after="120"/>
      </w:pPr>
      <w:r>
        <w:t xml:space="preserve">Компании участвуют по своей инициативе, чтобы достичь собственных целей по устойчивому развитию. Спрос здесь создают не законы, а требования клиентов и партнёров, которые хотят работать с экологически ответственным бизнесом.</w:t>
      </w:r>
    </w:p>
    <w:p>
      <w:pPr>
        <w:pStyle w:val="Heading2"/>
      </w:pPr>
      <w:r>
        <w:t xml:space="preserve">Мировой опыт</w:t>
      </w:r>
    </w:p>
    <w:p>
      <w:pPr>
        <w:spacing w:after="120"/>
      </w:pPr>
      <w:r>
        <w:t xml:space="preserve">Глобальный углеродный рынок начал формироваться в 2005 году, когда вступил в силу Киотский протокол. Этот документ предложил странам, взявшим на себя обязательства по сокращению выбросов, три основных механизма.</w:t>
      </w:r>
    </w:p>
    <w:p>
      <w:pPr>
        <w:spacing w:after="120"/>
      </w:pPr>
      <w:r>
        <w:t xml:space="preserve">Прямая торговля квотами</w:t>
      </w:r>
    </w:p>
    <w:p>
      <w:pPr>
        <w:spacing w:after="120"/>
      </w:pPr>
      <w:r>
        <w:t xml:space="preserve">Страны могли покупать и продавать друг другу свои квоты на выбросы.</w:t>
      </w:r>
    </w:p>
    <w:p>
      <w:pPr>
        <w:spacing w:after="120"/>
      </w:pPr>
      <w:r>
        <w:t xml:space="preserve">Механизм чистого развития</w:t>
      </w:r>
    </w:p>
    <w:p>
      <w:pPr>
        <w:spacing w:after="120"/>
      </w:pPr>
      <w:r>
        <w:t xml:space="preserve">Развитые страны могли финансировать климатические проекты в развивающихся странах (например, строить там солнечные электростанции) и получать за это углеродные единицы в зачёт своих обязательств.</w:t>
      </w:r>
    </w:p>
    <w:p>
      <w:pPr>
        <w:spacing w:after="120"/>
      </w:pPr>
      <w:r>
        <w:t xml:space="preserve">Совместное осуществление</w:t>
      </w:r>
    </w:p>
    <w:p>
      <w:pPr>
        <w:spacing w:after="120"/>
      </w:pPr>
      <w:r>
        <w:t xml:space="preserve">То же самое, но проекты реализовывались на территории других развитых стран, также взявших на себя обязательства.</w:t>
      </w:r>
    </w:p>
    <w:p>
      <w:pPr>
        <w:spacing w:after="120"/>
      </w:pPr>
      <w:r>
        <w:t xml:space="preserve">С 2006 года эти механизмы помогли создать около 3 миллиардов углеродных единиц, большая часть из которых пришлась на проекты в развивающихся странах.</w:t>
      </w:r>
    </w:p>
    <w:p>
      <w:pPr>
        <w:spacing w:after="120"/>
      </w:pPr>
      <w:r>
        <w:t xml:space="preserve">Системы торговли квотами</w:t>
      </w:r>
    </w:p>
    <w:p>
      <w:pPr>
        <w:spacing w:after="120"/>
      </w:pPr>
      <w:r>
        <w:t xml:space="preserve">Система торговли квотами — это обязательный рынок, который работает по принципу «ограничивай и торгуй» внутри страны или региона.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Ограничение. Правительство устанавливает общий лимит (потолок) выбросов для одного или нескольких секторов экономики.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Торговля. Компании должны иметь разрешение на каждую тонну своих выбросов. Эти разрешения можно получить от государства или купить у других компаний, которые сократили свои выбросы и имеют излишек квот.</w:t>
      </w:r>
    </w:p>
    <w:p>
      <w:pPr>
        <w:spacing w:after="120"/>
      </w:pPr>
      <w:r>
        <w:t xml:space="preserve">В Азии, которая является ключевым рынком для российской продукции, такие системы пока находятся на стадии формирования, но быстро развиваются. Поскольку углеродное регулирование входит в национальные стратегии большинства стран региона, можно ожидать, что эти рынки будут расти.</w:t>
      </w:r>
    </w:p>
    <w:p>
      <w:pPr>
        <w:pStyle w:val="Heading2"/>
      </w:pPr>
      <w:r>
        <w:t xml:space="preserve">Как внедряются системы торговли квотами</w:t>
      </w:r>
    </w:p>
    <w:p>
      <w:pPr>
        <w:spacing w:after="120"/>
      </w:pPr>
      <w:r>
        <w:t xml:space="preserve">Обычно страны действуют постепенно. Прежде чем запускать национальную систему, они часто тестируют её на пилотных проектах, ограниченных по времени или региону. Именно таким прототипом углеродного рынка в России является Сахалинский эксперимент.</w:t>
      </w:r>
    </w:p>
    <w:p>
      <w:pPr>
        <w:pStyle w:val="Heading3"/>
      </w:pPr>
      <w:r>
        <w:t xml:space="preserve">Цена на выбросы (CO₂-эквивалент)</w:t>
      </w:r>
    </w:p>
    <w:p>
      <w:pPr>
        <w:spacing w:after="120"/>
      </w:pPr>
      <w:r>
        <w:t xml:space="preserve">Это сумма, которую предприятие обязано заплатить государству или рынку за каждую тонну газов, выпущенных в атмосферу. Стоимость углеродных единиц на рынке обычно стремится к уровню цен на выбросы CO₂.</w:t>
      </w:r>
    </w:p>
    <w:p>
      <w:pPr>
        <w:spacing w:after="120"/>
      </w:pPr>
      <w:r>
        <w:t xml:space="preserve">Источник: Visual Capitalist</w:t>
      </w:r>
    </w:p>
    <w:p>
      <w:pPr>
        <w:spacing w:after="120"/>
      </w:pPr>
      <w:r>
        <w:t xml:space="preserve">Экономические меры и технологические решения — это важные инструменты.</w:t>
      </w:r>
    </w:p>
    <w:p>
      <w:pPr>
        <w:spacing w:after="120"/>
      </w:pPr>
      <w:r>
        <w:t xml:space="preserve">Но чтобы они работали в глобальном масштабе, нужны общие правила и политическая воля. В следующем разделе речь пойдёт о том, как мировое сообщество пытается договориться и какие соглашения лежат в основе климатической политики.</w:t>
      </w:r>
    </w:p>
    <w:p>
      <w:pPr>
        <w:spacing w:after="120"/>
      </w:pPr>
      <w:r>
        <w:t xml:space="preserve">Глава 4</w:t>
      </w:r>
    </w:p>
    <w:p>
      <w:pPr>
        <w:pStyle w:val="Heading2"/>
      </w:pPr>
      <w:r>
        <w:t xml:space="preserve">Как мир реагирует на изменение климата</w:t>
      </w:r>
    </w:p>
    <w:p>
      <w:pPr>
        <w:pStyle w:val="Heading2"/>
      </w:pPr>
      <w:r>
        <w:t xml:space="preserve">Интерактивные элементы</w:t>
      </w:r>
    </w:p>
    <w:p>
      <w:pPr>
        <w:pStyle w:val="Heading3"/>
      </w:pPr>
      <w:r>
        <w:t xml:space="preserve">Всплывающие подсказки к терминам</w:t>
      </w:r>
    </w:p>
    <w:p>
      <w:r>
        <w:rPr>
          <w:b/>
          <w:bCs/>
        </w:rPr>
        <w:t xml:space="preserve">CBAM: </w:t>
      </w:r>
      <w:r>
        <w:t xml:space="preserve">CBAM (Carbon Border Adjustment Mechanism) — трансграничный корректирующий углеродный механизм Европейского союза, по сути являющийся углеродным налогом на импорт.</w:t>
      </w:r>
    </w:p>
    <w:p>
      <w:pPr>
        <w:pStyle w:val="Heading2"/>
      </w:pPr>
      <w:r>
        <w:t xml:space="preserve">Альтернативные подписи к изображениям (alt)</w:t>
      </w:r>
    </w:p>
    <w:p>
      <w:r>
        <w:rPr>
          <w:i/>
          <w:iCs/>
          <w:color w:val="666666"/>
          <w:sz w:val="20"/>
          <w:szCs w:val="20"/>
        </w:rPr>
        <w:t xml:space="preserve">Не видны на странице, читаются экранными дикторами и показываются, если картинка не загрузилась.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Альтернативная энергетика: прогноз до 2050 года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Возобновляемая энергетика — ветровые и солнечные станции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Разработка проектной документации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Обращение и погашение углеродных единиц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Стоимость углеродных единиц в разных регионах мира</w:t>
      </w:r>
    </w:p>
    <w:p>
      <w:pPr>
        <w:pStyle w:val="Heading2"/>
      </w:pPr>
      <w:r>
        <w:t xml:space="preserve">Служебные тексты страницы (заголовок вкладки, описание для поисковиков и соцсетей)</w:t>
      </w:r>
    </w:p>
    <w:p>
      <w:r>
        <w:rPr>
          <w:b/>
          <w:bCs/>
        </w:rPr>
        <w:t xml:space="preserve">Заголовок вкладки: </w:t>
      </w:r>
      <w:r>
        <w:t xml:space="preserve">Как изменение климата влияет на экономику — Норникель</w:t>
      </w:r>
    </w:p>
    <w:p>
      <w:r>
        <w:rPr>
          <w:b/>
          <w:bCs/>
        </w:rPr>
        <w:t xml:space="preserve">Описание: </w:t>
      </w:r>
      <w:r>
        <w:t xml:space="preserve">Изменение климата — это не только прямые убытки, но и стимул для развития новых рынков. Альтернативная энергетика, углеродный след, углеродные единицы.</w:t>
      </w:r>
    </w:p>
    <w:p>
      <w:r>
        <w:rPr>
          <w:b/>
          <w:bCs/>
        </w:rPr>
        <w:t xml:space="preserve">Описание для соцсетей: </w:t>
      </w:r>
      <w:r>
        <w:t xml:space="preserve">Альтернативная энергетика, углеродный след, углеродные единицы и инструменты климатического регулирования.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2026-10-06T09:57:21.257Z</dcterms:created>
  <dcterms:modified xsi:type="dcterms:W3CDTF">2026-10-06T09:57:21.257Z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