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3A3" w:rsidRDefault="008D3CA5" w:rsidP="006166CE">
      <w:pPr>
        <w:spacing w:after="0"/>
        <w:jc w:val="center"/>
        <w:rPr>
          <w:b/>
        </w:rPr>
      </w:pPr>
      <w:r>
        <w:rPr>
          <w:b/>
        </w:rPr>
        <w:t>18</w:t>
      </w:r>
      <w:r w:rsidR="009067BF">
        <w:rPr>
          <w:b/>
        </w:rPr>
        <w:t xml:space="preserve">. PRG </w:t>
      </w:r>
      <w:r w:rsidR="00041269">
        <w:rPr>
          <w:b/>
        </w:rPr>
        <w:t>–</w:t>
      </w:r>
      <w:r w:rsidR="00E07579">
        <w:rPr>
          <w:b/>
        </w:rPr>
        <w:t xml:space="preserve"> </w:t>
      </w:r>
      <w:r w:rsidR="006F0F48">
        <w:rPr>
          <w:b/>
        </w:rPr>
        <w:t>Tkinter</w:t>
      </w:r>
      <w:r>
        <w:rPr>
          <w:b/>
        </w:rPr>
        <w:t>, speciální komponenty</w:t>
      </w:r>
    </w:p>
    <w:p w:rsidR="00DD556F" w:rsidRDefault="002C3470" w:rsidP="002C3470">
      <w:pPr>
        <w:pStyle w:val="Odstavecseseznamem"/>
        <w:numPr>
          <w:ilvl w:val="0"/>
          <w:numId w:val="4"/>
        </w:numPr>
        <w:spacing w:after="0"/>
      </w:pPr>
      <w:r>
        <w:t>Tkinter je základní pythonovská knihovna pro tvorbu grafických aplikací</w:t>
      </w:r>
    </w:p>
    <w:p w:rsidR="002C3470" w:rsidRDefault="002C3470" w:rsidP="002C3470">
      <w:pPr>
        <w:pStyle w:val="Odstavecseseznamem"/>
        <w:numPr>
          <w:ilvl w:val="0"/>
          <w:numId w:val="4"/>
        </w:numPr>
        <w:spacing w:after="0"/>
      </w:pPr>
      <w:r>
        <w:t>Jejími přednostmi je snadné ovládání a to, že přichází nainstalovaná již se základní instalací pythonu</w:t>
      </w:r>
    </w:p>
    <w:p w:rsidR="002C3470" w:rsidRDefault="002C3470" w:rsidP="002C3470">
      <w:pPr>
        <w:pStyle w:val="Odstavecseseznamem"/>
        <w:numPr>
          <w:ilvl w:val="0"/>
          <w:numId w:val="4"/>
        </w:numPr>
        <w:spacing w:after="0"/>
      </w:pPr>
      <w:r>
        <w:t>Nevýhodou je v dnešní době již poměrně graficky zastaralý vzhled aplikací</w:t>
      </w:r>
    </w:p>
    <w:p w:rsidR="002C3470" w:rsidRDefault="002C3470" w:rsidP="002C3470">
      <w:pPr>
        <w:spacing w:after="0"/>
      </w:pPr>
      <w:r>
        <w:rPr>
          <w:u w:val="single"/>
        </w:rPr>
        <w:t>Základní syntaxe:</w:t>
      </w:r>
    </w:p>
    <w:p w:rsidR="002C3470" w:rsidRDefault="002C3470" w:rsidP="002C3470">
      <w:pPr>
        <w:pStyle w:val="Odstavecseseznamem"/>
        <w:numPr>
          <w:ilvl w:val="0"/>
          <w:numId w:val="5"/>
        </w:numPr>
        <w:spacing w:after="0"/>
      </w:pPr>
      <w:r>
        <w:t xml:space="preserve">knihovnu je třeba naimportovat pomocí příkazu </w:t>
      </w:r>
      <w:r w:rsidRPr="002C3470">
        <w:rPr>
          <w:i/>
        </w:rPr>
        <w:t>from tkinter import *</w:t>
      </w:r>
    </w:p>
    <w:p w:rsidR="002C3470" w:rsidRDefault="002C3470" w:rsidP="002C3470">
      <w:pPr>
        <w:pStyle w:val="Odstavecseseznamem"/>
        <w:numPr>
          <w:ilvl w:val="0"/>
          <w:numId w:val="5"/>
        </w:numPr>
        <w:spacing w:after="0"/>
      </w:pPr>
      <w:r>
        <w:rPr>
          <w:b/>
        </w:rPr>
        <w:t>Tk()</w:t>
      </w:r>
      <w:r>
        <w:t xml:space="preserve"> – funkce, která založí hlavní okno programu, např. </w:t>
      </w:r>
      <w:r>
        <w:rPr>
          <w:i/>
        </w:rPr>
        <w:t>root = Tk()</w:t>
      </w:r>
      <w:r>
        <w:t>, do tohoto okna se umisťují veškeré prvky</w:t>
      </w:r>
    </w:p>
    <w:p w:rsidR="002C3470" w:rsidRPr="008D6767" w:rsidRDefault="002C3470" w:rsidP="002C3470">
      <w:pPr>
        <w:pStyle w:val="Odstavecseseznamem"/>
        <w:numPr>
          <w:ilvl w:val="0"/>
          <w:numId w:val="5"/>
        </w:numPr>
        <w:spacing w:after="0"/>
      </w:pPr>
      <w:r w:rsidRPr="002C3470">
        <w:rPr>
          <w:b/>
        </w:rPr>
        <w:t>mainloop()</w:t>
      </w:r>
      <w:r>
        <w:t xml:space="preserve"> – nekonečná smyčka, která zobrazí okno a čeká na události od uživatele, píše se úplně nakonec .py souboru, např. </w:t>
      </w:r>
      <w:r>
        <w:rPr>
          <w:i/>
        </w:rPr>
        <w:t>root.mainloop()</w:t>
      </w:r>
    </w:p>
    <w:p w:rsidR="00F22877" w:rsidRPr="00F22877" w:rsidRDefault="002E2B0B" w:rsidP="006503FB">
      <w:pPr>
        <w:spacing w:after="0"/>
        <w:rPr>
          <w:u w:val="single"/>
        </w:rPr>
      </w:pPr>
      <w:r>
        <w:rPr>
          <w:u w:val="single"/>
        </w:rPr>
        <w:t>Události:</w:t>
      </w:r>
    </w:p>
    <w:p w:rsidR="00F22877" w:rsidRDefault="00CB2ECC" w:rsidP="00F22877">
      <w:pPr>
        <w:pStyle w:val="Odstavecseseznamem"/>
        <w:numPr>
          <w:ilvl w:val="0"/>
          <w:numId w:val="11"/>
        </w:numPr>
        <w:spacing w:after="0"/>
      </w:pPr>
      <w:r>
        <w:t>používají se pro jiný druh vstupu od uživatele, např prostě u hry zmáčk</w:t>
      </w:r>
      <w:r w:rsidR="00657F7F">
        <w:t>n</w:t>
      </w:r>
      <w:r>
        <w:t>i Enter abys pokračoval</w:t>
      </w:r>
    </w:p>
    <w:p w:rsidR="00657F7F" w:rsidRPr="00F22877" w:rsidRDefault="00ED6CDE" w:rsidP="00F22877">
      <w:pPr>
        <w:pStyle w:val="Odstavecseseznamem"/>
        <w:numPr>
          <w:ilvl w:val="0"/>
          <w:numId w:val="11"/>
        </w:numPr>
        <w:spacing w:after="0"/>
      </w:pPr>
      <w:r>
        <w:t>nebo třeba se dají použít tře</w:t>
      </w:r>
      <w:r w:rsidR="00657F7F">
        <w:t>ba zmenšení okna = událost...</w:t>
      </w:r>
    </w:p>
    <w:p w:rsidR="00F22877" w:rsidRDefault="00F22877" w:rsidP="00F22877">
      <w:pPr>
        <w:pStyle w:val="Odstavecseseznamem"/>
        <w:numPr>
          <w:ilvl w:val="0"/>
          <w:numId w:val="11"/>
        </w:numPr>
        <w:spacing w:after="0"/>
      </w:pPr>
      <w:r>
        <w:rPr>
          <w:b/>
          <w:noProof/>
          <w:lang w:eastAsia="cs-CZ"/>
        </w:rPr>
        <w:t>bind()</w:t>
      </w:r>
      <w:r>
        <w:rPr>
          <w:noProof/>
          <w:lang w:eastAsia="cs-CZ"/>
        </w:rPr>
        <w:t xml:space="preserve"> – důležitá komponenta u událostí</w:t>
      </w:r>
    </w:p>
    <w:p w:rsidR="00F22877" w:rsidRDefault="00F22877" w:rsidP="00F22877">
      <w:pPr>
        <w:pStyle w:val="Odstavecseseznamem"/>
        <w:numPr>
          <w:ilvl w:val="1"/>
          <w:numId w:val="11"/>
        </w:numPr>
        <w:spacing w:after="0"/>
      </w:pPr>
      <w:r>
        <w:rPr>
          <w:noProof/>
          <w:lang w:eastAsia="cs-CZ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3475990</wp:posOffset>
            </wp:positionH>
            <wp:positionV relativeFrom="paragraph">
              <wp:posOffset>232410</wp:posOffset>
            </wp:positionV>
            <wp:extent cx="2580640" cy="389255"/>
            <wp:effectExtent l="19050" t="0" r="0" b="0"/>
            <wp:wrapTight wrapText="bothSides">
              <wp:wrapPolygon edited="0">
                <wp:start x="-159" y="0"/>
                <wp:lineTo x="-159" y="20085"/>
                <wp:lineTo x="21526" y="20085"/>
                <wp:lineTo x="21526" y="0"/>
                <wp:lineTo x="-159" y="0"/>
              </wp:wrapPolygon>
            </wp:wrapTight>
            <wp:docPr id="3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většinou se používá pro rozpoznání nějakého vstupu většinou z myši, např. levé, pravé tlačítko</w:t>
      </w:r>
    </w:p>
    <w:p w:rsidR="00F22877" w:rsidRDefault="00F22877" w:rsidP="00F22877">
      <w:pPr>
        <w:pStyle w:val="Odstavecseseznamem"/>
        <w:numPr>
          <w:ilvl w:val="1"/>
          <w:numId w:val="11"/>
        </w:numPr>
        <w:spacing w:after="0"/>
      </w:pPr>
      <w:r>
        <w:t>jeho obsahem je</w:t>
      </w:r>
      <w:r w:rsidR="00CB2ECC">
        <w:t>,</w:t>
      </w:r>
      <w:r>
        <w:t xml:space="preserve"> na které tlačítko má reagovat a samotná funkce, která se tím spustí</w:t>
      </w:r>
      <w:r w:rsidRPr="009A6A37">
        <w:t xml:space="preserve"> </w:t>
      </w:r>
    </w:p>
    <w:p w:rsidR="00F22877" w:rsidRPr="007224D4" w:rsidRDefault="00F22877" w:rsidP="00F22877">
      <w:pPr>
        <w:pStyle w:val="Odstavecseseznamem"/>
        <w:numPr>
          <w:ilvl w:val="1"/>
          <w:numId w:val="11"/>
        </w:numPr>
        <w:spacing w:after="0"/>
      </w:pPr>
      <w:r>
        <w:t>tlačítko se píše do &lt;&gt;, popřípadě se do toho píše i klávesa z klávesnice, na kterou má program reagovat, např. .</w:t>
      </w:r>
      <w:r w:rsidRPr="009A6A37">
        <w:rPr>
          <w:i/>
        </w:rPr>
        <w:t>bind(</w:t>
      </w:r>
      <w:r>
        <w:rPr>
          <w:i/>
        </w:rPr>
        <w:t>“&lt;F1&gt;“</w:t>
      </w:r>
      <w:r w:rsidRPr="009A6A37">
        <w:rPr>
          <w:i/>
        </w:rPr>
        <w:t>, funkceF1)</w:t>
      </w:r>
      <w:r>
        <w:rPr>
          <w:i/>
        </w:rPr>
        <w:t xml:space="preserve">, </w:t>
      </w:r>
      <w:r w:rsidRPr="007224D4">
        <w:t>nebo i pouze &lt;Key&gt;, což znamená jakoukoli klávesu</w:t>
      </w:r>
    </w:p>
    <w:p w:rsidR="00F22877" w:rsidRPr="007224D4" w:rsidRDefault="00F22877" w:rsidP="00F22877">
      <w:pPr>
        <w:pStyle w:val="Odstavecseseznamem"/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7224D4">
        <w:rPr>
          <w:rFonts w:ascii="Calibri" w:eastAsia="Times New Roman" w:hAnsi="Calibri" w:cs="Calibri"/>
          <w:b/>
          <w:bCs/>
          <w:color w:val="000000"/>
          <w:lang w:eastAsia="cs-CZ"/>
        </w:rPr>
        <w:t xml:space="preserve">&lt;Button-1&gt; - </w:t>
      </w:r>
      <w:r w:rsidRPr="007224D4">
        <w:rPr>
          <w:rFonts w:ascii="Calibri" w:eastAsia="Times New Roman" w:hAnsi="Calibri" w:cs="Calibri"/>
          <w:color w:val="000000"/>
          <w:lang w:eastAsia="cs-CZ"/>
        </w:rPr>
        <w:t>Tlačítko na myši je stisknuto nad komponentou, Button 1 je úplně vlevo, Button 2 je uprostřed a Button 3 je vpravo na myši. Když stlačíte tlačítko myši na komponentě,  Tkinter automaticky zachytí ukazatel myši a událost myši je zaslána funkci, aktuální pozice ukazatele myši (vzhledem ke komponentě) je pak přístupna v atributech x a y události, zaslané funkci</w:t>
      </w:r>
    </w:p>
    <w:p w:rsidR="00F22877" w:rsidRPr="007224D4" w:rsidRDefault="00F22877" w:rsidP="00F22877">
      <w:pPr>
        <w:pStyle w:val="Odstavecseseznamem"/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7224D4">
        <w:rPr>
          <w:rFonts w:ascii="Calibri" w:eastAsia="Times New Roman" w:hAnsi="Calibri" w:cs="Calibri"/>
          <w:b/>
          <w:bCs/>
          <w:color w:val="000000"/>
          <w:lang w:eastAsia="cs-CZ"/>
        </w:rPr>
        <w:t xml:space="preserve">&lt;B1-Motion&gt; - </w:t>
      </w:r>
      <w:r w:rsidRPr="007224D4">
        <w:rPr>
          <w:rFonts w:ascii="Calibri" w:eastAsia="Times New Roman" w:hAnsi="Calibri" w:cs="Calibri"/>
          <w:color w:val="000000"/>
          <w:lang w:eastAsia="cs-CZ"/>
        </w:rPr>
        <w:t>Myš se pohybuje se stisknutým tlačítkem 1, aktuální pozice myši je poskytována v atributech </w:t>
      </w:r>
      <w:r w:rsidRPr="007224D4">
        <w:rPr>
          <w:rFonts w:ascii="Calibri" w:eastAsia="Times New Roman" w:hAnsi="Calibri" w:cs="Calibri"/>
          <w:b/>
          <w:bCs/>
          <w:color w:val="000000"/>
          <w:lang w:eastAsia="cs-CZ"/>
        </w:rPr>
        <w:t>x</w:t>
      </w:r>
      <w:r w:rsidRPr="007224D4">
        <w:rPr>
          <w:rFonts w:ascii="Calibri" w:eastAsia="Times New Roman" w:hAnsi="Calibri" w:cs="Calibri"/>
          <w:color w:val="000000"/>
          <w:lang w:eastAsia="cs-CZ"/>
        </w:rPr>
        <w:t> a </w:t>
      </w:r>
      <w:r w:rsidRPr="007224D4">
        <w:rPr>
          <w:rFonts w:ascii="Calibri" w:eastAsia="Times New Roman" w:hAnsi="Calibri" w:cs="Calibri"/>
          <w:b/>
          <w:bCs/>
          <w:color w:val="000000"/>
          <w:lang w:eastAsia="cs-CZ"/>
        </w:rPr>
        <w:t>y</w:t>
      </w:r>
      <w:r w:rsidRPr="007224D4">
        <w:rPr>
          <w:rFonts w:ascii="Calibri" w:eastAsia="Times New Roman" w:hAnsi="Calibri" w:cs="Calibri"/>
          <w:color w:val="000000"/>
          <w:lang w:eastAsia="cs-CZ"/>
        </w:rPr>
        <w:t> v události zaslané funkci.</w:t>
      </w:r>
    </w:p>
    <w:p w:rsidR="00F22877" w:rsidRPr="007224D4" w:rsidRDefault="00F22877" w:rsidP="00F22877">
      <w:pPr>
        <w:pStyle w:val="Odstavecseseznamem"/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7224D4">
        <w:rPr>
          <w:rFonts w:ascii="Calibri" w:eastAsia="Times New Roman" w:hAnsi="Calibri" w:cs="Calibri"/>
          <w:b/>
          <w:bCs/>
          <w:color w:val="000000"/>
          <w:lang w:eastAsia="cs-CZ"/>
        </w:rPr>
        <w:t xml:space="preserve">&lt;ButtonRelease-1&gt; - </w:t>
      </w:r>
      <w:r w:rsidRPr="007224D4">
        <w:rPr>
          <w:rFonts w:ascii="Calibri" w:eastAsia="Times New Roman" w:hAnsi="Calibri" w:cs="Calibri"/>
          <w:color w:val="000000"/>
          <w:lang w:eastAsia="cs-CZ"/>
        </w:rPr>
        <w:t>Tlačítko 1 bylo uvolněno. Aktuální pozice myši je poskytována v atributech </w:t>
      </w:r>
      <w:r w:rsidRPr="007224D4">
        <w:rPr>
          <w:rFonts w:ascii="Calibri" w:eastAsia="Times New Roman" w:hAnsi="Calibri" w:cs="Calibri"/>
          <w:b/>
          <w:bCs/>
          <w:color w:val="000000"/>
          <w:lang w:eastAsia="cs-CZ"/>
        </w:rPr>
        <w:t>x</w:t>
      </w:r>
      <w:r w:rsidRPr="007224D4">
        <w:rPr>
          <w:rFonts w:ascii="Calibri" w:eastAsia="Times New Roman" w:hAnsi="Calibri" w:cs="Calibri"/>
          <w:color w:val="000000"/>
          <w:lang w:eastAsia="cs-CZ"/>
        </w:rPr>
        <w:t> a </w:t>
      </w:r>
      <w:r w:rsidRPr="007224D4">
        <w:rPr>
          <w:rFonts w:ascii="Calibri" w:eastAsia="Times New Roman" w:hAnsi="Calibri" w:cs="Calibri"/>
          <w:b/>
          <w:bCs/>
          <w:color w:val="000000"/>
          <w:lang w:eastAsia="cs-CZ"/>
        </w:rPr>
        <w:t>y</w:t>
      </w:r>
      <w:r w:rsidRPr="007224D4">
        <w:rPr>
          <w:rFonts w:ascii="Calibri" w:eastAsia="Times New Roman" w:hAnsi="Calibri" w:cs="Calibri"/>
          <w:color w:val="000000"/>
          <w:lang w:eastAsia="cs-CZ"/>
        </w:rPr>
        <w:t> v události zaslané funkci.</w:t>
      </w:r>
    </w:p>
    <w:p w:rsidR="00F22877" w:rsidRPr="007224D4" w:rsidRDefault="00F22877" w:rsidP="00F22877">
      <w:pPr>
        <w:pStyle w:val="Odstavecseseznamem"/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7224D4">
        <w:rPr>
          <w:rFonts w:ascii="Calibri" w:eastAsia="Times New Roman" w:hAnsi="Calibri" w:cs="Calibri"/>
          <w:b/>
          <w:bCs/>
          <w:color w:val="000000"/>
          <w:lang w:eastAsia="cs-CZ"/>
        </w:rPr>
        <w:t xml:space="preserve">&lt;Double-Button-1&gt; - </w:t>
      </w:r>
      <w:r w:rsidRPr="007224D4">
        <w:rPr>
          <w:rFonts w:ascii="Calibri" w:eastAsia="Times New Roman" w:hAnsi="Calibri" w:cs="Calibri"/>
          <w:color w:val="000000"/>
          <w:lang w:eastAsia="cs-CZ"/>
        </w:rPr>
        <w:t>Na Tlačítko 1 bylo dvojkliknuto. Jako prefixy můžete použít </w:t>
      </w:r>
      <w:r w:rsidRPr="007224D4">
        <w:rPr>
          <w:rFonts w:ascii="Calibri" w:eastAsia="Times New Roman" w:hAnsi="Calibri" w:cs="Calibri"/>
          <w:b/>
          <w:bCs/>
          <w:color w:val="000000"/>
          <w:lang w:eastAsia="cs-CZ"/>
        </w:rPr>
        <w:t>Double</w:t>
      </w:r>
      <w:r w:rsidRPr="007224D4">
        <w:rPr>
          <w:rFonts w:ascii="Calibri" w:eastAsia="Times New Roman" w:hAnsi="Calibri" w:cs="Calibri"/>
          <w:color w:val="000000"/>
          <w:lang w:eastAsia="cs-CZ"/>
        </w:rPr>
        <w:t> nebo </w:t>
      </w:r>
      <w:r w:rsidRPr="007224D4">
        <w:rPr>
          <w:rFonts w:ascii="Calibri" w:eastAsia="Times New Roman" w:hAnsi="Calibri" w:cs="Calibri"/>
          <w:b/>
          <w:bCs/>
          <w:color w:val="000000"/>
          <w:lang w:eastAsia="cs-CZ"/>
        </w:rPr>
        <w:t>Triple</w:t>
      </w:r>
    </w:p>
    <w:p w:rsidR="00F22877" w:rsidRPr="007224D4" w:rsidRDefault="00F22877" w:rsidP="00F22877">
      <w:pPr>
        <w:pStyle w:val="Odstavecseseznamem"/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7224D4">
        <w:rPr>
          <w:rFonts w:ascii="Calibri" w:eastAsia="Times New Roman" w:hAnsi="Calibri" w:cs="Calibri"/>
          <w:b/>
          <w:bCs/>
          <w:color w:val="000000"/>
          <w:lang w:eastAsia="cs-CZ"/>
        </w:rPr>
        <w:t xml:space="preserve">&lt;Enter&gt; - </w:t>
      </w:r>
      <w:r w:rsidRPr="007224D4">
        <w:rPr>
          <w:rFonts w:ascii="Calibri" w:eastAsia="Times New Roman" w:hAnsi="Calibri" w:cs="Calibri"/>
          <w:color w:val="000000"/>
          <w:lang w:eastAsia="cs-CZ"/>
        </w:rPr>
        <w:t>Ukazatel myši vstoupil na widget (tato událost </w:t>
      </w:r>
      <w:r w:rsidRPr="007224D4">
        <w:rPr>
          <w:rFonts w:ascii="Calibri" w:eastAsia="Times New Roman" w:hAnsi="Calibri" w:cs="Calibri"/>
          <w:b/>
          <w:bCs/>
          <w:color w:val="000000"/>
          <w:lang w:eastAsia="cs-CZ"/>
        </w:rPr>
        <w:t>neznamená</w:t>
      </w:r>
      <w:r w:rsidRPr="007224D4">
        <w:rPr>
          <w:rFonts w:ascii="Calibri" w:eastAsia="Times New Roman" w:hAnsi="Calibri" w:cs="Calibri"/>
          <w:color w:val="000000"/>
          <w:lang w:eastAsia="cs-CZ"/>
        </w:rPr>
        <w:t>, že uživatel stiskl </w:t>
      </w:r>
      <w:r w:rsidRPr="007224D4">
        <w:rPr>
          <w:rFonts w:ascii="Calibri" w:eastAsia="Times New Roman" w:hAnsi="Calibri" w:cs="Calibri"/>
          <w:b/>
          <w:bCs/>
          <w:color w:val="000000"/>
          <w:lang w:eastAsia="cs-CZ"/>
        </w:rPr>
        <w:t>Enter</w:t>
      </w:r>
      <w:r w:rsidRPr="007224D4">
        <w:rPr>
          <w:rFonts w:ascii="Calibri" w:eastAsia="Times New Roman" w:hAnsi="Calibri" w:cs="Calibri"/>
          <w:color w:val="000000"/>
          <w:lang w:eastAsia="cs-CZ"/>
        </w:rPr>
        <w:t> !).</w:t>
      </w:r>
    </w:p>
    <w:p w:rsidR="002E2B0B" w:rsidRPr="00CB2ECC" w:rsidRDefault="00F22877" w:rsidP="00CB2ECC">
      <w:pPr>
        <w:pStyle w:val="Odstavecseseznamem"/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7224D4">
        <w:rPr>
          <w:rFonts w:ascii="Calibri" w:eastAsia="Times New Roman" w:hAnsi="Calibri" w:cs="Calibri"/>
          <w:b/>
          <w:bCs/>
          <w:color w:val="000000"/>
          <w:lang w:eastAsia="cs-CZ"/>
        </w:rPr>
        <w:t xml:space="preserve">&lt;Leave&gt; - </w:t>
      </w:r>
      <w:r w:rsidRPr="007224D4">
        <w:rPr>
          <w:rFonts w:ascii="Calibri" w:eastAsia="Times New Roman" w:hAnsi="Calibri" w:cs="Calibri"/>
          <w:color w:val="000000"/>
          <w:lang w:eastAsia="cs-CZ"/>
        </w:rPr>
        <w:t>Ukazatel myši opustil widget</w:t>
      </w:r>
    </w:p>
    <w:p w:rsidR="002E2B0B" w:rsidRDefault="002E2B0B" w:rsidP="002E2B0B">
      <w:pPr>
        <w:spacing w:after="0"/>
      </w:pPr>
      <w:r>
        <w:rPr>
          <w:u w:val="single"/>
        </w:rPr>
        <w:t>Dialogy:</w:t>
      </w:r>
    </w:p>
    <w:p w:rsidR="002E2B0B" w:rsidRDefault="002E2B0B" w:rsidP="002E2B0B">
      <w:pPr>
        <w:pStyle w:val="Odstavecseseznamem"/>
        <w:numPr>
          <w:ilvl w:val="0"/>
          <w:numId w:val="11"/>
        </w:numPr>
        <w:spacing w:after="0"/>
      </w:pPr>
      <w:r>
        <w:rPr>
          <w:b/>
        </w:rPr>
        <w:t>Messagebox</w:t>
      </w:r>
      <w:r>
        <w:t xml:space="preserve"> – umožní zobrazení chybové hlášky, informační hlášky nebo varování</w:t>
      </w:r>
    </w:p>
    <w:p w:rsidR="002E2B0B" w:rsidRPr="00094ED1" w:rsidRDefault="002E2B0B" w:rsidP="002E2B0B">
      <w:pPr>
        <w:pStyle w:val="Odstavecseseznamem"/>
        <w:numPr>
          <w:ilvl w:val="1"/>
          <w:numId w:val="11"/>
        </w:numPr>
        <w:spacing w:after="0"/>
      </w:pPr>
      <w:r w:rsidRPr="00094ED1">
        <w:t xml:space="preserve">musí se samostatně importovat pomocí </w:t>
      </w:r>
      <w:r w:rsidRPr="00094ED1">
        <w:rPr>
          <w:i/>
        </w:rPr>
        <w:t>from tkinter import messagebox</w:t>
      </w:r>
    </w:p>
    <w:p w:rsidR="002E2B0B" w:rsidRDefault="002E2B0B" w:rsidP="002E2B0B">
      <w:pPr>
        <w:pStyle w:val="Odstavecseseznamem"/>
        <w:numPr>
          <w:ilvl w:val="1"/>
          <w:numId w:val="11"/>
        </w:numPr>
        <w:spacing w:after="0"/>
      </w:pPr>
      <w:r>
        <w:t>všechny tři mají společný formát (liší se pouze graficky), jako první se musí uvést název okna, poté samotný text</w:t>
      </w:r>
    </w:p>
    <w:p w:rsidR="002E2B0B" w:rsidRDefault="002E2B0B" w:rsidP="002E2B0B">
      <w:pPr>
        <w:pStyle w:val="Odstavecseseznamem"/>
        <w:numPr>
          <w:ilvl w:val="1"/>
          <w:numId w:val="11"/>
        </w:numPr>
        <w:spacing w:after="0"/>
      </w:pPr>
      <w:r>
        <w:rPr>
          <w:i/>
        </w:rPr>
        <w:t>showinfo(název_okna, text v okně)</w:t>
      </w:r>
      <w:r>
        <w:rPr>
          <w:b/>
          <w:i/>
        </w:rPr>
        <w:t xml:space="preserve"> </w:t>
      </w:r>
      <w:r>
        <w:t>– umožňuje vypsání nějaké informace v pop-up okně</w:t>
      </w:r>
    </w:p>
    <w:p w:rsidR="002E2B0B" w:rsidRPr="00573253" w:rsidRDefault="002E2B0B" w:rsidP="002E2B0B">
      <w:pPr>
        <w:pStyle w:val="Odstavecseseznamem"/>
        <w:numPr>
          <w:ilvl w:val="1"/>
          <w:numId w:val="11"/>
        </w:numPr>
        <w:spacing w:after="0"/>
      </w:pPr>
      <w:r>
        <w:rPr>
          <w:i/>
        </w:rPr>
        <w:lastRenderedPageBreak/>
        <w:t>showwarning(název_okna, text v okně)</w:t>
      </w:r>
      <w:r>
        <w:rPr>
          <w:b/>
          <w:i/>
        </w:rPr>
        <w:t xml:space="preserve"> </w:t>
      </w:r>
      <w:r>
        <w:t>– umožňuje vypsání nějakého varování v pop-up okně</w:t>
      </w:r>
    </w:p>
    <w:p w:rsidR="002E2B0B" w:rsidRPr="00573253" w:rsidRDefault="002E2B0B" w:rsidP="002E2B0B">
      <w:pPr>
        <w:pStyle w:val="Odstavecseseznamem"/>
        <w:numPr>
          <w:ilvl w:val="1"/>
          <w:numId w:val="11"/>
        </w:numPr>
        <w:spacing w:after="0"/>
      </w:pPr>
      <w:r>
        <w:rPr>
          <w:i/>
        </w:rPr>
        <w:t>showerror(název_okna, text v okně)</w:t>
      </w:r>
      <w:r>
        <w:rPr>
          <w:b/>
          <w:i/>
        </w:rPr>
        <w:t xml:space="preserve"> </w:t>
      </w:r>
      <w:r>
        <w:t>– umožňuje vypsání nějaké chybové hlášky v pop-up okně</w:t>
      </w:r>
    </w:p>
    <w:p w:rsidR="002E2B0B" w:rsidRDefault="002E2B0B" w:rsidP="002E2B0B">
      <w:pPr>
        <w:pStyle w:val="Odstavecseseznamem"/>
        <w:numPr>
          <w:ilvl w:val="0"/>
          <w:numId w:val="11"/>
        </w:numPr>
        <w:spacing w:after="0"/>
      </w:pPr>
      <w:r>
        <w:rPr>
          <w:b/>
        </w:rPr>
        <w:t>Souborové dialogy</w:t>
      </w:r>
      <w:r>
        <w:t xml:space="preserve"> – tato komponenta umožňuje otevírání a vyhledávání souborů, tak jak to funguje všude normálně</w:t>
      </w:r>
      <w:r w:rsidR="0018407C">
        <w:t>, výsledkem tohoto dialogu je cesta k souboru ve formě řetězce, to se dosadí do standardního otvírání/zavírání souborů v pythonu</w:t>
      </w:r>
    </w:p>
    <w:p w:rsidR="002E2B0B" w:rsidRDefault="002E2B0B" w:rsidP="002E2B0B">
      <w:pPr>
        <w:pStyle w:val="Odstavecseseznamem"/>
        <w:numPr>
          <w:ilvl w:val="1"/>
          <w:numId w:val="11"/>
        </w:numPr>
        <w:spacing w:after="0"/>
      </w:pPr>
      <w:r w:rsidRPr="00916E05">
        <w:t xml:space="preserve">musí se, podobně jako messagebox samostatně importovat jako </w:t>
      </w:r>
      <w:r w:rsidRPr="00916E05">
        <w:rPr>
          <w:i/>
        </w:rPr>
        <w:t>from tkinter import filedialog</w:t>
      </w:r>
    </w:p>
    <w:p w:rsidR="002E2B0B" w:rsidRDefault="002E2B0B" w:rsidP="002E2B0B">
      <w:pPr>
        <w:pStyle w:val="Odstavecseseznamem"/>
        <w:numPr>
          <w:ilvl w:val="1"/>
          <w:numId w:val="11"/>
        </w:numPr>
        <w:spacing w:after="0"/>
      </w:pPr>
      <w:r>
        <w:t xml:space="preserve">dvě základní funkciality jsou </w:t>
      </w:r>
      <w:r>
        <w:rPr>
          <w:i/>
        </w:rPr>
        <w:t xml:space="preserve">asksaveasfilename() </w:t>
      </w:r>
      <w:r>
        <w:t>(uložení souboru)</w:t>
      </w:r>
      <w:r>
        <w:rPr>
          <w:i/>
        </w:rPr>
        <w:t xml:space="preserve"> </w:t>
      </w:r>
      <w:r>
        <w:t>a</w:t>
      </w:r>
      <w:r>
        <w:rPr>
          <w:i/>
        </w:rPr>
        <w:t xml:space="preserve"> askopenasfilename()</w:t>
      </w:r>
      <w:r>
        <w:t xml:space="preserve"> (otevření souboru)</w:t>
      </w:r>
    </w:p>
    <w:p w:rsidR="002E2B0B" w:rsidRDefault="002E2B0B" w:rsidP="002E2B0B">
      <w:pPr>
        <w:pStyle w:val="Odstavecseseznamem"/>
        <w:numPr>
          <w:ilvl w:val="1"/>
          <w:numId w:val="11"/>
        </w:numPr>
        <w:spacing w:after="0"/>
      </w:pPr>
      <w:r>
        <w:rPr>
          <w:i/>
        </w:rPr>
        <w:t>asksaveasfilename()</w:t>
      </w:r>
      <w:r>
        <w:t xml:space="preserve"> – stará se o ukládání, lze v něm nastavit základní příponu ukládaného souboru, titulek a nebo třeba výchozí directory</w:t>
      </w:r>
      <w:r w:rsidRPr="007C2798">
        <w:t xml:space="preserve"> </w:t>
      </w:r>
    </w:p>
    <w:p w:rsidR="002E2B0B" w:rsidRDefault="002E2B0B" w:rsidP="002E2B0B">
      <w:pPr>
        <w:pStyle w:val="Odstavecseseznamem"/>
        <w:numPr>
          <w:ilvl w:val="1"/>
          <w:numId w:val="11"/>
        </w:numPr>
        <w:spacing w:after="0"/>
      </w:pPr>
      <w:r>
        <w:rPr>
          <w:i/>
          <w:noProof/>
          <w:lang w:eastAsia="cs-CZ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-688340</wp:posOffset>
            </wp:positionH>
            <wp:positionV relativeFrom="paragraph">
              <wp:posOffset>386080</wp:posOffset>
            </wp:positionV>
            <wp:extent cx="7182485" cy="1129030"/>
            <wp:effectExtent l="19050" t="0" r="0" b="0"/>
            <wp:wrapTight wrapText="bothSides">
              <wp:wrapPolygon edited="0">
                <wp:start x="-57" y="0"/>
                <wp:lineTo x="-57" y="21138"/>
                <wp:lineTo x="21598" y="21138"/>
                <wp:lineTo x="21598" y="0"/>
                <wp:lineTo x="-57" y="0"/>
              </wp:wrapPolygon>
            </wp:wrapTight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2485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</w:rPr>
        <w:t>askopenasfilename()</w:t>
      </w:r>
      <w:r>
        <w:t xml:space="preserve"> – stará se o otevření souboru, znovu se v něm dá nastavit výchozí přípony, které soubory chceme otevírat</w:t>
      </w:r>
    </w:p>
    <w:p w:rsidR="002E2B0B" w:rsidRDefault="002E2B0B" w:rsidP="002E2B0B">
      <w:pPr>
        <w:pStyle w:val="Odstavecseseznamem"/>
        <w:numPr>
          <w:ilvl w:val="0"/>
          <w:numId w:val="11"/>
        </w:numPr>
        <w:spacing w:after="0"/>
      </w:pPr>
      <w:r>
        <w:rPr>
          <w:b/>
          <w:noProof/>
          <w:lang w:eastAsia="cs-CZ"/>
        </w:rPr>
        <w:t xml:space="preserve">Barevný dialog </w:t>
      </w:r>
      <w:r>
        <w:rPr>
          <w:noProof/>
          <w:lang w:eastAsia="cs-CZ"/>
        </w:rPr>
        <w:t>– předprogramovaná komponenta v tkinteru, umožňuje nám vybírání barev</w:t>
      </w:r>
      <w:r w:rsidR="0018407C">
        <w:rPr>
          <w:noProof/>
          <w:lang w:eastAsia="cs-CZ"/>
        </w:rPr>
        <w:t xml:space="preserve">, musí se samostatně importovat </w:t>
      </w:r>
      <w:r w:rsidR="0018407C">
        <w:rPr>
          <w:i/>
          <w:noProof/>
          <w:lang w:eastAsia="cs-CZ"/>
        </w:rPr>
        <w:t>from tkinter import colorchooser</w:t>
      </w:r>
      <w:r w:rsidR="0018407C">
        <w:rPr>
          <w:noProof/>
          <w:lang w:eastAsia="cs-CZ"/>
        </w:rPr>
        <w:t xml:space="preserve">, při volání se ideálně ukládá rovnou do proměnné, např. </w:t>
      </w:r>
      <w:r w:rsidR="0018407C">
        <w:rPr>
          <w:i/>
          <w:noProof/>
          <w:lang w:eastAsia="cs-CZ"/>
        </w:rPr>
        <w:t>barva = colorchoose.askcolor(title = “Barva“)</w:t>
      </w:r>
      <w:r w:rsidR="0018407C">
        <w:rPr>
          <w:noProof/>
          <w:lang w:eastAsia="cs-CZ"/>
        </w:rPr>
        <w:t>, title je název okna</w:t>
      </w:r>
      <w:r w:rsidR="0018407C" w:rsidRPr="0018407C">
        <w:rPr>
          <w:noProof/>
          <w:lang w:eastAsia="cs-CZ"/>
        </w:rPr>
        <w:t xml:space="preserve"> </w:t>
      </w:r>
      <w:r w:rsidR="0018407C">
        <w:rPr>
          <w:b/>
          <w:noProof/>
          <w:lang w:eastAsia="cs-CZ"/>
        </w:rPr>
        <w:drawing>
          <wp:inline distT="0" distB="0" distL="0" distR="0">
            <wp:extent cx="2978150" cy="2202180"/>
            <wp:effectExtent l="19050" t="0" r="0" b="0"/>
            <wp:docPr id="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07C" w:rsidRPr="002E2B0B" w:rsidRDefault="0018407C" w:rsidP="0018407C">
      <w:pPr>
        <w:pStyle w:val="Odstavecseseznamem"/>
        <w:numPr>
          <w:ilvl w:val="1"/>
          <w:numId w:val="11"/>
        </w:numPr>
        <w:spacing w:after="0"/>
      </w:pPr>
      <w:r>
        <w:rPr>
          <w:noProof/>
          <w:lang w:eastAsia="cs-CZ"/>
        </w:rPr>
        <w:t xml:space="preserve">vrací nám n-tici, která obsahuje decimální (to je také n-tice, tedy výstupem je n-tice v n-tici) a hexadecimální hodnotu dané barvy, k těm se poté přistupuje normálně přes indexy, např. </w:t>
      </w:r>
      <w:r w:rsidRPr="0018407C">
        <w:rPr>
          <w:i/>
          <w:noProof/>
          <w:lang w:eastAsia="cs-CZ"/>
        </w:rPr>
        <w:t>((145.56640625, 115.44921875, 206.8046875), '#9173ce')</w:t>
      </w:r>
    </w:p>
    <w:p w:rsidR="006503FB" w:rsidRDefault="006503FB" w:rsidP="006503FB">
      <w:pPr>
        <w:spacing w:after="0"/>
      </w:pPr>
      <w:r>
        <w:rPr>
          <w:u w:val="single"/>
        </w:rPr>
        <w:t>Komponenty:</w:t>
      </w:r>
    </w:p>
    <w:p w:rsidR="000410B4" w:rsidRDefault="00E15AFA" w:rsidP="000410B4">
      <w:pPr>
        <w:pStyle w:val="Odstavecseseznamem"/>
        <w:numPr>
          <w:ilvl w:val="0"/>
          <w:numId w:val="7"/>
        </w:numPr>
        <w:spacing w:after="0"/>
      </w:pPr>
      <w:r>
        <w:rPr>
          <w:b/>
          <w:noProof/>
          <w:lang w:eastAsia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4899660</wp:posOffset>
            </wp:positionH>
            <wp:positionV relativeFrom="paragraph">
              <wp:posOffset>43180</wp:posOffset>
            </wp:positionV>
            <wp:extent cx="908050" cy="596265"/>
            <wp:effectExtent l="19050" t="0" r="6350" b="0"/>
            <wp:wrapTight wrapText="bothSides">
              <wp:wrapPolygon edited="0">
                <wp:start x="-453" y="0"/>
                <wp:lineTo x="-453" y="20703"/>
                <wp:lineTo x="21751" y="20703"/>
                <wp:lineTo x="21751" y="0"/>
                <wp:lineTo x="-453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10B4">
        <w:rPr>
          <w:b/>
          <w:noProof/>
          <w:lang w:eastAsia="cs-CZ"/>
        </w:rPr>
        <w:t>Spinbox()</w:t>
      </w:r>
      <w:r w:rsidR="000410B4">
        <w:rPr>
          <w:noProof/>
          <w:lang w:eastAsia="cs-CZ"/>
        </w:rPr>
        <w:t xml:space="preserve"> </w:t>
      </w:r>
      <w:r>
        <w:rPr>
          <w:noProof/>
          <w:lang w:eastAsia="cs-CZ"/>
        </w:rPr>
        <w:t>–</w:t>
      </w:r>
      <w:r w:rsidR="000410B4">
        <w:rPr>
          <w:noProof/>
          <w:lang w:eastAsia="cs-CZ"/>
        </w:rPr>
        <w:t xml:space="preserve"> </w:t>
      </w:r>
      <w:r>
        <w:rPr>
          <w:noProof/>
          <w:lang w:eastAsia="cs-CZ"/>
        </w:rPr>
        <w:t>přepínací seznam, nejčastěji se používá, když je potřeba vybrat číslo z nějakého určitého intervalu</w:t>
      </w:r>
    </w:p>
    <w:p w:rsidR="00E15AFA" w:rsidRDefault="00E15AFA" w:rsidP="00E15AFA">
      <w:pPr>
        <w:pStyle w:val="Odstavecseseznamem"/>
        <w:numPr>
          <w:ilvl w:val="1"/>
          <w:numId w:val="7"/>
        </w:numPr>
        <w:spacing w:after="0"/>
      </w:pPr>
      <w:r>
        <w:rPr>
          <w:noProof/>
          <w:lang w:eastAsia="cs-CZ"/>
        </w:rPr>
        <w:t>dá se omezit od kolika do kolika je maximální možný výběr, nebo se dají přesně specifikovat hodnoty, které se budou zobrazovat pomocí n-tice</w:t>
      </w:r>
    </w:p>
    <w:p w:rsidR="00AE4114" w:rsidRDefault="00AE4114" w:rsidP="00E15AFA">
      <w:pPr>
        <w:pStyle w:val="Odstavecseseznamem"/>
        <w:numPr>
          <w:ilvl w:val="1"/>
          <w:numId w:val="7"/>
        </w:numPr>
        <w:spacing w:after="0"/>
      </w:pPr>
      <w:r>
        <w:rPr>
          <w:i/>
          <w:noProof/>
          <w:lang w:eastAsia="cs-CZ"/>
        </w:rPr>
        <w:lastRenderedPageBreak/>
        <w:t>increment</w:t>
      </w:r>
      <w:r>
        <w:rPr>
          <w:noProof/>
          <w:lang w:eastAsia="cs-CZ"/>
        </w:rPr>
        <w:t xml:space="preserve"> – velikost kroku</w:t>
      </w:r>
    </w:p>
    <w:p w:rsidR="00AE4114" w:rsidRDefault="00AE4114" w:rsidP="00E15AFA">
      <w:pPr>
        <w:pStyle w:val="Odstavecseseznamem"/>
        <w:numPr>
          <w:ilvl w:val="1"/>
          <w:numId w:val="7"/>
        </w:numPr>
        <w:spacing w:after="0"/>
      </w:pPr>
      <w:r>
        <w:rPr>
          <w:i/>
          <w:noProof/>
          <w:lang w:eastAsia="cs-CZ"/>
        </w:rPr>
        <w:t xml:space="preserve">from_ </w:t>
      </w:r>
      <w:r w:rsidRPr="00AE4114">
        <w:t>-</w:t>
      </w:r>
      <w:r>
        <w:t xml:space="preserve"> odkud se začíná</w:t>
      </w:r>
    </w:p>
    <w:p w:rsidR="00AE4114" w:rsidRDefault="00AE4114" w:rsidP="00E15AFA">
      <w:pPr>
        <w:pStyle w:val="Odstavecseseznamem"/>
        <w:numPr>
          <w:ilvl w:val="1"/>
          <w:numId w:val="7"/>
        </w:numPr>
        <w:spacing w:after="0"/>
      </w:pPr>
      <w:r>
        <w:rPr>
          <w:i/>
          <w:noProof/>
          <w:lang w:eastAsia="cs-CZ"/>
        </w:rPr>
        <w:t xml:space="preserve">to </w:t>
      </w:r>
      <w:r>
        <w:t>– kde se končí</w:t>
      </w:r>
    </w:p>
    <w:p w:rsidR="00E15AFA" w:rsidRDefault="00573253" w:rsidP="00E15AFA">
      <w:pPr>
        <w:pStyle w:val="Odstavecseseznamem"/>
        <w:numPr>
          <w:ilvl w:val="0"/>
          <w:numId w:val="7"/>
        </w:numPr>
        <w:spacing w:after="0"/>
      </w:pPr>
      <w:r>
        <w:rPr>
          <w:b/>
          <w:noProof/>
          <w:lang w:eastAsia="cs-CZ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3452495</wp:posOffset>
            </wp:positionH>
            <wp:positionV relativeFrom="paragraph">
              <wp:posOffset>33020</wp:posOffset>
            </wp:positionV>
            <wp:extent cx="2954655" cy="2011680"/>
            <wp:effectExtent l="19050" t="0" r="0" b="0"/>
            <wp:wrapTight wrapText="bothSides">
              <wp:wrapPolygon edited="0">
                <wp:start x="-139" y="0"/>
                <wp:lineTo x="-139" y="21477"/>
                <wp:lineTo x="21586" y="21477"/>
                <wp:lineTo x="21586" y="0"/>
                <wp:lineTo x="-139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5AFA">
        <w:rPr>
          <w:b/>
          <w:noProof/>
          <w:lang w:eastAsia="cs-CZ"/>
        </w:rPr>
        <w:t>Text()</w:t>
      </w:r>
      <w:r w:rsidR="00E15AFA">
        <w:rPr>
          <w:noProof/>
          <w:lang w:eastAsia="cs-CZ"/>
        </w:rPr>
        <w:t xml:space="preserve"> – komponenta, která vytvoří textové pole, do kterého lze zadávat text</w:t>
      </w:r>
      <w:r w:rsidR="00D13853">
        <w:rPr>
          <w:noProof/>
          <w:lang w:eastAsia="cs-CZ"/>
        </w:rPr>
        <w:t xml:space="preserve"> i do více řádků (narozdíl od Entry)</w:t>
      </w:r>
      <w:r w:rsidR="00E15AFA">
        <w:rPr>
          <w:noProof/>
          <w:lang w:eastAsia="cs-CZ"/>
        </w:rPr>
        <w:t xml:space="preserve"> a získat jej zpátky</w:t>
      </w:r>
      <w:r>
        <w:rPr>
          <w:noProof/>
          <w:lang w:eastAsia="cs-CZ"/>
        </w:rPr>
        <w:t>, podporuje také vkládání obrázků a oken</w:t>
      </w:r>
    </w:p>
    <w:p w:rsidR="00E15AFA" w:rsidRPr="00573253" w:rsidRDefault="00E15AFA" w:rsidP="00E15AFA">
      <w:pPr>
        <w:pStyle w:val="Odstavecseseznamem"/>
        <w:numPr>
          <w:ilvl w:val="1"/>
          <w:numId w:val="7"/>
        </w:numPr>
        <w:spacing w:after="0"/>
      </w:pPr>
      <w:r w:rsidRPr="00573253">
        <w:rPr>
          <w:noProof/>
          <w:lang w:eastAsia="cs-CZ"/>
        </w:rPr>
        <w:t xml:space="preserve">text se vkládá přímo při běhu aplikace, nebo pomocí metody </w:t>
      </w:r>
      <w:r w:rsidRPr="00573253">
        <w:rPr>
          <w:i/>
          <w:noProof/>
          <w:lang w:eastAsia="cs-CZ"/>
        </w:rPr>
        <w:t>insert()</w:t>
      </w:r>
    </w:p>
    <w:p w:rsidR="00E15AFA" w:rsidRDefault="00E15AFA" w:rsidP="00E15AFA">
      <w:pPr>
        <w:pStyle w:val="Odstavecseseznamem"/>
        <w:numPr>
          <w:ilvl w:val="1"/>
          <w:numId w:val="7"/>
        </w:numPr>
        <w:spacing w:after="0"/>
      </w:pPr>
      <w:r w:rsidRPr="00573253">
        <w:rPr>
          <w:noProof/>
          <w:lang w:eastAsia="cs-CZ"/>
        </w:rPr>
        <w:t xml:space="preserve">text se dá upravovat pomocí </w:t>
      </w:r>
      <w:r w:rsidRPr="00573253">
        <w:rPr>
          <w:i/>
          <w:noProof/>
          <w:lang w:eastAsia="cs-CZ"/>
        </w:rPr>
        <w:t>tag_config()</w:t>
      </w:r>
      <w:r w:rsidRPr="00573253">
        <w:rPr>
          <w:noProof/>
          <w:lang w:eastAsia="cs-CZ"/>
        </w:rPr>
        <w:t xml:space="preserve">, </w:t>
      </w:r>
      <w:r w:rsidR="00573253" w:rsidRPr="00573253">
        <w:rPr>
          <w:noProof/>
          <w:lang w:eastAsia="cs-CZ"/>
        </w:rPr>
        <w:t>v této metodě se dá upravit font, barva, podtržení…</w:t>
      </w:r>
    </w:p>
    <w:p w:rsidR="00304669" w:rsidRDefault="00573253" w:rsidP="0045725F">
      <w:pPr>
        <w:pStyle w:val="Odstavecseseznamem"/>
        <w:numPr>
          <w:ilvl w:val="1"/>
          <w:numId w:val="7"/>
        </w:numPr>
        <w:spacing w:after="0"/>
      </w:pPr>
      <w:r>
        <w:rPr>
          <w:noProof/>
          <w:lang w:eastAsia="cs-CZ"/>
        </w:rPr>
        <w:t>díky této komponentě se dá poměrně jednoduše vytvořit normální poznámkový blok</w:t>
      </w:r>
      <w:r w:rsidRPr="00573253">
        <w:rPr>
          <w:noProof/>
          <w:lang w:eastAsia="cs-CZ"/>
        </w:rPr>
        <w:t xml:space="preserve"> </w:t>
      </w:r>
    </w:p>
    <w:p w:rsidR="00454892" w:rsidRDefault="00454892" w:rsidP="00304669">
      <w:pPr>
        <w:pStyle w:val="Odstavecseseznamem"/>
        <w:numPr>
          <w:ilvl w:val="0"/>
          <w:numId w:val="7"/>
        </w:numPr>
        <w:spacing w:after="0"/>
      </w:pPr>
      <w:r>
        <w:rPr>
          <w:b/>
        </w:rPr>
        <w:t>Canvas()</w:t>
      </w:r>
      <w:r>
        <w:t xml:space="preserve"> – plátno, které poskytuje strukturovanou grafiku pro Tkinter</w:t>
      </w:r>
      <w:r w:rsidR="00D13853">
        <w:t>, vektorová grafika</w:t>
      </w:r>
    </w:p>
    <w:p w:rsidR="00454892" w:rsidRDefault="00454892" w:rsidP="00454892">
      <w:pPr>
        <w:pStyle w:val="Odstavecseseznamem"/>
        <w:numPr>
          <w:ilvl w:val="1"/>
          <w:numId w:val="7"/>
        </w:numPr>
        <w:spacing w:after="0"/>
      </w:pPr>
      <w:r>
        <w:t>dá se využít pro kreslení grafů a rysů a na implementaci nejrůznějších uživatelských udělátek</w:t>
      </w:r>
      <w:r w:rsidR="0045725F">
        <w:t>, když se tam nějaký objekt tak se uloží do seznemu čísel, každé číslo odpovídá jednomu objektu, díky tomu se může upravovat již vytvořený objekt</w:t>
      </w:r>
    </w:p>
    <w:p w:rsidR="00454892" w:rsidRPr="00454892" w:rsidRDefault="00454892" w:rsidP="00454892">
      <w:pPr>
        <w:pStyle w:val="Odstavecseseznamem"/>
        <w:numPr>
          <w:ilvl w:val="1"/>
          <w:numId w:val="7"/>
        </w:numPr>
        <w:spacing w:after="0"/>
      </w:pPr>
      <w:r>
        <w:t xml:space="preserve">pro tvorbu nějakého tvaru se používá metoda </w:t>
      </w:r>
      <w:r>
        <w:rPr>
          <w:i/>
        </w:rPr>
        <w:t>create</w:t>
      </w:r>
      <w:r>
        <w:t xml:space="preserve">, pro samotné přidání se za </w:t>
      </w:r>
      <w:r>
        <w:rPr>
          <w:i/>
        </w:rPr>
        <w:t xml:space="preserve">create </w:t>
      </w:r>
      <w:r>
        <w:t xml:space="preserve">přidá </w:t>
      </w:r>
      <w:r>
        <w:rPr>
          <w:i/>
        </w:rPr>
        <w:t>_nejakytvar</w:t>
      </w:r>
      <w:r>
        <w:t xml:space="preserve">, např. </w:t>
      </w:r>
      <w:r>
        <w:rPr>
          <w:i/>
        </w:rPr>
        <w:t>create_rectangle</w:t>
      </w:r>
    </w:p>
    <w:p w:rsidR="00454892" w:rsidRPr="00454892" w:rsidRDefault="00454892" w:rsidP="004548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D13853">
        <w:rPr>
          <w:rFonts w:ascii="Calibri" w:hAnsi="Calibri" w:cs="Calibri"/>
          <w:bCs/>
          <w:i/>
          <w:color w:val="000000"/>
        </w:rPr>
        <w:t>lin</w:t>
      </w:r>
      <w:r w:rsidR="0045725F">
        <w:rPr>
          <w:rFonts w:ascii="Calibri" w:hAnsi="Calibri" w:cs="Calibri"/>
          <w:bCs/>
          <w:i/>
          <w:color w:val="000000"/>
        </w:rPr>
        <w:t xml:space="preserve">e - </w:t>
      </w:r>
      <w:r w:rsidR="0045725F">
        <w:rPr>
          <w:rFonts w:ascii="Calibri" w:hAnsi="Calibri" w:cs="Calibri"/>
          <w:color w:val="000000"/>
        </w:rPr>
        <w:t>čára</w:t>
      </w:r>
    </w:p>
    <w:p w:rsidR="00454892" w:rsidRPr="00454892" w:rsidRDefault="00454892" w:rsidP="004548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D13853">
        <w:rPr>
          <w:rFonts w:ascii="Calibri" w:hAnsi="Calibri" w:cs="Calibri"/>
          <w:bCs/>
          <w:i/>
          <w:color w:val="000000"/>
        </w:rPr>
        <w:t>oval</w:t>
      </w:r>
      <w:r w:rsidR="0045725F">
        <w:rPr>
          <w:rFonts w:ascii="Calibri" w:hAnsi="Calibri" w:cs="Calibri"/>
          <w:bCs/>
          <w:i/>
          <w:color w:val="000000"/>
        </w:rPr>
        <w:t xml:space="preserve"> -</w:t>
      </w:r>
      <w:r w:rsidR="0045725F">
        <w:rPr>
          <w:rFonts w:ascii="Calibri" w:hAnsi="Calibri" w:cs="Calibri"/>
          <w:color w:val="000000"/>
        </w:rPr>
        <w:t> kruh nebo elipsa</w:t>
      </w:r>
    </w:p>
    <w:p w:rsidR="00454892" w:rsidRPr="00454892" w:rsidRDefault="00454892" w:rsidP="004548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D13853">
        <w:rPr>
          <w:rFonts w:ascii="Calibri" w:hAnsi="Calibri" w:cs="Calibri"/>
          <w:bCs/>
          <w:i/>
          <w:color w:val="000000"/>
        </w:rPr>
        <w:t>polygon</w:t>
      </w:r>
      <w:r w:rsidR="0045725F">
        <w:rPr>
          <w:rFonts w:ascii="Calibri" w:hAnsi="Calibri" w:cs="Calibri"/>
          <w:bCs/>
          <w:i/>
          <w:color w:val="000000"/>
        </w:rPr>
        <w:t xml:space="preserve"> -</w:t>
      </w:r>
      <w:r w:rsidR="0045725F">
        <w:rPr>
          <w:rFonts w:ascii="Calibri" w:hAnsi="Calibri" w:cs="Calibri"/>
          <w:color w:val="000000"/>
        </w:rPr>
        <w:t> mnohoúhelník</w:t>
      </w:r>
    </w:p>
    <w:p w:rsidR="00454892" w:rsidRPr="00454892" w:rsidRDefault="00454892" w:rsidP="004548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D13853">
        <w:rPr>
          <w:rFonts w:ascii="Calibri" w:hAnsi="Calibri" w:cs="Calibri"/>
          <w:bCs/>
          <w:i/>
          <w:color w:val="000000"/>
        </w:rPr>
        <w:t>rectangle</w:t>
      </w:r>
      <w:r w:rsidR="00D13853">
        <w:rPr>
          <w:rFonts w:ascii="Calibri" w:hAnsi="Calibri" w:cs="Calibri"/>
          <w:bCs/>
          <w:color w:val="000000"/>
        </w:rPr>
        <w:t xml:space="preserve"> -</w:t>
      </w:r>
      <w:r w:rsidRPr="00454892">
        <w:rPr>
          <w:rFonts w:ascii="Calibri" w:hAnsi="Calibri" w:cs="Calibri"/>
          <w:color w:val="000000"/>
        </w:rPr>
        <w:t> čtverec</w:t>
      </w:r>
    </w:p>
    <w:p w:rsidR="00454892" w:rsidRDefault="00454892" w:rsidP="004548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 w:rsidRPr="00D13853">
        <w:rPr>
          <w:rFonts w:ascii="Calibri" w:hAnsi="Calibri" w:cs="Calibri"/>
          <w:bCs/>
          <w:i/>
          <w:color w:val="000000"/>
        </w:rPr>
        <w:t>text</w:t>
      </w:r>
      <w:r w:rsidR="00D13853">
        <w:rPr>
          <w:rFonts w:ascii="Calibri" w:hAnsi="Calibri" w:cs="Calibri"/>
          <w:bCs/>
          <w:color w:val="000000"/>
        </w:rPr>
        <w:t xml:space="preserve"> - </w:t>
      </w:r>
      <w:r>
        <w:rPr>
          <w:rFonts w:ascii="Calibri" w:hAnsi="Calibri" w:cs="Calibri"/>
          <w:bCs/>
          <w:color w:val="000000"/>
        </w:rPr>
        <w:t xml:space="preserve"> </w:t>
      </w:r>
      <w:r w:rsidR="0045725F">
        <w:rPr>
          <w:rFonts w:ascii="Calibri" w:hAnsi="Calibri" w:cs="Calibri"/>
          <w:color w:val="000000"/>
        </w:rPr>
        <w:t>text</w:t>
      </w:r>
    </w:p>
    <w:p w:rsidR="00454892" w:rsidRPr="00454892" w:rsidRDefault="00454892" w:rsidP="004548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každý tvar si musí určit souřadnice, rozměry a nepovinně jestli má být barevně vyplněn, jeho ohraničení…</w:t>
      </w:r>
    </w:p>
    <w:p w:rsidR="00304669" w:rsidRDefault="00304669" w:rsidP="00304669">
      <w:pPr>
        <w:pStyle w:val="Odstavecseseznamem"/>
        <w:numPr>
          <w:ilvl w:val="0"/>
          <w:numId w:val="7"/>
        </w:numPr>
        <w:spacing w:after="0"/>
      </w:pPr>
      <w:r>
        <w:rPr>
          <w:b/>
        </w:rPr>
        <w:t>Menu</w:t>
      </w:r>
      <w:r>
        <w:t xml:space="preserve"> – v aplikaci můžeme vytvořit i menu</w:t>
      </w:r>
      <w:r w:rsidR="00AE4114">
        <w:t>, tvoří se hlavně kvůli úspoře místa</w:t>
      </w:r>
    </w:p>
    <w:p w:rsidR="00304669" w:rsidRDefault="00304669" w:rsidP="00304669">
      <w:pPr>
        <w:pStyle w:val="Odstavecseseznamem"/>
        <w:numPr>
          <w:ilvl w:val="1"/>
          <w:numId w:val="7"/>
        </w:numPr>
        <w:spacing w:after="0"/>
      </w:pPr>
      <w:r>
        <w:t xml:space="preserve">tvoří se </w:t>
      </w:r>
      <w:r>
        <w:rPr>
          <w:i/>
        </w:rPr>
        <w:t>moje_menu = Menu(root)</w:t>
      </w:r>
    </w:p>
    <w:p w:rsidR="00304669" w:rsidRDefault="00304669" w:rsidP="00304669">
      <w:pPr>
        <w:pStyle w:val="Odstavecseseznamem"/>
        <w:numPr>
          <w:ilvl w:val="1"/>
          <w:numId w:val="7"/>
        </w:numPr>
        <w:spacing w:after="0"/>
      </w:pPr>
      <w:r>
        <w:t xml:space="preserve">do menu se přidávají položky pomocí metody </w:t>
      </w:r>
      <w:r>
        <w:rPr>
          <w:i/>
        </w:rPr>
        <w:t>add_command(</w:t>
      </w:r>
      <w:r w:rsidR="00AE4114">
        <w:rPr>
          <w:i/>
        </w:rPr>
        <w:t>nazev, command</w:t>
      </w:r>
      <w:r>
        <w:rPr>
          <w:i/>
        </w:rPr>
        <w:t>)</w:t>
      </w:r>
      <w:r>
        <w:t xml:space="preserve">, do ní se specifikuje název položky a </w:t>
      </w:r>
      <w:r>
        <w:rPr>
          <w:i/>
        </w:rPr>
        <w:t>command</w:t>
      </w:r>
      <w:r>
        <w:t>, tzn. co se má po kliknutí provést</w:t>
      </w:r>
      <w:r w:rsidR="0018407C">
        <w:t xml:space="preserve"> (docela se to podobá tlačítkům)</w:t>
      </w:r>
    </w:p>
    <w:p w:rsidR="00304669" w:rsidRPr="00304669" w:rsidRDefault="00304669" w:rsidP="00304669">
      <w:pPr>
        <w:pStyle w:val="Odstavecseseznamem"/>
        <w:numPr>
          <w:ilvl w:val="1"/>
          <w:numId w:val="7"/>
        </w:numPr>
        <w:spacing w:after="0"/>
      </w:pPr>
      <w:r>
        <w:t xml:space="preserve">poté se pro zobrazení menu musí provést příkaz </w:t>
      </w:r>
      <w:r>
        <w:rPr>
          <w:i/>
        </w:rPr>
        <w:t>root.config(menu = moje_menu)</w:t>
      </w:r>
      <w:r w:rsidR="00AE4114">
        <w:t xml:space="preserve"> (nebo se to definuje už na začátku), </w:t>
      </w:r>
      <w:r w:rsidR="00AE4114">
        <w:rPr>
          <w:b/>
        </w:rPr>
        <w:t>hlavní okno může mít pouze jedno menu</w:t>
      </w:r>
    </w:p>
    <w:p w:rsidR="00304669" w:rsidRDefault="00304669" w:rsidP="00304669">
      <w:pPr>
        <w:pStyle w:val="Odstavecseseznamem"/>
        <w:numPr>
          <w:ilvl w:val="1"/>
          <w:numId w:val="7"/>
        </w:numPr>
        <w:spacing w:after="0"/>
      </w:pPr>
      <w:r>
        <w:t>variací této komponenty je rozbalovací menu</w:t>
      </w:r>
    </w:p>
    <w:p w:rsidR="00304669" w:rsidRDefault="00304669" w:rsidP="00304669">
      <w:pPr>
        <w:pStyle w:val="Odstavecseseznamem"/>
        <w:numPr>
          <w:ilvl w:val="2"/>
          <w:numId w:val="7"/>
        </w:numPr>
        <w:spacing w:after="0"/>
      </w:pPr>
      <w:r>
        <w:rPr>
          <w:noProof/>
          <w:lang w:eastAsia="cs-CZ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1930400</wp:posOffset>
            </wp:positionH>
            <wp:positionV relativeFrom="paragraph">
              <wp:posOffset>438150</wp:posOffset>
            </wp:positionV>
            <wp:extent cx="2827020" cy="1057275"/>
            <wp:effectExtent l="19050" t="0" r="0" b="0"/>
            <wp:wrapTight wrapText="bothSides">
              <wp:wrapPolygon edited="0">
                <wp:start x="-146" y="0"/>
                <wp:lineTo x="-146" y="21405"/>
                <wp:lineTo x="21542" y="21405"/>
                <wp:lineTo x="21542" y="0"/>
                <wp:lineTo x="-146" y="0"/>
              </wp:wrapPolygon>
            </wp:wrapTight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to se liší pouze tím, že se prakticky pro jednu položku v menu vytvoří další menu</w:t>
      </w:r>
      <w:r w:rsidR="00AE4114">
        <w:t xml:space="preserve">, do hlavního menu se přidá pomocí funkce </w:t>
      </w:r>
      <w:r w:rsidR="00AE4114">
        <w:rPr>
          <w:i/>
        </w:rPr>
        <w:t>add_cascade(label, menu)</w:t>
      </w:r>
      <w:r w:rsidRPr="00304669">
        <w:t xml:space="preserve"> </w:t>
      </w:r>
    </w:p>
    <w:p w:rsidR="00974096" w:rsidRPr="00AE4114" w:rsidRDefault="0018407C" w:rsidP="0018407C">
      <w:pPr>
        <w:pStyle w:val="Odstavecseseznamem"/>
        <w:numPr>
          <w:ilvl w:val="2"/>
          <w:numId w:val="7"/>
        </w:numPr>
        <w:spacing w:after="0"/>
      </w:pPr>
      <w:r>
        <w:t xml:space="preserve">v rozbalovacím menu se dají položky oddělovat třeba čárou, příkaz </w:t>
      </w:r>
      <w:r w:rsidR="00AE4114">
        <w:rPr>
          <w:i/>
        </w:rPr>
        <w:t>add_separator()</w:t>
      </w:r>
    </w:p>
    <w:p w:rsidR="00AE4114" w:rsidRDefault="00AE4114" w:rsidP="0018407C">
      <w:pPr>
        <w:pStyle w:val="Odstavecseseznamem"/>
        <w:numPr>
          <w:ilvl w:val="2"/>
          <w:numId w:val="7"/>
        </w:numPr>
        <w:spacing w:after="0"/>
      </w:pPr>
      <w:r>
        <w:lastRenderedPageBreak/>
        <w:t>v rozbalovacím menu může být další rozbalovací menu, dají se na sebe teoreticky nekonečně navazovat</w:t>
      </w:r>
    </w:p>
    <w:p w:rsidR="00681041" w:rsidRDefault="00681041" w:rsidP="00681041">
      <w:pPr>
        <w:pStyle w:val="Odstavecseseznamem"/>
        <w:numPr>
          <w:ilvl w:val="0"/>
          <w:numId w:val="7"/>
        </w:numPr>
        <w:spacing w:after="0"/>
      </w:pPr>
      <w:r>
        <w:rPr>
          <w:b/>
        </w:rPr>
        <w:t>TopLevel()</w:t>
      </w:r>
      <w:r>
        <w:t xml:space="preserve"> – komponenta, která umožňuje vytváření podoken</w:t>
      </w:r>
    </w:p>
    <w:p w:rsidR="00681041" w:rsidRDefault="00681041" w:rsidP="00681041">
      <w:pPr>
        <w:pStyle w:val="Odstavecseseznamem"/>
        <w:numPr>
          <w:ilvl w:val="1"/>
          <w:numId w:val="7"/>
        </w:numPr>
        <w:spacing w:after="0"/>
      </w:pPr>
      <w:r>
        <w:t xml:space="preserve">tvoří se </w:t>
      </w:r>
      <w:r>
        <w:rPr>
          <w:i/>
        </w:rPr>
        <w:t>podokno = TopLevel()</w:t>
      </w:r>
      <w:r>
        <w:t xml:space="preserve">, </w:t>
      </w:r>
      <w:r w:rsidRPr="00573253">
        <w:t>dále se s ním pracuje podobně jako s hlavním oknem</w:t>
      </w:r>
    </w:p>
    <w:p w:rsidR="00681041" w:rsidRDefault="00681041" w:rsidP="00681041">
      <w:pPr>
        <w:pStyle w:val="Odstavecseseznamem"/>
        <w:numPr>
          <w:ilvl w:val="1"/>
          <w:numId w:val="7"/>
        </w:numPr>
        <w:spacing w:after="0"/>
      </w:pPr>
      <w:r>
        <w:t>můžeme do něj umisťovat tlačítka, dávat mu title, prostě normální okno</w:t>
      </w:r>
    </w:p>
    <w:p w:rsidR="00681041" w:rsidRDefault="00681041" w:rsidP="00681041">
      <w:pPr>
        <w:pStyle w:val="Odstavecseseznamem"/>
        <w:numPr>
          <w:ilvl w:val="1"/>
          <w:numId w:val="7"/>
        </w:numPr>
        <w:spacing w:after="0"/>
      </w:pPr>
      <w:r>
        <w:rPr>
          <w:noProof/>
          <w:lang w:eastAsia="cs-CZ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2061210</wp:posOffset>
            </wp:positionH>
            <wp:positionV relativeFrom="paragraph">
              <wp:posOffset>268605</wp:posOffset>
            </wp:positionV>
            <wp:extent cx="2619375" cy="770890"/>
            <wp:effectExtent l="19050" t="0" r="9525" b="0"/>
            <wp:wrapTight wrapText="bothSides">
              <wp:wrapPolygon edited="0">
                <wp:start x="-157" y="0"/>
                <wp:lineTo x="-157" y="20817"/>
                <wp:lineTo x="21679" y="20817"/>
                <wp:lineTo x="21679" y="0"/>
                <wp:lineTo x="-157" y="0"/>
              </wp:wrapPolygon>
            </wp:wrapTight>
            <wp:docPr id="6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7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při vyvolání podokna stále můžeme interagovat s hlavním oknem, pokud to nezakážeme</w:t>
      </w:r>
    </w:p>
    <w:p w:rsidR="00681041" w:rsidRDefault="00681041" w:rsidP="00681041">
      <w:pPr>
        <w:pStyle w:val="Odstavecseseznamem"/>
        <w:spacing w:after="0"/>
        <w:ind w:left="1440"/>
      </w:pPr>
    </w:p>
    <w:p w:rsidR="00681041" w:rsidRDefault="00681041" w:rsidP="00681041">
      <w:pPr>
        <w:pStyle w:val="Odstavecseseznamem"/>
        <w:spacing w:after="0"/>
        <w:ind w:left="1440"/>
      </w:pPr>
    </w:p>
    <w:p w:rsidR="00681041" w:rsidRDefault="00681041" w:rsidP="00681041">
      <w:pPr>
        <w:pStyle w:val="Odstavecseseznamem"/>
        <w:spacing w:after="0"/>
        <w:ind w:left="1440"/>
      </w:pPr>
    </w:p>
    <w:p w:rsidR="00681041" w:rsidRDefault="00681041" w:rsidP="0018407C">
      <w:pPr>
        <w:pStyle w:val="Odstavecseseznamem"/>
        <w:numPr>
          <w:ilvl w:val="2"/>
          <w:numId w:val="7"/>
        </w:numPr>
        <w:spacing w:after="0"/>
      </w:pPr>
    </w:p>
    <w:p w:rsidR="002E2B0B" w:rsidRDefault="002E2B0B" w:rsidP="002E2B0B">
      <w:pPr>
        <w:spacing w:after="0"/>
      </w:pPr>
      <w:r w:rsidRPr="006C5835">
        <w:rPr>
          <w:u w:val="single"/>
        </w:rPr>
        <w:t>Základní úpravy komponent:</w:t>
      </w:r>
    </w:p>
    <w:p w:rsidR="002E2B0B" w:rsidRPr="008316A0" w:rsidRDefault="002E2B0B" w:rsidP="002E2B0B">
      <w:pPr>
        <w:pStyle w:val="Odstavecseseznamem"/>
        <w:numPr>
          <w:ilvl w:val="0"/>
          <w:numId w:val="8"/>
        </w:numPr>
        <w:spacing w:after="0"/>
      </w:pPr>
      <w:r>
        <w:t xml:space="preserve">základní konfigurace lze provádět pomocí </w:t>
      </w:r>
      <w:r>
        <w:rPr>
          <w:i/>
        </w:rPr>
        <w:t>configure(parametr=hodnota,…)</w:t>
      </w:r>
      <w:r>
        <w:t xml:space="preserve"> např. </w:t>
      </w:r>
      <w:r w:rsidRPr="00235DBA">
        <w:rPr>
          <w:i/>
        </w:rPr>
        <w:t>label.configure(bg=“red“)</w:t>
      </w:r>
    </w:p>
    <w:p w:rsidR="002E2B0B" w:rsidRDefault="002E2B0B" w:rsidP="002E2B0B">
      <w:pPr>
        <w:pStyle w:val="Odstavecseseznamem"/>
        <w:numPr>
          <w:ilvl w:val="0"/>
          <w:numId w:val="8"/>
        </w:numPr>
        <w:spacing w:after="0"/>
      </w:pPr>
      <w:r>
        <w:t>background – barva pozadí widgetu</w:t>
      </w:r>
    </w:p>
    <w:p w:rsidR="002E2B0B" w:rsidRDefault="002E2B0B" w:rsidP="002E2B0B">
      <w:pPr>
        <w:pStyle w:val="Odstavecseseznamem"/>
        <w:numPr>
          <w:ilvl w:val="0"/>
          <w:numId w:val="8"/>
        </w:numPr>
        <w:spacing w:after="0"/>
      </w:pPr>
      <w:r>
        <w:t>foreground – barva popředí widgetu, např. text</w:t>
      </w:r>
    </w:p>
    <w:p w:rsidR="002E2B0B" w:rsidRDefault="002E2B0B" w:rsidP="002E2B0B">
      <w:pPr>
        <w:pStyle w:val="Odstavecseseznamem"/>
        <w:numPr>
          <w:ilvl w:val="0"/>
          <w:numId w:val="8"/>
        </w:numPr>
        <w:spacing w:after="0"/>
      </w:pPr>
      <w:r>
        <w:t>borderwith – šířka okraje widgetu</w:t>
      </w:r>
    </w:p>
    <w:p w:rsidR="002E2B0B" w:rsidRDefault="002E2B0B" w:rsidP="002E2B0B">
      <w:pPr>
        <w:pStyle w:val="Odstavecseseznamem"/>
        <w:numPr>
          <w:ilvl w:val="0"/>
          <w:numId w:val="8"/>
        </w:numPr>
        <w:spacing w:after="0"/>
      </w:pPr>
      <w:r>
        <w:t xml:space="preserve">relief – způsob prostorového zobrazení widgetu (pro tvorbu rámečku u </w:t>
      </w:r>
      <w:r>
        <w:rPr>
          <w:i/>
        </w:rPr>
        <w:t>Frame</w:t>
      </w:r>
      <w:r>
        <w:t>)</w:t>
      </w:r>
    </w:p>
    <w:p w:rsidR="002E2B0B" w:rsidRDefault="002E2B0B" w:rsidP="002E2B0B">
      <w:pPr>
        <w:pStyle w:val="Odstavecseseznamem"/>
        <w:numPr>
          <w:ilvl w:val="0"/>
          <w:numId w:val="8"/>
        </w:numPr>
        <w:spacing w:after="0"/>
      </w:pPr>
      <w:r>
        <w:t>font – jméno fontu pro text</w:t>
      </w:r>
    </w:p>
    <w:p w:rsidR="002E2B0B" w:rsidRDefault="002E2B0B" w:rsidP="002E2B0B">
      <w:pPr>
        <w:pStyle w:val="Odstavecseseznamem"/>
        <w:numPr>
          <w:ilvl w:val="0"/>
          <w:numId w:val="8"/>
        </w:numPr>
        <w:spacing w:after="0"/>
      </w:pPr>
      <w:r>
        <w:t>text – text, který má být ve widgetu zobrazen</w:t>
      </w:r>
    </w:p>
    <w:p w:rsidR="002E2B0B" w:rsidRDefault="002E2B0B" w:rsidP="002E2B0B">
      <w:pPr>
        <w:pStyle w:val="Odstavecseseznamem"/>
        <w:numPr>
          <w:ilvl w:val="0"/>
          <w:numId w:val="8"/>
        </w:numPr>
        <w:spacing w:after="0"/>
      </w:pPr>
      <w:r>
        <w:t>justify – zarovnání textu ve widgetu v případě, že je na víc řádků</w:t>
      </w:r>
    </w:p>
    <w:p w:rsidR="002E2B0B" w:rsidRDefault="002E2B0B" w:rsidP="002E2B0B">
      <w:pPr>
        <w:pStyle w:val="Odstavecseseznamem"/>
        <w:numPr>
          <w:ilvl w:val="0"/>
          <w:numId w:val="8"/>
        </w:numPr>
        <w:spacing w:after="0"/>
      </w:pPr>
      <w:r>
        <w:t>anchor – způsob umístění textu či obrázku ve widgetu</w:t>
      </w:r>
    </w:p>
    <w:p w:rsidR="002E2B0B" w:rsidRDefault="002E2B0B" w:rsidP="002E2B0B">
      <w:pPr>
        <w:pStyle w:val="Odstavecseseznamem"/>
        <w:numPr>
          <w:ilvl w:val="0"/>
          <w:numId w:val="8"/>
        </w:numPr>
        <w:spacing w:after="0"/>
      </w:pPr>
      <w:r>
        <w:t>width, height – výška, šířka komponenty</w:t>
      </w:r>
    </w:p>
    <w:p w:rsidR="002E2B0B" w:rsidRDefault="002E2B0B" w:rsidP="002E2B0B">
      <w:pPr>
        <w:spacing w:after="0"/>
      </w:pPr>
      <w:r>
        <w:rPr>
          <w:u w:val="single"/>
        </w:rPr>
        <w:t>Proměnné v Tkinteru:</w:t>
      </w:r>
    </w:p>
    <w:p w:rsidR="002E2B0B" w:rsidRDefault="002E2B0B" w:rsidP="002E2B0B">
      <w:pPr>
        <w:pStyle w:val="Odstavecseseznamem"/>
        <w:numPr>
          <w:ilvl w:val="0"/>
          <w:numId w:val="10"/>
        </w:numPr>
        <w:spacing w:after="0"/>
      </w:pPr>
      <w:r>
        <w:t>používají se u většiny vstupních komponent, je to asi nejlepší možnost jak sledovat zadávané hodnoty</w:t>
      </w:r>
    </w:p>
    <w:p w:rsidR="002E2B0B" w:rsidRDefault="002E2B0B" w:rsidP="002E2B0B">
      <w:pPr>
        <w:pStyle w:val="Odstavecseseznamem"/>
        <w:numPr>
          <w:ilvl w:val="0"/>
          <w:numId w:val="10"/>
        </w:numPr>
        <w:spacing w:after="0"/>
      </w:pPr>
      <w:r>
        <w:t>zavedly se z důvodu, že je jejich stav možné sledovat a změna proměnné se projeví jako událost a je na ni tím pádem možné okamžitě reagovat</w:t>
      </w:r>
    </w:p>
    <w:p w:rsidR="002E2B0B" w:rsidRDefault="002E2B0B" w:rsidP="002E2B0B">
      <w:pPr>
        <w:pStyle w:val="Odstavecseseznamem"/>
        <w:numPr>
          <w:ilvl w:val="0"/>
          <w:numId w:val="10"/>
        </w:numPr>
        <w:spacing w:after="0"/>
      </w:pPr>
      <w:r>
        <w:t xml:space="preserve">připojují se ke komponentům pomocí </w:t>
      </w:r>
      <w:r w:rsidRPr="00996398">
        <w:rPr>
          <w:i/>
        </w:rPr>
        <w:t>textvariable</w:t>
      </w:r>
      <w:r>
        <w:t xml:space="preserve"> nebo </w:t>
      </w:r>
      <w:r w:rsidRPr="00996398">
        <w:rPr>
          <w:i/>
        </w:rPr>
        <w:t>variabl</w:t>
      </w:r>
      <w:r>
        <w:rPr>
          <w:i/>
        </w:rPr>
        <w:t>e</w:t>
      </w:r>
    </w:p>
    <w:p w:rsidR="002E2B0B" w:rsidRPr="009A6A37" w:rsidRDefault="002E2B0B" w:rsidP="002E2B0B">
      <w:pPr>
        <w:pStyle w:val="Odstavecseseznamem"/>
        <w:numPr>
          <w:ilvl w:val="0"/>
          <w:numId w:val="10"/>
        </w:numPr>
        <w:spacing w:after="0"/>
      </w:pPr>
      <w:r>
        <w:t>CheckButton a RadioButton dokonce použití těchto proměnných vyžadují</w:t>
      </w:r>
    </w:p>
    <w:p w:rsidR="002E2B0B" w:rsidRDefault="002E2B0B" w:rsidP="002E2B0B">
      <w:pPr>
        <w:pStyle w:val="Odstavecseseznamem"/>
        <w:numPr>
          <w:ilvl w:val="0"/>
          <w:numId w:val="10"/>
        </w:numPr>
        <w:spacing w:after="0"/>
      </w:pPr>
      <w:r>
        <w:rPr>
          <w:b/>
        </w:rPr>
        <w:t>IntVar()</w:t>
      </w:r>
      <w:r>
        <w:t xml:space="preserve"> – proměnná, která bere celá čísla (int)</w:t>
      </w:r>
    </w:p>
    <w:p w:rsidR="002E2B0B" w:rsidRDefault="002E2B0B" w:rsidP="002E2B0B">
      <w:pPr>
        <w:pStyle w:val="Odstavecseseznamem"/>
        <w:numPr>
          <w:ilvl w:val="0"/>
          <w:numId w:val="10"/>
        </w:numPr>
        <w:spacing w:after="0"/>
      </w:pPr>
      <w:r>
        <w:rPr>
          <w:b/>
        </w:rPr>
        <w:t>BooleanVar()</w:t>
      </w:r>
      <w:r>
        <w:t xml:space="preserve"> – hodnoty bool, tzn. True/False, 1 = True, 0 = False</w:t>
      </w:r>
    </w:p>
    <w:p w:rsidR="002E2B0B" w:rsidRDefault="002E2B0B" w:rsidP="002E2B0B">
      <w:pPr>
        <w:pStyle w:val="Odstavecseseznamem"/>
        <w:numPr>
          <w:ilvl w:val="0"/>
          <w:numId w:val="10"/>
        </w:numPr>
        <w:spacing w:after="0"/>
      </w:pPr>
      <w:r>
        <w:rPr>
          <w:b/>
        </w:rPr>
        <w:t>StringVar()</w:t>
      </w:r>
      <w:r>
        <w:t xml:space="preserve"> – bere řetězec</w:t>
      </w:r>
    </w:p>
    <w:p w:rsidR="002E2B0B" w:rsidRDefault="002E2B0B" w:rsidP="002E2B0B">
      <w:pPr>
        <w:pStyle w:val="Odstavecseseznamem"/>
        <w:numPr>
          <w:ilvl w:val="0"/>
          <w:numId w:val="10"/>
        </w:numPr>
        <w:spacing w:after="0"/>
      </w:pPr>
      <w:r>
        <w:rPr>
          <w:b/>
        </w:rPr>
        <w:t xml:space="preserve">DoubleVar() </w:t>
      </w:r>
      <w:r>
        <w:t>– desetinná čísla</w:t>
      </w:r>
    </w:p>
    <w:p w:rsidR="002E2B0B" w:rsidRDefault="002E2B0B" w:rsidP="002E2B0B">
      <w:pPr>
        <w:pStyle w:val="Odstavecseseznamem"/>
        <w:numPr>
          <w:ilvl w:val="0"/>
          <w:numId w:val="10"/>
        </w:numPr>
        <w:spacing w:after="0"/>
      </w:pPr>
      <w:r>
        <w:t xml:space="preserve">mají metody jako </w:t>
      </w:r>
      <w:r>
        <w:rPr>
          <w:i/>
        </w:rPr>
        <w:t>get()</w:t>
      </w:r>
      <w:r>
        <w:t xml:space="preserve"> (pro získání hodnoty), </w:t>
      </w:r>
      <w:r>
        <w:rPr>
          <w:i/>
        </w:rPr>
        <w:t>set()</w:t>
      </w:r>
      <w:r>
        <w:t xml:space="preserve"> (pro nastavení hodnoty)</w:t>
      </w:r>
    </w:p>
    <w:p w:rsidR="002E2B0B" w:rsidRDefault="002E2B0B" w:rsidP="002E2B0B">
      <w:pPr>
        <w:pStyle w:val="Odstavecseseznamem"/>
        <w:numPr>
          <w:ilvl w:val="0"/>
          <w:numId w:val="10"/>
        </w:numPr>
        <w:spacing w:after="0"/>
      </w:pPr>
      <w:r>
        <w:t>při nastavování nastavíme hodnotu do proměnné a automaticky ji převezme i komponenta, ke které je proměnné přiřazena, tzn. komponenta a proměnná jsou obousměrně propojeny</w:t>
      </w:r>
    </w:p>
    <w:p w:rsidR="009A6A37" w:rsidRPr="00AC346C" w:rsidRDefault="009A6A37" w:rsidP="002E2B0B">
      <w:pPr>
        <w:spacing w:after="0"/>
      </w:pPr>
    </w:p>
    <w:sectPr w:rsidR="009A6A37" w:rsidRPr="00AC346C" w:rsidSect="00557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641" w:rsidRDefault="00E31641" w:rsidP="00DC5A7F">
      <w:pPr>
        <w:spacing w:after="0" w:line="240" w:lineRule="auto"/>
      </w:pPr>
      <w:r>
        <w:separator/>
      </w:r>
    </w:p>
  </w:endnote>
  <w:endnote w:type="continuationSeparator" w:id="1">
    <w:p w:rsidR="00E31641" w:rsidRDefault="00E31641" w:rsidP="00DC5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641" w:rsidRDefault="00E31641" w:rsidP="00DC5A7F">
      <w:pPr>
        <w:spacing w:after="0" w:line="240" w:lineRule="auto"/>
      </w:pPr>
      <w:r>
        <w:separator/>
      </w:r>
    </w:p>
  </w:footnote>
  <w:footnote w:type="continuationSeparator" w:id="1">
    <w:p w:rsidR="00E31641" w:rsidRDefault="00E31641" w:rsidP="00DC5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464F0"/>
    <w:multiLevelType w:val="hybridMultilevel"/>
    <w:tmpl w:val="10EA5C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14AE6"/>
    <w:multiLevelType w:val="hybridMultilevel"/>
    <w:tmpl w:val="547EE3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A2ED0"/>
    <w:multiLevelType w:val="multilevel"/>
    <w:tmpl w:val="2ADE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BE1AB1"/>
    <w:multiLevelType w:val="hybridMultilevel"/>
    <w:tmpl w:val="442C9878"/>
    <w:lvl w:ilvl="0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318D2C7C"/>
    <w:multiLevelType w:val="hybridMultilevel"/>
    <w:tmpl w:val="913C0D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3D4137"/>
    <w:multiLevelType w:val="hybridMultilevel"/>
    <w:tmpl w:val="67B86F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E2EC0"/>
    <w:multiLevelType w:val="hybridMultilevel"/>
    <w:tmpl w:val="57B41E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537E2F"/>
    <w:multiLevelType w:val="hybridMultilevel"/>
    <w:tmpl w:val="6A444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7D0746"/>
    <w:multiLevelType w:val="hybridMultilevel"/>
    <w:tmpl w:val="60A87F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A27FCB"/>
    <w:multiLevelType w:val="hybridMultilevel"/>
    <w:tmpl w:val="E1C4B2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AA5865"/>
    <w:multiLevelType w:val="hybridMultilevel"/>
    <w:tmpl w:val="BB5EA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B862A2"/>
    <w:multiLevelType w:val="hybridMultilevel"/>
    <w:tmpl w:val="5A3AEC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9"/>
  </w:num>
  <w:num w:numId="5">
    <w:abstractNumId w:val="10"/>
  </w:num>
  <w:num w:numId="6">
    <w:abstractNumId w:val="7"/>
  </w:num>
  <w:num w:numId="7">
    <w:abstractNumId w:val="11"/>
  </w:num>
  <w:num w:numId="8">
    <w:abstractNumId w:val="4"/>
  </w:num>
  <w:num w:numId="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6"/>
  </w:num>
  <w:num w:numId="11">
    <w:abstractNumId w:val="0"/>
  </w:num>
  <w:num w:numId="12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4196"/>
    <w:rsid w:val="0000388C"/>
    <w:rsid w:val="00023DC1"/>
    <w:rsid w:val="00026CF5"/>
    <w:rsid w:val="00032290"/>
    <w:rsid w:val="00032696"/>
    <w:rsid w:val="000410B4"/>
    <w:rsid w:val="00041269"/>
    <w:rsid w:val="000614F2"/>
    <w:rsid w:val="0006205E"/>
    <w:rsid w:val="00086122"/>
    <w:rsid w:val="00087786"/>
    <w:rsid w:val="00094ED1"/>
    <w:rsid w:val="00095412"/>
    <w:rsid w:val="000C35CD"/>
    <w:rsid w:val="000D2CB9"/>
    <w:rsid w:val="000F5657"/>
    <w:rsid w:val="00100B00"/>
    <w:rsid w:val="00102878"/>
    <w:rsid w:val="00114D27"/>
    <w:rsid w:val="00160F8C"/>
    <w:rsid w:val="0018309C"/>
    <w:rsid w:val="0018407C"/>
    <w:rsid w:val="00185BC9"/>
    <w:rsid w:val="001A041E"/>
    <w:rsid w:val="001B2F4F"/>
    <w:rsid w:val="001C69F4"/>
    <w:rsid w:val="001C6B61"/>
    <w:rsid w:val="001D086F"/>
    <w:rsid w:val="001D1E2C"/>
    <w:rsid w:val="001D79DD"/>
    <w:rsid w:val="001F4496"/>
    <w:rsid w:val="0021264A"/>
    <w:rsid w:val="0021504A"/>
    <w:rsid w:val="00227529"/>
    <w:rsid w:val="002308E6"/>
    <w:rsid w:val="00241292"/>
    <w:rsid w:val="00273805"/>
    <w:rsid w:val="002967F9"/>
    <w:rsid w:val="00297A74"/>
    <w:rsid w:val="002A2653"/>
    <w:rsid w:val="002C3470"/>
    <w:rsid w:val="002C611B"/>
    <w:rsid w:val="002E2B0B"/>
    <w:rsid w:val="003031BA"/>
    <w:rsid w:val="00304669"/>
    <w:rsid w:val="003141AF"/>
    <w:rsid w:val="00341A31"/>
    <w:rsid w:val="003472F4"/>
    <w:rsid w:val="00377ACE"/>
    <w:rsid w:val="00391376"/>
    <w:rsid w:val="003A105E"/>
    <w:rsid w:val="003A6AFF"/>
    <w:rsid w:val="003C038B"/>
    <w:rsid w:val="003D65A9"/>
    <w:rsid w:val="003F3456"/>
    <w:rsid w:val="003F48BC"/>
    <w:rsid w:val="004152F6"/>
    <w:rsid w:val="00454892"/>
    <w:rsid w:val="0045725F"/>
    <w:rsid w:val="00462341"/>
    <w:rsid w:val="00485E86"/>
    <w:rsid w:val="004E23A3"/>
    <w:rsid w:val="00511CD9"/>
    <w:rsid w:val="00516E62"/>
    <w:rsid w:val="00545217"/>
    <w:rsid w:val="00545483"/>
    <w:rsid w:val="005529B9"/>
    <w:rsid w:val="00554A1B"/>
    <w:rsid w:val="0055759A"/>
    <w:rsid w:val="00561DFA"/>
    <w:rsid w:val="00573253"/>
    <w:rsid w:val="005B0D99"/>
    <w:rsid w:val="005C399C"/>
    <w:rsid w:val="005C4590"/>
    <w:rsid w:val="005C56A2"/>
    <w:rsid w:val="006166CE"/>
    <w:rsid w:val="006503FB"/>
    <w:rsid w:val="00657F7F"/>
    <w:rsid w:val="00681041"/>
    <w:rsid w:val="006F0F48"/>
    <w:rsid w:val="00705968"/>
    <w:rsid w:val="00711124"/>
    <w:rsid w:val="007224D4"/>
    <w:rsid w:val="0073265C"/>
    <w:rsid w:val="00742BFB"/>
    <w:rsid w:val="00756470"/>
    <w:rsid w:val="00784A36"/>
    <w:rsid w:val="00787446"/>
    <w:rsid w:val="007B5AF0"/>
    <w:rsid w:val="007C2798"/>
    <w:rsid w:val="007D1E1A"/>
    <w:rsid w:val="007E5FF1"/>
    <w:rsid w:val="00800222"/>
    <w:rsid w:val="00805A96"/>
    <w:rsid w:val="008316A0"/>
    <w:rsid w:val="00842A6D"/>
    <w:rsid w:val="0085138D"/>
    <w:rsid w:val="008735C4"/>
    <w:rsid w:val="00874722"/>
    <w:rsid w:val="00894DEA"/>
    <w:rsid w:val="00896E09"/>
    <w:rsid w:val="008A33B3"/>
    <w:rsid w:val="008C485D"/>
    <w:rsid w:val="008D3CA5"/>
    <w:rsid w:val="008D6767"/>
    <w:rsid w:val="008F5240"/>
    <w:rsid w:val="009067BF"/>
    <w:rsid w:val="00915B4F"/>
    <w:rsid w:val="00916E05"/>
    <w:rsid w:val="00927676"/>
    <w:rsid w:val="00956323"/>
    <w:rsid w:val="0096299E"/>
    <w:rsid w:val="00974096"/>
    <w:rsid w:val="00984DFD"/>
    <w:rsid w:val="009A6A37"/>
    <w:rsid w:val="009B4196"/>
    <w:rsid w:val="009D7524"/>
    <w:rsid w:val="00A13F03"/>
    <w:rsid w:val="00A67A88"/>
    <w:rsid w:val="00A71A31"/>
    <w:rsid w:val="00A722E4"/>
    <w:rsid w:val="00A74E1B"/>
    <w:rsid w:val="00A856E1"/>
    <w:rsid w:val="00A85723"/>
    <w:rsid w:val="00AB2F32"/>
    <w:rsid w:val="00AB377E"/>
    <w:rsid w:val="00AC2689"/>
    <w:rsid w:val="00AC346C"/>
    <w:rsid w:val="00AE4114"/>
    <w:rsid w:val="00AE591B"/>
    <w:rsid w:val="00B40F53"/>
    <w:rsid w:val="00B4368D"/>
    <w:rsid w:val="00B83814"/>
    <w:rsid w:val="00B95CB9"/>
    <w:rsid w:val="00B95DCE"/>
    <w:rsid w:val="00B975FD"/>
    <w:rsid w:val="00BA394F"/>
    <w:rsid w:val="00BA3BF0"/>
    <w:rsid w:val="00BB37EA"/>
    <w:rsid w:val="00BB7F4E"/>
    <w:rsid w:val="00C00F8E"/>
    <w:rsid w:val="00C133B7"/>
    <w:rsid w:val="00C21F8F"/>
    <w:rsid w:val="00C22438"/>
    <w:rsid w:val="00C262DC"/>
    <w:rsid w:val="00C62936"/>
    <w:rsid w:val="00C6395D"/>
    <w:rsid w:val="00C6494F"/>
    <w:rsid w:val="00C72B5C"/>
    <w:rsid w:val="00C9577F"/>
    <w:rsid w:val="00CA15D1"/>
    <w:rsid w:val="00CA3A48"/>
    <w:rsid w:val="00CB2ECC"/>
    <w:rsid w:val="00CB46D5"/>
    <w:rsid w:val="00CE3A6C"/>
    <w:rsid w:val="00D13853"/>
    <w:rsid w:val="00D26A55"/>
    <w:rsid w:val="00D30A78"/>
    <w:rsid w:val="00D510AA"/>
    <w:rsid w:val="00D665AD"/>
    <w:rsid w:val="00D75742"/>
    <w:rsid w:val="00D767FC"/>
    <w:rsid w:val="00D82D5C"/>
    <w:rsid w:val="00DC5A7F"/>
    <w:rsid w:val="00DD556F"/>
    <w:rsid w:val="00DD7C89"/>
    <w:rsid w:val="00E07579"/>
    <w:rsid w:val="00E104EA"/>
    <w:rsid w:val="00E13DF5"/>
    <w:rsid w:val="00E15AFA"/>
    <w:rsid w:val="00E31641"/>
    <w:rsid w:val="00E46DFC"/>
    <w:rsid w:val="00E712CB"/>
    <w:rsid w:val="00E81645"/>
    <w:rsid w:val="00EC14B8"/>
    <w:rsid w:val="00EC2E09"/>
    <w:rsid w:val="00ED0738"/>
    <w:rsid w:val="00ED1C9F"/>
    <w:rsid w:val="00ED6CDE"/>
    <w:rsid w:val="00F12316"/>
    <w:rsid w:val="00F22877"/>
    <w:rsid w:val="00F27E8B"/>
    <w:rsid w:val="00F43FDE"/>
    <w:rsid w:val="00F760B4"/>
    <w:rsid w:val="00FA59A5"/>
    <w:rsid w:val="00FB0F58"/>
    <w:rsid w:val="00FD0638"/>
    <w:rsid w:val="00FD2616"/>
    <w:rsid w:val="00FD2E72"/>
    <w:rsid w:val="00FD4FBD"/>
    <w:rsid w:val="00FF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759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BA3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BA394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C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C6B61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18309C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06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067BF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pl-s1">
    <w:name w:val="pl-s1"/>
    <w:basedOn w:val="Standardnpsmoodstavce"/>
    <w:rsid w:val="009067BF"/>
  </w:style>
  <w:style w:type="character" w:customStyle="1" w:styleId="pl-c1">
    <w:name w:val="pl-c1"/>
    <w:basedOn w:val="Standardnpsmoodstavce"/>
    <w:rsid w:val="009067BF"/>
  </w:style>
  <w:style w:type="character" w:customStyle="1" w:styleId="pl-s">
    <w:name w:val="pl-s"/>
    <w:basedOn w:val="Standardnpsmoodstavce"/>
    <w:rsid w:val="009067BF"/>
  </w:style>
  <w:style w:type="character" w:customStyle="1" w:styleId="pl-k">
    <w:name w:val="pl-k"/>
    <w:basedOn w:val="Standardnpsmoodstavce"/>
    <w:rsid w:val="00FD4FBD"/>
  </w:style>
  <w:style w:type="character" w:customStyle="1" w:styleId="pl-pds">
    <w:name w:val="pl-pds"/>
    <w:basedOn w:val="Standardnpsmoodstavce"/>
    <w:rsid w:val="00FD4FBD"/>
  </w:style>
  <w:style w:type="character" w:customStyle="1" w:styleId="pl-c">
    <w:name w:val="pl-c"/>
    <w:basedOn w:val="Standardnpsmoodstavce"/>
    <w:rsid w:val="00A71A31"/>
  </w:style>
  <w:style w:type="paragraph" w:styleId="Zhlav">
    <w:name w:val="header"/>
    <w:basedOn w:val="Normln"/>
    <w:link w:val="ZhlavChar"/>
    <w:uiPriority w:val="99"/>
    <w:semiHidden/>
    <w:unhideWhenUsed/>
    <w:rsid w:val="00DC5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DC5A7F"/>
  </w:style>
  <w:style w:type="paragraph" w:styleId="Zpat">
    <w:name w:val="footer"/>
    <w:basedOn w:val="Normln"/>
    <w:link w:val="ZpatChar"/>
    <w:uiPriority w:val="99"/>
    <w:semiHidden/>
    <w:unhideWhenUsed/>
    <w:rsid w:val="00DC5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DC5A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656B6-0C82-4490-BCDA-0E95AD8B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1118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Sklenář</dc:creator>
  <cp:lastModifiedBy>David Sklenář</cp:lastModifiedBy>
  <cp:revision>9</cp:revision>
  <dcterms:created xsi:type="dcterms:W3CDTF">2021-04-28T15:55:00Z</dcterms:created>
  <dcterms:modified xsi:type="dcterms:W3CDTF">2021-05-07T10:07:00Z</dcterms:modified>
</cp:coreProperties>
</file>