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5C" w:rsidRDefault="00A85723" w:rsidP="00C72B5C">
      <w:pPr>
        <w:spacing w:after="0"/>
        <w:jc w:val="center"/>
        <w:rPr>
          <w:b/>
        </w:rPr>
      </w:pPr>
      <w:r>
        <w:rPr>
          <w:b/>
        </w:rPr>
        <w:t>20. Jazyk HTML</w:t>
      </w:r>
    </w:p>
    <w:p w:rsidR="002D4158" w:rsidRPr="002D4158" w:rsidRDefault="00BA3BF0" w:rsidP="002D415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Hypertextový značkovací jazyk</w:t>
      </w:r>
      <w:r w:rsidR="002D4158">
        <w:rPr>
          <w:rFonts w:ascii="Calibri" w:hAnsi="Calibri" w:cs="Calibri"/>
          <w:color w:val="000000"/>
          <w:sz w:val="22"/>
          <w:szCs w:val="22"/>
        </w:rPr>
        <w:t xml:space="preserve"> (Hypertext </w:t>
      </w:r>
      <w:proofErr w:type="spellStart"/>
      <w:r w:rsidR="002D4158">
        <w:rPr>
          <w:rFonts w:ascii="Calibri" w:hAnsi="Calibri" w:cs="Calibri"/>
          <w:color w:val="000000"/>
          <w:sz w:val="22"/>
          <w:szCs w:val="22"/>
        </w:rPr>
        <w:t>Markup</w:t>
      </w:r>
      <w:proofErr w:type="spellEnd"/>
      <w:r w:rsidR="002D415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D4158">
        <w:rPr>
          <w:rFonts w:ascii="Calibri" w:hAnsi="Calibri" w:cs="Calibri"/>
          <w:color w:val="000000"/>
          <w:sz w:val="22"/>
          <w:szCs w:val="22"/>
        </w:rPr>
        <w:t>Language</w:t>
      </w:r>
      <w:proofErr w:type="spellEnd"/>
      <w:r w:rsidR="002D4158">
        <w:rPr>
          <w:rFonts w:ascii="Calibri" w:hAnsi="Calibri" w:cs="Calibri"/>
          <w:color w:val="000000"/>
          <w:sz w:val="22"/>
          <w:szCs w:val="22"/>
        </w:rPr>
        <w:t>) je</w:t>
      </w:r>
      <w:r>
        <w:rPr>
          <w:rFonts w:ascii="Calibri" w:hAnsi="Calibri" w:cs="Calibri"/>
          <w:color w:val="000000"/>
          <w:sz w:val="22"/>
          <w:szCs w:val="22"/>
        </w:rPr>
        <w:t xml:space="preserve"> v dnešní době nejoblíbenější jazyk pro vytváření jednoduchých stránek</w:t>
      </w:r>
      <w:r w:rsidR="002D4158">
        <w:rPr>
          <w:rFonts w:ascii="Calibri" w:hAnsi="Calibri" w:cs="Calibri"/>
          <w:color w:val="000000"/>
          <w:sz w:val="22"/>
          <w:szCs w:val="22"/>
        </w:rPr>
        <w:t xml:space="preserve">, skládá se ze značek, </w:t>
      </w:r>
      <w:proofErr w:type="spellStart"/>
      <w:r w:rsidR="002D4158">
        <w:rPr>
          <w:rFonts w:ascii="Calibri" w:hAnsi="Calibri" w:cs="Calibri"/>
          <w:color w:val="000000"/>
          <w:sz w:val="22"/>
          <w:szCs w:val="22"/>
        </w:rPr>
        <w:t>tagů</w:t>
      </w:r>
      <w:proofErr w:type="spellEnd"/>
      <w:r w:rsidR="002D4158">
        <w:rPr>
          <w:rFonts w:ascii="Calibri" w:hAnsi="Calibri" w:cs="Calibri"/>
          <w:color w:val="000000"/>
          <w:sz w:val="22"/>
          <w:szCs w:val="22"/>
        </w:rPr>
        <w:t xml:space="preserve">, příkazů..., pomocí toho </w:t>
      </w:r>
      <w:proofErr w:type="gramStart"/>
      <w:r w:rsidR="002D4158">
        <w:rPr>
          <w:rFonts w:ascii="Calibri" w:hAnsi="Calibri" w:cs="Calibri"/>
          <w:color w:val="000000"/>
          <w:sz w:val="22"/>
          <w:szCs w:val="22"/>
        </w:rPr>
        <w:t xml:space="preserve">určujeme </w:t>
      </w:r>
      <w:r w:rsidR="002D4158" w:rsidRPr="002D4158">
        <w:rPr>
          <w:rFonts w:asciiTheme="minorHAnsi" w:hAnsiTheme="minorHAnsi" w:cstheme="minorHAnsi"/>
          <w:color w:val="000000"/>
          <w:sz w:val="22"/>
          <w:szCs w:val="22"/>
        </w:rPr>
        <w:t>jakým</w:t>
      </w:r>
      <w:proofErr w:type="gramEnd"/>
      <w:r w:rsidR="002D4158" w:rsidRPr="002D4158">
        <w:rPr>
          <w:rFonts w:asciiTheme="minorHAnsi" w:hAnsiTheme="minorHAnsi" w:cstheme="minorHAnsi"/>
          <w:color w:val="000000"/>
          <w:sz w:val="22"/>
          <w:szCs w:val="22"/>
        </w:rPr>
        <w:t xml:space="preserve"> způsobem se text na stránce zobrazí</w:t>
      </w:r>
    </w:p>
    <w:p w:rsidR="00BA3BF0" w:rsidRDefault="00BA3BF0" w:rsidP="00026CF5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Značkovací jazyk rozumíme, že pomocí něho označkujeme části textu, hodnoty</w:t>
      </w:r>
    </w:p>
    <w:p w:rsidR="00BA3BF0" w:rsidRPr="00BA3BF0" w:rsidRDefault="00BA3BF0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HTML dokument můžeme různými CSS soubory zajistit různé vzhledy, a naopak různým HTML souborům můžeme zajistit pomocí CSS stejný vzhled</w:t>
      </w:r>
    </w:p>
    <w:p w:rsidR="00BA3BF0" w:rsidRDefault="00BA3BF0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HTML – používá se pro formátová</w:t>
      </w:r>
      <w:r w:rsidR="002C611B">
        <w:rPr>
          <w:rFonts w:ascii="Calibri" w:hAnsi="Calibri" w:cs="Calibri"/>
          <w:color w:val="000000"/>
          <w:sz w:val="22"/>
          <w:szCs w:val="22"/>
        </w:rPr>
        <w:t>ní</w:t>
      </w:r>
      <w:r>
        <w:rPr>
          <w:rFonts w:ascii="Calibri" w:hAnsi="Calibri" w:cs="Calibri"/>
          <w:color w:val="000000"/>
          <w:sz w:val="22"/>
          <w:szCs w:val="22"/>
        </w:rPr>
        <w:t xml:space="preserve"> textu a objektů, které se zobrazují ve webových prohlížečích</w:t>
      </w:r>
    </w:p>
    <w:p w:rsidR="00BA3BF0" w:rsidRDefault="00BA3BF0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Statický jazyk – slouží pouze pro zobrazení</w:t>
      </w:r>
    </w:p>
    <w:p w:rsidR="00BA3BF0" w:rsidRPr="00BA3BF0" w:rsidRDefault="00BA3BF0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Dynamické technologie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dotváří web různými animacemi a interakcemi pro zpříjemnění prohlížení webových stránek</w:t>
      </w:r>
    </w:p>
    <w:p w:rsidR="00BA3BF0" w:rsidRDefault="00BA3BF0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Každý HTML soubor má pevně danou strukturu, která musí být dodržena, musí obsahovat:</w:t>
      </w:r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Začátek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html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souboru</w:t>
      </w:r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Hlavičku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 </w:t>
      </w:r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Tělo (body)</w:t>
      </w:r>
    </w:p>
    <w:p w:rsidR="00BA3BF0" w:rsidRPr="00BA3BF0" w:rsidRDefault="00BA3BF0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A3BF0">
        <w:rPr>
          <w:rFonts w:asciiTheme="minorHAnsi" w:hAnsiTheme="minorHAnsi" w:cstheme="minorHAnsi"/>
          <w:color w:val="000000"/>
          <w:sz w:val="22"/>
          <w:szCs w:val="22"/>
          <w:u w:val="single"/>
        </w:rPr>
        <w:t>Začátek HTML souboru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</w:p>
    <w:p w:rsidR="002D4158" w:rsidRDefault="002D4158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NAD HTML blok se píše příkaz, který určuje, v jaké verzi HTML je stránka napsána, např. </w:t>
      </w: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&lt;!DOCTYPE HTML PUBLIC "-//W3C//DTD HTML 4.01 </w:t>
      </w:r>
      <w:proofErr w:type="spellStart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Transitional</w:t>
      </w:r>
      <w:proofErr w:type="spellEnd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//EN"&gt;</w:t>
      </w:r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celý HTML soubor se vymezuje značkami &lt;HTML&gt; a &lt;/HTML&gt;, těmi začíná a končí celý soubor</w:t>
      </w:r>
    </w:p>
    <w:p w:rsidR="00BA3BF0" w:rsidRPr="00BA3BF0" w:rsidRDefault="00BA3BF0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Hlavička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header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):</w:t>
      </w:r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vymezuje se značkami </w:t>
      </w: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&lt;HEAD&gt;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&lt;/HEAD&gt;</w:t>
      </w:r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v prohlížeči se nezobrazuje, slouží pouze pro nastavení webové stránky pro prohlížeč</w:t>
      </w:r>
      <w:r w:rsidR="002D4158">
        <w:rPr>
          <w:rFonts w:asciiTheme="minorHAnsi" w:hAnsiTheme="minorHAnsi" w:cstheme="minorHAnsi"/>
          <w:color w:val="000000"/>
          <w:sz w:val="22"/>
          <w:szCs w:val="22"/>
        </w:rPr>
        <w:t xml:space="preserve">, uvádí se zde např. autor, editor použitý pro tvorbu, jazyková </w:t>
      </w:r>
      <w:proofErr w:type="gramStart"/>
      <w:r w:rsidR="002D4158">
        <w:rPr>
          <w:rFonts w:asciiTheme="minorHAnsi" w:hAnsiTheme="minorHAnsi" w:cstheme="minorHAnsi"/>
          <w:color w:val="000000"/>
          <w:sz w:val="22"/>
          <w:szCs w:val="22"/>
        </w:rPr>
        <w:t>sada...</w:t>
      </w:r>
      <w:proofErr w:type="gramEnd"/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v případě že není připojen CSS soubor, tak se zde uvádí styly</w:t>
      </w:r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zde se také píší skripty jazyka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</w:p>
    <w:p w:rsidR="00BA3BF0" w:rsidRDefault="00BA3BF0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obsahuje další podřízené značky:</w:t>
      </w:r>
    </w:p>
    <w:p w:rsidR="002D4158" w:rsidRDefault="002D4158" w:rsidP="002D4158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color w:val="000000"/>
          <w:sz w:val="22"/>
          <w:szCs w:val="22"/>
        </w:rPr>
        <w:t>&lt;META&gt; -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základní nastavení HTML stránky</w:t>
      </w:r>
    </w:p>
    <w:p w:rsidR="00BA3BF0" w:rsidRDefault="00BA3BF0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&lt;TITLE&gt;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titulek webové stránky (zobrazí se v titulkovém pruhu okna, nebo na kartě prohlížeče)</w:t>
      </w:r>
    </w:p>
    <w:p w:rsidR="00BA3BF0" w:rsidRDefault="00BA3BF0" w:rsidP="00026CF5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&gt;Titulek webové stránky&lt;/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BA3BF0" w:rsidRDefault="00BA3BF0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&lt;LINK&gt;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slouží pro propojení s jiným souborem, nejčastěji CSS stylem</w:t>
      </w:r>
    </w:p>
    <w:p w:rsidR="00BA3BF0" w:rsidRDefault="00BA3BF0" w:rsidP="00026CF5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má atributy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tref, type</w:t>
      </w:r>
    </w:p>
    <w:p w:rsidR="00BA3BF0" w:rsidRDefault="00BA3BF0" w:rsidP="00026CF5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&lt;link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=“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stylesheet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“ type=“text/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“ </w:t>
      </w:r>
      <w:proofErr w:type="spellStart"/>
      <w:r w:rsidR="00032696">
        <w:rPr>
          <w:rFonts w:asciiTheme="minorHAnsi" w:hAnsiTheme="minorHAnsi" w:cstheme="minorHAnsi"/>
          <w:color w:val="000000"/>
          <w:sz w:val="22"/>
          <w:szCs w:val="22"/>
        </w:rPr>
        <w:t>h</w:t>
      </w:r>
      <w:r>
        <w:rPr>
          <w:rFonts w:asciiTheme="minorHAnsi" w:hAnsiTheme="minorHAnsi" w:cstheme="minorHAnsi"/>
          <w:color w:val="000000"/>
          <w:sz w:val="22"/>
          <w:szCs w:val="22"/>
        </w:rPr>
        <w:t>ref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=“styly.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“&gt;</w:t>
      </w:r>
    </w:p>
    <w:p w:rsidR="00BA3BF0" w:rsidRDefault="00BA3BF0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&lt;STYLE&gt;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slouží pro zapsání CSS stylu, pokud není připojen samostatný soubor</w:t>
      </w:r>
    </w:p>
    <w:p w:rsidR="00100B00" w:rsidRDefault="00100B00" w:rsidP="00026CF5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&lt;style&gt;CSS styly jeho syntaxí&lt;/style&gt;</w:t>
      </w:r>
    </w:p>
    <w:p w:rsidR="00100B00" w:rsidRDefault="00100B00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&lt;SCRIPT&gt;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slouží pro zapsání skriptu jazyka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</w:p>
    <w:p w:rsidR="00100B00" w:rsidRDefault="00100B00" w:rsidP="00026CF5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&lt;skript&gt;Skript jazyka JS&lt;/skript&gt;</w:t>
      </w:r>
    </w:p>
    <w:p w:rsidR="00032696" w:rsidRPr="00032696" w:rsidRDefault="00032696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Tělo (body):</w:t>
      </w:r>
    </w:p>
    <w:p w:rsidR="00032696" w:rsidRDefault="00032696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vymezuje se značkami </w:t>
      </w: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&lt;BODY&gt;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&lt;/BODY&gt;</w:t>
      </w:r>
    </w:p>
    <w:p w:rsidR="00032696" w:rsidRDefault="00032696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v body je uveden celý obsah stránky v</w:t>
      </w:r>
      <w:r w:rsidR="00B678FD">
        <w:rPr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>příkazech</w:t>
      </w:r>
    </w:p>
    <w:p w:rsidR="00B678FD" w:rsidRDefault="00B678FD" w:rsidP="00B678FD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B678FD" w:rsidRDefault="00B678FD" w:rsidP="00B678FD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Tagy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v HTML:</w:t>
      </w:r>
    </w:p>
    <w:p w:rsidR="00B678FD" w:rsidRDefault="00B678FD" w:rsidP="00B678FD">
      <w:pPr>
        <w:pStyle w:val="Normln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Jednotlivým značkám se říká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jsou uzavřeny ve špičatých závorkách</w:t>
      </w:r>
    </w:p>
    <w:p w:rsidR="00B678FD" w:rsidRDefault="00B678FD" w:rsidP="00B678FD">
      <w:pPr>
        <w:pStyle w:val="Normln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Tagy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můžeme rozlišovat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B678FD" w:rsidRDefault="00B678FD" w:rsidP="00B678FD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Párové = znamená, že každý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musí mít svůj začátek a konec – značen lomítkem za první špičatou závorkou u druhého prvku</w:t>
      </w:r>
    </w:p>
    <w:p w:rsidR="00B678FD" w:rsidRDefault="00B678FD" w:rsidP="00B678FD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Nepárové = znamená, že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obsahuje pouze počáteční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konečný se nezapisuje</w:t>
      </w:r>
    </w:p>
    <w:p w:rsidR="00B678FD" w:rsidRDefault="00B678FD" w:rsidP="00B678FD">
      <w:pPr>
        <w:pStyle w:val="Normln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Nebo na blokové a řádkové prvky</w:t>
      </w:r>
    </w:p>
    <w:p w:rsidR="00B678FD" w:rsidRDefault="00B678FD" w:rsidP="00B678FD">
      <w:pPr>
        <w:pStyle w:val="Normln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u párových (i nepárových)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tagů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je v prvním z dvojice možnost upravovat podobu obsahu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tagu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např. nastavovat šířku, výšku, barvu, propojovat s CSS souborem pomocí tříd a identifikátorů</w:t>
      </w:r>
    </w:p>
    <w:p w:rsidR="00B678FD" w:rsidRPr="00B678FD" w:rsidRDefault="00B678FD" w:rsidP="00B678FD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samotným těmto vlastnostem se říká atributy, syntaxe: </w:t>
      </w:r>
      <w:proofErr w:type="spellStart"/>
      <w:r>
        <w:rPr>
          <w:rFonts w:asciiTheme="minorHAnsi" w:hAnsiTheme="minorHAnsi" w:cstheme="minorHAnsi"/>
          <w:i/>
          <w:color w:val="000000"/>
          <w:sz w:val="22"/>
          <w:szCs w:val="22"/>
        </w:rPr>
        <w:t>width</w:t>
      </w:r>
      <w:proofErr w:type="spellEnd"/>
      <w:r>
        <w:rPr>
          <w:rFonts w:asciiTheme="minorHAnsi" w:hAnsiTheme="minorHAnsi" w:cstheme="minorHAnsi"/>
          <w:i/>
          <w:color w:val="000000"/>
          <w:sz w:val="22"/>
          <w:szCs w:val="22"/>
        </w:rPr>
        <w:t>=“200px“</w:t>
      </w:r>
      <w:r>
        <w:rPr>
          <w:rFonts w:asciiTheme="minorHAnsi" w:hAnsiTheme="minorHAnsi" w:cstheme="minorHAnsi"/>
          <w:color w:val="000000"/>
          <w:sz w:val="22"/>
          <w:szCs w:val="22"/>
        </w:rPr>
        <w:t>, může jich být více a oddělují se mezerou</w:t>
      </w:r>
    </w:p>
    <w:p w:rsidR="00032696" w:rsidRPr="002D4158" w:rsidRDefault="00032696" w:rsidP="00026CF5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2D4158">
        <w:rPr>
          <w:rFonts w:asciiTheme="minorHAnsi" w:hAnsiTheme="minorHAnsi" w:cstheme="minorHAnsi"/>
          <w:color w:val="000000"/>
          <w:sz w:val="22"/>
          <w:szCs w:val="22"/>
          <w:u w:val="single"/>
        </w:rPr>
        <w:t>Blokové prvky:</w:t>
      </w:r>
    </w:p>
    <w:p w:rsidR="00032696" w:rsidRDefault="002D4158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color w:val="000000"/>
          <w:sz w:val="22"/>
          <w:szCs w:val="22"/>
        </w:rPr>
        <w:t>&lt;P</w:t>
      </w:r>
      <w:r w:rsidR="00032696"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&gt;</w:t>
      </w:r>
      <w:r w:rsidR="00032696">
        <w:rPr>
          <w:rFonts w:asciiTheme="minorHAnsi" w:hAnsiTheme="minorHAnsi" w:cstheme="minorHAnsi"/>
          <w:color w:val="000000"/>
          <w:sz w:val="22"/>
          <w:szCs w:val="22"/>
        </w:rPr>
        <w:t xml:space="preserve"> - odstavec, základní blok, obsahuje převážně text</w:t>
      </w:r>
    </w:p>
    <w:p w:rsidR="00032696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párová značka</w:t>
      </w:r>
    </w:p>
    <w:p w:rsidR="00032696" w:rsidRPr="00B678FD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&lt;p&gt;Tento odstavec má jednu </w:t>
      </w:r>
      <w:proofErr w:type="gram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větu.&lt;/p&gt;</w:t>
      </w:r>
      <w:proofErr w:type="gramEnd"/>
    </w:p>
    <w:p w:rsidR="00032696" w:rsidRDefault="00032696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&lt;H1&gt;-&lt;H6&gt;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nadpisy 1. až 6. úrovně (liší se velikostí písma)</w:t>
      </w:r>
    </w:p>
    <w:p w:rsidR="00032696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prakticky se využívají max. H4</w:t>
      </w:r>
    </w:p>
    <w:p w:rsidR="00032696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párová značka</w:t>
      </w:r>
    </w:p>
    <w:p w:rsidR="00032696" w:rsidRPr="00B678FD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&lt;h1&gt;Velký nadpis&lt;/h1&gt;; &lt;h3&gt;Menší nadpis&lt;/h3&gt;</w:t>
      </w:r>
    </w:p>
    <w:p w:rsidR="00032696" w:rsidRDefault="00032696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&lt;DIV&gt;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oddíl, zahrnuje libovolnou část HTML obsahu</w:t>
      </w:r>
    </w:p>
    <w:p w:rsidR="00032696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párová značka, využívá se pro rozdělení HTML dokumentu do několika částí, se kterými pak lze pracovat odděleně</w:t>
      </w:r>
    </w:p>
    <w:p w:rsidR="00032696" w:rsidRPr="00B678FD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&lt;div&gt;</w:t>
      </w:r>
    </w:p>
    <w:p w:rsidR="00032696" w:rsidRPr="00B678FD" w:rsidRDefault="00032696" w:rsidP="00032696">
      <w:pPr>
        <w:pStyle w:val="Normlnweb"/>
        <w:spacing w:before="0" w:beforeAutospacing="0" w:after="0" w:afterAutospacing="0"/>
        <w:ind w:left="2136" w:firstLine="696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&lt;p&gt;Tento text je v oddílu&lt;/p&gt;</w:t>
      </w:r>
    </w:p>
    <w:p w:rsidR="00032696" w:rsidRPr="00B678FD" w:rsidRDefault="00B678FD" w:rsidP="00B678FD">
      <w:pPr>
        <w:pStyle w:val="Normln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  <w:t>&lt;/div&gt;</w:t>
      </w:r>
    </w:p>
    <w:p w:rsidR="00032696" w:rsidRDefault="00032696" w:rsidP="00026CF5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&lt;BR&gt;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nepárový příkaz, slouží k zalomení řádku</w:t>
      </w:r>
    </w:p>
    <w:p w:rsidR="00032696" w:rsidRDefault="00032696" w:rsidP="00026CF5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&lt;p&gt;Tento text je na prvním řádku &lt;br&gt;</w:t>
      </w:r>
    </w:p>
    <w:p w:rsidR="000C378A" w:rsidRDefault="000C378A" w:rsidP="000C378A">
      <w:pPr>
        <w:pStyle w:val="Normlnweb"/>
        <w:spacing w:before="0" w:beforeAutospacing="0" w:after="0" w:afterAutospacing="0"/>
        <w:ind w:left="1428" w:firstLine="696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tento na druhé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m</w:t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&lt;/p&gt;</w:t>
      </w:r>
    </w:p>
    <w:p w:rsidR="000C378A" w:rsidRDefault="000C378A" w:rsidP="000C378A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378A">
        <w:rPr>
          <w:rFonts w:asciiTheme="minorHAnsi" w:hAnsiTheme="minorHAnsi" w:cstheme="minorHAnsi"/>
          <w:i/>
          <w:color w:val="000000"/>
          <w:sz w:val="22"/>
          <w:szCs w:val="22"/>
        </w:rPr>
        <w:t>&lt;IMG&gt;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pro vložení obrázku</w:t>
      </w:r>
    </w:p>
    <w:p w:rsidR="000C378A" w:rsidRDefault="000C378A" w:rsidP="000C378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SRC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musí být uveden vždy, značí cestu k obrázku (relativní nebo absolutní cesta)</w:t>
      </w:r>
    </w:p>
    <w:p w:rsidR="000C378A" w:rsidRDefault="000C378A" w:rsidP="000C378A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jpg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png</w:t>
      </w:r>
      <w:proofErr w:type="spellEnd"/>
    </w:p>
    <w:p w:rsidR="000C378A" w:rsidRPr="00B678FD" w:rsidRDefault="000C378A" w:rsidP="000C378A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img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src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=“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obrazky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/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obrazek.png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“&gt;</w:t>
      </w:r>
    </w:p>
    <w:p w:rsidR="000C378A" w:rsidRDefault="000C378A" w:rsidP="000C378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ALT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povinný atribut, alternativní popisek obrázku</w:t>
      </w:r>
    </w:p>
    <w:p w:rsidR="000C378A" w:rsidRDefault="000C378A" w:rsidP="000C378A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definuje se pro případ špatného načtení/vymazání obrázku, aby se zobrazilo aspoň něco</w:t>
      </w:r>
    </w:p>
    <w:p w:rsidR="000C378A" w:rsidRPr="00B678FD" w:rsidRDefault="000C378A" w:rsidP="000C378A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img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src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=“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obrazky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/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obrazek.png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“ alt=“popisek obrázku“&gt;</w:t>
      </w:r>
    </w:p>
    <w:p w:rsidR="000C378A" w:rsidRDefault="000C378A" w:rsidP="000C378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TITLE </w:t>
      </w:r>
      <w:r>
        <w:rPr>
          <w:rFonts w:asciiTheme="minorHAnsi" w:hAnsiTheme="minorHAnsi" w:cstheme="minorHAnsi"/>
          <w:color w:val="000000"/>
          <w:sz w:val="22"/>
          <w:szCs w:val="22"/>
        </w:rPr>
        <w:t>– nepovinný atribut, definuje titulek obrázku (zobrazí se po najetí myší na obrázek)</w:t>
      </w:r>
    </w:p>
    <w:p w:rsidR="000C378A" w:rsidRPr="00B678FD" w:rsidRDefault="000C378A" w:rsidP="000C378A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img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src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=“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obrazky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/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obrazek.png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“ alt=“popisek obrázku“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title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=“zobrazený popisek obrázku“&gt;</w:t>
      </w:r>
    </w:p>
    <w:p w:rsidR="000C378A" w:rsidRDefault="000C378A" w:rsidP="000C378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WIDTH, HEIGHT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šířka a výška obrázku, často se definuje již v CSS</w:t>
      </w:r>
    </w:p>
    <w:p w:rsidR="000C378A" w:rsidRDefault="000C378A" w:rsidP="000C378A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img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src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=“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obrazky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/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obrazek.png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“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width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=“200“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height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=“300“ alt=“popisek obrázku“ 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title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=“zobrazený popisek obrázku“&gt;</w:t>
      </w:r>
    </w:p>
    <w:p w:rsidR="000C378A" w:rsidRPr="000C378A" w:rsidRDefault="000C378A" w:rsidP="000C378A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Seznamy</w:t>
      </w:r>
    </w:p>
    <w:p w:rsidR="000C378A" w:rsidRPr="00B678FD" w:rsidRDefault="000C378A" w:rsidP="000C378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Odrážkový seznam – začíná </w:t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&lt;UL&gt;</w:t>
      </w:r>
    </w:p>
    <w:p w:rsidR="000C378A" w:rsidRPr="00B678FD" w:rsidRDefault="000C378A" w:rsidP="000C378A">
      <w:pPr>
        <w:pStyle w:val="Normlnweb"/>
        <w:numPr>
          <w:ilvl w:val="2"/>
          <w:numId w:val="2"/>
        </w:numPr>
        <w:tabs>
          <w:tab w:val="clear" w:pos="2160"/>
          <w:tab w:val="num" w:pos="2484"/>
        </w:tabs>
        <w:spacing w:before="0" w:beforeAutospacing="0" w:after="0" w:afterAutospacing="0"/>
        <w:ind w:left="2484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ul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&gt;</w:t>
      </w:r>
    </w:p>
    <w:p w:rsidR="000C378A" w:rsidRPr="00B678FD" w:rsidRDefault="000C378A" w:rsidP="000C378A">
      <w:pPr>
        <w:pStyle w:val="Normlnweb"/>
        <w:spacing w:before="0" w:beforeAutospacing="0" w:after="0" w:afterAutospacing="0"/>
        <w:ind w:left="2460" w:firstLine="696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&lt;li&gt;položka&lt;/li&gt;</w:t>
      </w:r>
    </w:p>
    <w:p w:rsidR="000C378A" w:rsidRPr="00B678FD" w:rsidRDefault="000C378A" w:rsidP="000C378A">
      <w:pPr>
        <w:pStyle w:val="Normlnweb"/>
        <w:spacing w:before="0" w:beforeAutospacing="0" w:after="0" w:afterAutospacing="0"/>
        <w:ind w:left="2460" w:firstLine="696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&lt;li&gt;položka&lt;/li&gt;</w:t>
      </w:r>
    </w:p>
    <w:p w:rsidR="000C378A" w:rsidRPr="00B678FD" w:rsidRDefault="000C378A" w:rsidP="000C378A">
      <w:pPr>
        <w:pStyle w:val="Normlnweb"/>
        <w:spacing w:before="0" w:beforeAutospacing="0" w:after="0" w:afterAutospacing="0"/>
        <w:ind w:left="684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  <w:t>&lt;/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ul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&gt;</w:t>
      </w:r>
    </w:p>
    <w:p w:rsidR="000C378A" w:rsidRDefault="000C378A" w:rsidP="000C378A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0C378A" w:rsidRDefault="000C378A" w:rsidP="000C378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Číslovaný seznam – začíná </w:t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&lt;OL&gt;;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pomocí atributu start=“x“ lze nastavit vlastní začátek seznamu</w:t>
      </w:r>
    </w:p>
    <w:p w:rsidR="000C378A" w:rsidRPr="00B678FD" w:rsidRDefault="000C378A" w:rsidP="000C378A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ol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&gt;</w:t>
      </w:r>
    </w:p>
    <w:p w:rsidR="000C378A" w:rsidRPr="00B678FD" w:rsidRDefault="000C378A" w:rsidP="000C378A">
      <w:pPr>
        <w:pStyle w:val="Normlnweb"/>
        <w:spacing w:before="0" w:beforeAutospacing="0" w:after="0" w:afterAutospacing="0"/>
        <w:ind w:left="2844" w:firstLine="696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&lt;li&gt;položka&lt;/li&gt;</w:t>
      </w:r>
    </w:p>
    <w:p w:rsidR="000C378A" w:rsidRPr="00B678FD" w:rsidRDefault="000C378A" w:rsidP="000C378A">
      <w:pPr>
        <w:pStyle w:val="Normlnweb"/>
        <w:spacing w:before="0" w:beforeAutospacing="0" w:after="0" w:afterAutospacing="0"/>
        <w:ind w:left="2844" w:firstLine="696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&lt;li&gt;položka&lt;/li&gt;</w:t>
      </w:r>
    </w:p>
    <w:p w:rsidR="000C378A" w:rsidRPr="000C378A" w:rsidRDefault="000C378A" w:rsidP="000C378A">
      <w:pPr>
        <w:pStyle w:val="Normln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&lt;/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ol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&gt;</w:t>
      </w:r>
    </w:p>
    <w:p w:rsidR="00AE3C67" w:rsidRDefault="00AE3C67" w:rsidP="00AE3C67">
      <w:pPr>
        <w:pStyle w:val="Normln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AB377E" w:rsidRPr="002D4158" w:rsidRDefault="00AB377E" w:rsidP="00026CF5">
      <w:pPr>
        <w:pStyle w:val="Normln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2D4158">
        <w:rPr>
          <w:rFonts w:asciiTheme="minorHAnsi" w:hAnsiTheme="minorHAnsi" w:cstheme="minorHAnsi"/>
          <w:color w:val="000000"/>
          <w:sz w:val="22"/>
          <w:szCs w:val="22"/>
          <w:u w:val="single"/>
        </w:rPr>
        <w:lastRenderedPageBreak/>
        <w:t>Řádkové prvky:</w:t>
      </w:r>
    </w:p>
    <w:p w:rsidR="00AB377E" w:rsidRDefault="00AB377E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&lt;STRONG&gt;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silné zvýraznění, párová značka</w:t>
      </w:r>
    </w:p>
    <w:p w:rsidR="00AB377E" w:rsidRPr="002D4158" w:rsidRDefault="00AB377E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&lt;p&gt;Normální text &lt;</w:t>
      </w:r>
      <w:proofErr w:type="spellStart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strong</w:t>
      </w:r>
      <w:proofErr w:type="spellEnd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&gt;silně zvýrazněný text&lt;</w:t>
      </w:r>
      <w:r w:rsidR="00CE3A6C" w:rsidRPr="002D4158">
        <w:rPr>
          <w:rFonts w:asciiTheme="minorHAnsi" w:hAnsiTheme="minorHAnsi" w:cstheme="minorHAnsi"/>
          <w:i/>
          <w:color w:val="000000"/>
          <w:sz w:val="22"/>
          <w:szCs w:val="22"/>
        </w:rPr>
        <w:t>/</w:t>
      </w:r>
      <w:proofErr w:type="spellStart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strong</w:t>
      </w:r>
      <w:proofErr w:type="spellEnd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&gt;&lt;/p&gt;</w:t>
      </w:r>
    </w:p>
    <w:p w:rsidR="00AB377E" w:rsidRDefault="00AB377E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&lt;EM&gt;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kurzíva, novější, párový příkaz</w:t>
      </w:r>
    </w:p>
    <w:p w:rsidR="00CE3A6C" w:rsidRPr="002D4158" w:rsidRDefault="00CE3A6C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&lt;p&gt;Normální text &lt;</w:t>
      </w:r>
      <w:proofErr w:type="spellStart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em</w:t>
      </w:r>
      <w:proofErr w:type="spellEnd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&gt;text kurzívou&lt;/</w:t>
      </w:r>
      <w:proofErr w:type="spellStart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em</w:t>
      </w:r>
      <w:proofErr w:type="spellEnd"/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&gt;&lt;/p&gt;</w:t>
      </w:r>
    </w:p>
    <w:p w:rsidR="00CE3A6C" w:rsidRDefault="00CE3A6C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&lt;B&gt;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tučné písmo, párová značka, zastaralé -&gt; lepší je použít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strong</w:t>
      </w:r>
      <w:proofErr w:type="spellEnd"/>
    </w:p>
    <w:p w:rsidR="00CE3A6C" w:rsidRPr="002D4158" w:rsidRDefault="00CE3A6C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&lt;p&gt;Normální text &lt;b&gt;tučný text&lt;/b&gt;&lt;/p&gt;</w:t>
      </w:r>
    </w:p>
    <w:p w:rsidR="00CE3A6C" w:rsidRDefault="00CE3A6C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&lt;I&gt;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kurzíva, zastaralé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lepší), párová značka</w:t>
      </w:r>
    </w:p>
    <w:p w:rsidR="00CE3A6C" w:rsidRPr="002D4158" w:rsidRDefault="00CE3A6C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&lt;p&gt;Normální text &lt;i&gt;kurzíva&lt;/i&gt;&lt;/p&gt;</w:t>
      </w:r>
    </w:p>
    <w:p w:rsidR="00CE3A6C" w:rsidRDefault="00CE3A6C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&lt;SUB&gt; a &lt;SUP&gt;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dolní a horní index</w:t>
      </w:r>
    </w:p>
    <w:p w:rsidR="00CE3A6C" w:rsidRDefault="00CE3A6C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4158">
        <w:rPr>
          <w:rFonts w:asciiTheme="minorHAnsi" w:hAnsiTheme="minorHAnsi" w:cstheme="minorHAnsi"/>
          <w:i/>
          <w:color w:val="000000"/>
          <w:sz w:val="22"/>
          <w:szCs w:val="22"/>
        </w:rPr>
        <w:t>&lt;SPAN&gt;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obálka; stejné využití jako &lt;div&gt;, jen na řádku</w:t>
      </w:r>
    </w:p>
    <w:p w:rsidR="00CE3A6C" w:rsidRPr="00B678FD" w:rsidRDefault="00CE3A6C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&lt;p&gt;Normální text &lt;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span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&gt;tento text lze formátovat odděleně&lt;/</w:t>
      </w:r>
      <w:proofErr w:type="spellStart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span</w:t>
      </w:r>
      <w:proofErr w:type="spellEnd"/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&gt;&lt;/p&gt;</w:t>
      </w:r>
    </w:p>
    <w:p w:rsidR="002C611B" w:rsidRPr="00B678FD" w:rsidRDefault="002C611B" w:rsidP="00026CF5">
      <w:pPr>
        <w:pStyle w:val="Normln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678FD">
        <w:rPr>
          <w:rFonts w:asciiTheme="minorHAnsi" w:hAnsiTheme="minorHAnsi" w:cstheme="minorHAnsi"/>
          <w:color w:val="000000"/>
          <w:sz w:val="22"/>
          <w:szCs w:val="22"/>
          <w:u w:val="single"/>
        </w:rPr>
        <w:t>Odkazy:</w:t>
      </w:r>
    </w:p>
    <w:p w:rsidR="002C611B" w:rsidRDefault="002C611B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odkazy na jiné weby, soubory, videa… (ve formě obrázku, textu…)</w:t>
      </w:r>
    </w:p>
    <w:p w:rsidR="002C611B" w:rsidRDefault="0018309C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&lt;A&gt;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párová značka, řádkový element</w:t>
      </w:r>
    </w:p>
    <w:p w:rsidR="0018309C" w:rsidRDefault="0018309C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HREF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nejdůležitější a povinný atribut definující cíl odkazu</w:t>
      </w:r>
    </w:p>
    <w:p w:rsidR="0018309C" w:rsidRDefault="0018309C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&lt;a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=</w:t>
      </w:r>
      <w:hyperlink r:id="rId6" w:history="1">
        <w:r w:rsidRPr="00A4600D">
          <w:rPr>
            <w:rStyle w:val="Hypertextovodkaz"/>
            <w:rFonts w:asciiTheme="minorHAnsi" w:hAnsiTheme="minorHAnsi" w:cstheme="minorHAnsi"/>
            <w:sz w:val="22"/>
            <w:szCs w:val="22"/>
          </w:rPr>
          <w:t>https://www.seznam.cz</w:t>
        </w:r>
      </w:hyperlink>
      <w:r>
        <w:rPr>
          <w:rFonts w:asciiTheme="minorHAnsi" w:hAnsiTheme="minorHAnsi" w:cstheme="minorHAnsi"/>
          <w:color w:val="000000"/>
          <w:sz w:val="22"/>
          <w:szCs w:val="22"/>
        </w:rPr>
        <w:t>&gt;Odkaz na seznam&lt;/a&gt;</w:t>
      </w:r>
    </w:p>
    <w:p w:rsidR="0018309C" w:rsidRDefault="0018309C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TARGET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atribut určující, kde se má odkaz otevřít</w:t>
      </w:r>
    </w:p>
    <w:p w:rsidR="0018309C" w:rsidRDefault="0018309C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má několik hodnot:</w:t>
      </w:r>
    </w:p>
    <w:p w:rsidR="0018309C" w:rsidRDefault="0018309C" w:rsidP="00026CF5">
      <w:pPr>
        <w:pStyle w:val="Normln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blank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– otevře se v novém okně/záložce</w:t>
      </w:r>
    </w:p>
    <w:p w:rsidR="0018309C" w:rsidRDefault="0018309C" w:rsidP="00026CF5">
      <w:pPr>
        <w:pStyle w:val="Normln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parent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– otevře odkaz v nadřazeném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Html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prvku</w:t>
      </w:r>
    </w:p>
    <w:p w:rsidR="0018309C" w:rsidRDefault="0018309C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&lt;a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=</w:t>
      </w:r>
      <w:hyperlink r:id="rId7" w:history="1">
        <w:r w:rsidRPr="00A4600D">
          <w:rPr>
            <w:rStyle w:val="Hypertextovodkaz"/>
            <w:rFonts w:asciiTheme="minorHAnsi" w:hAnsiTheme="minorHAnsi" w:cstheme="minorHAnsi"/>
            <w:sz w:val="22"/>
            <w:szCs w:val="22"/>
          </w:rPr>
          <w:t>https://www.seznam.cz</w:t>
        </w:r>
      </w:hyperlink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target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=“_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blank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“&gt;Odkaz na seznam&lt;/a&gt;</w:t>
      </w:r>
    </w:p>
    <w:p w:rsidR="00EB5ADC" w:rsidRDefault="00EB5ADC" w:rsidP="00EB5ADC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můžeme odkazovat na tři možnosti:</w:t>
      </w:r>
    </w:p>
    <w:p w:rsidR="00EB5ADC" w:rsidRDefault="00EB5ADC" w:rsidP="00EB5ADC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lokální soubor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další HTML na stejné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stránce...), soubor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je uložen na stejném PC/serveru na kterém se nachází stránka</w:t>
      </w:r>
    </w:p>
    <w:p w:rsidR="00EB5ADC" w:rsidRDefault="00EB5ADC" w:rsidP="00EB5ADC">
      <w:pPr>
        <w:pStyle w:val="Normln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můžeme uvést relativní nebo absolutní cestu</w:t>
      </w:r>
    </w:p>
    <w:p w:rsidR="00EB5ADC" w:rsidRDefault="00EB5ADC" w:rsidP="00EB5ADC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internetový odkaz – musí začínat použitým protokolem (HTTP, HTTPS)</w:t>
      </w:r>
    </w:p>
    <w:p w:rsidR="00EB5ADC" w:rsidRDefault="00EB5ADC" w:rsidP="00EB5ADC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rolovací odkaz – můžeme odkazovat na část stránky, na které je odkaz použit</w:t>
      </w:r>
    </w:p>
    <w:p w:rsidR="00EB5ADC" w:rsidRDefault="00EB5ADC" w:rsidP="00EB5ADC">
      <w:pPr>
        <w:pStyle w:val="Normln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odkazujeme se jen na nějaké značky na té stránce, používá se např. pro návrat odspodu stránky zpět nahoru</w:t>
      </w:r>
    </w:p>
    <w:p w:rsidR="00EB5ADC" w:rsidRPr="00EB5ADC" w:rsidRDefault="00EB5ADC" w:rsidP="00EB5ADC">
      <w:pPr>
        <w:pStyle w:val="Odstavecseseznamem"/>
        <w:numPr>
          <w:ilvl w:val="0"/>
          <w:numId w:val="3"/>
        </w:numPr>
        <w:spacing w:after="0"/>
        <w:rPr>
          <w:u w:val="single"/>
          <w:lang w:eastAsia="cs-CZ"/>
        </w:rPr>
      </w:pPr>
      <w:r w:rsidRPr="00EB5ADC">
        <w:rPr>
          <w:u w:val="single"/>
          <w:lang w:eastAsia="cs-CZ"/>
        </w:rPr>
        <w:t>Definice barev:</w:t>
      </w:r>
    </w:p>
    <w:p w:rsidR="00EB5ADC" w:rsidRDefault="00EB5ADC" w:rsidP="00EB5ADC">
      <w:pPr>
        <w:pStyle w:val="Odstavecseseznamem"/>
        <w:numPr>
          <w:ilvl w:val="0"/>
          <w:numId w:val="7"/>
        </w:numPr>
        <w:spacing w:after="0"/>
        <w:rPr>
          <w:lang w:eastAsia="cs-CZ"/>
        </w:rPr>
      </w:pPr>
      <w:r>
        <w:rPr>
          <w:lang w:eastAsia="cs-CZ"/>
        </w:rPr>
        <w:t xml:space="preserve">pomocí anglického názvu barvy, např. </w:t>
      </w:r>
      <w:proofErr w:type="spellStart"/>
      <w:r>
        <w:rPr>
          <w:i/>
          <w:lang w:eastAsia="cs-CZ"/>
        </w:rPr>
        <w:t>red</w:t>
      </w:r>
      <w:proofErr w:type="spellEnd"/>
      <w:r>
        <w:rPr>
          <w:i/>
          <w:lang w:eastAsia="cs-CZ"/>
        </w:rPr>
        <w:t xml:space="preserve">, </w:t>
      </w:r>
      <w:proofErr w:type="gramStart"/>
      <w:r>
        <w:rPr>
          <w:i/>
          <w:lang w:eastAsia="cs-CZ"/>
        </w:rPr>
        <w:t>green</w:t>
      </w:r>
      <w:r>
        <w:rPr>
          <w:lang w:eastAsia="cs-CZ"/>
        </w:rPr>
        <w:t>...</w:t>
      </w:r>
      <w:proofErr w:type="gramEnd"/>
    </w:p>
    <w:p w:rsidR="00EB5ADC" w:rsidRDefault="00EB5ADC" w:rsidP="00EB5ADC">
      <w:pPr>
        <w:pStyle w:val="Odstavecseseznamem"/>
        <w:numPr>
          <w:ilvl w:val="1"/>
          <w:numId w:val="10"/>
        </w:numPr>
        <w:spacing w:after="0"/>
        <w:rPr>
          <w:lang w:eastAsia="cs-CZ"/>
        </w:rPr>
      </w:pPr>
      <w:r>
        <w:rPr>
          <w:lang w:eastAsia="cs-CZ"/>
        </w:rPr>
        <w:t>moc se nevyužívá, protože nemáme moc široký výběr</w:t>
      </w:r>
    </w:p>
    <w:p w:rsidR="00EB5ADC" w:rsidRPr="000C378A" w:rsidRDefault="00EB5ADC" w:rsidP="00EB5ADC">
      <w:pPr>
        <w:pStyle w:val="Odstavecseseznamem"/>
        <w:numPr>
          <w:ilvl w:val="0"/>
          <w:numId w:val="8"/>
        </w:numPr>
        <w:spacing w:after="0"/>
        <w:rPr>
          <w:lang w:eastAsia="cs-CZ"/>
        </w:rPr>
      </w:pPr>
      <w:r>
        <w:rPr>
          <w:lang w:eastAsia="cs-CZ"/>
        </w:rPr>
        <w:t xml:space="preserve">pomocí hexadecimálního zápisu, např. </w:t>
      </w:r>
      <w:r>
        <w:rPr>
          <w:i/>
          <w:lang w:eastAsia="cs-CZ"/>
        </w:rPr>
        <w:t>#1f254a</w:t>
      </w:r>
    </w:p>
    <w:p w:rsidR="00EB5ADC" w:rsidRDefault="00EB5ADC" w:rsidP="00EB5ADC">
      <w:pPr>
        <w:pStyle w:val="Odstavecseseznamem"/>
        <w:numPr>
          <w:ilvl w:val="1"/>
          <w:numId w:val="10"/>
        </w:numPr>
        <w:spacing w:after="0"/>
        <w:rPr>
          <w:lang w:eastAsia="cs-CZ"/>
        </w:rPr>
      </w:pPr>
      <w:r>
        <w:rPr>
          <w:lang w:eastAsia="cs-CZ"/>
        </w:rPr>
        <w:t>nejpoužívanější, nepřehlednější</w:t>
      </w:r>
    </w:p>
    <w:p w:rsidR="00EB5ADC" w:rsidRDefault="00EB5ADC" w:rsidP="00EB5ADC">
      <w:pPr>
        <w:pStyle w:val="Odstavecseseznamem"/>
        <w:numPr>
          <w:ilvl w:val="0"/>
          <w:numId w:val="9"/>
        </w:numPr>
        <w:spacing w:after="0"/>
        <w:rPr>
          <w:lang w:eastAsia="cs-CZ"/>
        </w:rPr>
      </w:pPr>
      <w:r>
        <w:rPr>
          <w:lang w:eastAsia="cs-CZ"/>
        </w:rPr>
        <w:t xml:space="preserve">pomocí decimálního nápisu, např. </w:t>
      </w:r>
      <w:proofErr w:type="spellStart"/>
      <w:r>
        <w:rPr>
          <w:i/>
          <w:lang w:eastAsia="cs-CZ"/>
        </w:rPr>
        <w:t>rgb</w:t>
      </w:r>
      <w:proofErr w:type="spellEnd"/>
      <w:r>
        <w:rPr>
          <w:i/>
          <w:lang w:eastAsia="cs-CZ"/>
        </w:rPr>
        <w:t>(220, 20, 15)</w:t>
      </w:r>
    </w:p>
    <w:p w:rsidR="00EB5ADC" w:rsidRPr="000C378A" w:rsidRDefault="00EB5ADC" w:rsidP="00EB5ADC">
      <w:pPr>
        <w:pStyle w:val="Odstavecseseznamem"/>
        <w:numPr>
          <w:ilvl w:val="1"/>
          <w:numId w:val="10"/>
        </w:numPr>
        <w:spacing w:after="0"/>
        <w:rPr>
          <w:lang w:eastAsia="cs-CZ"/>
        </w:rPr>
      </w:pPr>
      <w:r>
        <w:rPr>
          <w:lang w:eastAsia="cs-CZ"/>
        </w:rPr>
        <w:t xml:space="preserve">také se používá, ale ne tak moc jako </w:t>
      </w:r>
      <w:proofErr w:type="spellStart"/>
      <w:r>
        <w:rPr>
          <w:lang w:eastAsia="cs-CZ"/>
        </w:rPr>
        <w:t>hexa</w:t>
      </w:r>
      <w:proofErr w:type="spellEnd"/>
    </w:p>
    <w:p w:rsidR="00EB5ADC" w:rsidRDefault="00EB5ADC" w:rsidP="00EB5ADC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18309C" w:rsidRPr="00B678FD" w:rsidRDefault="0018309C" w:rsidP="00026CF5">
      <w:pPr>
        <w:pStyle w:val="Normln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678FD">
        <w:rPr>
          <w:rFonts w:asciiTheme="minorHAnsi" w:hAnsiTheme="minorHAnsi" w:cstheme="minorHAnsi"/>
          <w:color w:val="000000"/>
          <w:sz w:val="22"/>
          <w:szCs w:val="22"/>
          <w:u w:val="single"/>
        </w:rPr>
        <w:t>Tabulky:</w:t>
      </w:r>
    </w:p>
    <w:p w:rsidR="0018309C" w:rsidRDefault="003A105E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tabulka se skládá z několika částí: hlavička, tělo, řádek, buňka</w:t>
      </w:r>
    </w:p>
    <w:p w:rsidR="003A105E" w:rsidRDefault="003A105E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Hlavička tabulky:</w:t>
      </w:r>
    </w:p>
    <w:p w:rsidR="003A105E" w:rsidRDefault="003A105E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&lt;THEAD&gt;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jsou zde uvedeny popisy sloupců tabulky</w:t>
      </w:r>
    </w:p>
    <w:p w:rsidR="003A105E" w:rsidRDefault="003A105E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Tělo tabulky:</w:t>
      </w:r>
    </w:p>
    <w:p w:rsidR="003A105E" w:rsidRDefault="003A105E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&lt;TBODY&gt;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obsahuje hlavní obsah tabulky</w:t>
      </w:r>
    </w:p>
    <w:p w:rsidR="003A105E" w:rsidRDefault="003A105E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Řádek tabulky:</w:t>
      </w:r>
    </w:p>
    <w:p w:rsidR="003A105E" w:rsidRDefault="003A105E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&lt;TR&gt;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každá tabulka obsahuje alespoň jeden řádek, párový příkaz</w:t>
      </w:r>
    </w:p>
    <w:p w:rsidR="00026CF5" w:rsidRDefault="00026CF5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Buňka tabulky:</w:t>
      </w:r>
    </w:p>
    <w:p w:rsidR="00026CF5" w:rsidRDefault="00026CF5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nejmenší nedělitelná součást tabulky</w:t>
      </w:r>
    </w:p>
    <w:p w:rsidR="00026CF5" w:rsidRDefault="00026CF5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&lt;TH&gt;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buňka záhlaví tabulky (moc se nepoužívá)</w:t>
      </w:r>
    </w:p>
    <w:p w:rsidR="00026CF5" w:rsidRDefault="00026CF5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&lt;TD&gt;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buňka těla tabulky</w:t>
      </w:r>
    </w:p>
    <w:p w:rsidR="00026CF5" w:rsidRDefault="00026CF5" w:rsidP="00026CF5">
      <w:pPr>
        <w:pStyle w:val="Normln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Slučování buněk:</w:t>
      </w:r>
    </w:p>
    <w:p w:rsidR="00026CF5" w:rsidRDefault="00026CF5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lastRenderedPageBreak/>
        <w:t>COLSPAN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vodorovné sloučení buněk</w:t>
      </w:r>
    </w:p>
    <w:p w:rsidR="00026CF5" w:rsidRDefault="00026CF5" w:rsidP="00026CF5">
      <w:pPr>
        <w:pStyle w:val="Normln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678FD">
        <w:rPr>
          <w:rFonts w:asciiTheme="minorHAnsi" w:hAnsiTheme="minorHAnsi" w:cstheme="minorHAnsi"/>
          <w:i/>
          <w:color w:val="000000"/>
          <w:sz w:val="22"/>
          <w:szCs w:val="22"/>
        </w:rPr>
        <w:t>ROWSPAN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svislé sloučení buněk</w:t>
      </w:r>
    </w:p>
    <w:p w:rsidR="00026CF5" w:rsidRPr="00026CF5" w:rsidRDefault="00026CF5" w:rsidP="00026CF5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Příklad:</w:t>
      </w:r>
    </w:p>
    <w:p w:rsidR="00026CF5" w:rsidRDefault="00026CF5" w:rsidP="00026CF5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&lt;table&gt;</w:t>
      </w:r>
    </w:p>
    <w:p w:rsidR="00026CF5" w:rsidRDefault="00026CF5" w:rsidP="00026CF5">
      <w:pPr>
        <w:pStyle w:val="Normln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thead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026CF5" w:rsidRDefault="00026CF5" w:rsidP="00026CF5">
      <w:pPr>
        <w:pStyle w:val="Normlnweb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tr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026CF5" w:rsidRDefault="00026CF5" w:rsidP="00026CF5">
      <w:pPr>
        <w:pStyle w:val="Normlnweb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colspan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>=“3“</w:t>
      </w:r>
      <w:r w:rsidRPr="00026CF5">
        <w:rPr>
          <w:rFonts w:asciiTheme="minorHAnsi" w:hAnsiTheme="minorHAnsi" w:cstheme="minorHAnsi"/>
          <w:color w:val="000000"/>
          <w:sz w:val="22"/>
          <w:szCs w:val="22"/>
        </w:rPr>
        <w:t>&gt;</w:t>
      </w:r>
      <w:r>
        <w:rPr>
          <w:rFonts w:asciiTheme="minorHAnsi" w:hAnsiTheme="minorHAnsi" w:cstheme="minorHAnsi"/>
          <w:color w:val="000000"/>
          <w:sz w:val="22"/>
          <w:szCs w:val="22"/>
        </w:rPr>
        <w:t>sloučené tři buňky prvního řádku</w:t>
      </w:r>
      <w:r w:rsidRPr="00026CF5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th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tr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thead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026CF5" w:rsidRDefault="00026CF5" w:rsidP="00026CF5">
      <w:pPr>
        <w:pStyle w:val="Normln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tbody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tr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2124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26CF5">
        <w:rPr>
          <w:rFonts w:asciiTheme="minorHAnsi" w:hAnsiTheme="minorHAnsi" w:cstheme="minorHAnsi"/>
          <w:b/>
          <w:color w:val="000000"/>
          <w:sz w:val="22"/>
          <w:szCs w:val="22"/>
        </w:rPr>
        <w:t>rowspan</w:t>
      </w:r>
      <w:proofErr w:type="spellEnd"/>
      <w:r w:rsidRPr="00026CF5">
        <w:rPr>
          <w:rFonts w:asciiTheme="minorHAnsi" w:hAnsiTheme="minorHAnsi" w:cstheme="minorHAnsi"/>
          <w:b/>
          <w:color w:val="000000"/>
          <w:sz w:val="22"/>
          <w:szCs w:val="22"/>
        </w:rPr>
        <w:t>="2"</w:t>
      </w:r>
      <w:r w:rsidRPr="00026CF5">
        <w:rPr>
          <w:rFonts w:asciiTheme="minorHAnsi" w:hAnsiTheme="minorHAnsi" w:cstheme="minorHAnsi"/>
          <w:color w:val="000000"/>
          <w:sz w:val="22"/>
          <w:szCs w:val="22"/>
        </w:rPr>
        <w:t>&gt;sloučené první buňky druhého a třetího řádku&lt;/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 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&gt;druhá buňka druhého řádku&lt;/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2124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&gt;třetí buňka druhého řádku&lt;/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tr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tr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026CF5" w:rsidRDefault="00026CF5" w:rsidP="00026CF5">
      <w:pPr>
        <w:pStyle w:val="Normlnweb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&gt;druhá buňka třetího řádku&lt;/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>&gt;třetí buňka třetího řádku&lt;/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td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tr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26CF5">
      <w:pPr>
        <w:pStyle w:val="Normln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026CF5">
        <w:rPr>
          <w:rFonts w:asciiTheme="minorHAnsi" w:hAnsiTheme="minorHAnsi" w:cstheme="minorHAnsi"/>
          <w:color w:val="000000"/>
          <w:sz w:val="22"/>
          <w:szCs w:val="22"/>
        </w:rPr>
        <w:t>tbody</w:t>
      </w:r>
      <w:proofErr w:type="spellEnd"/>
      <w:r w:rsidRPr="00026CF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</w:p>
    <w:p w:rsidR="00026CF5" w:rsidRDefault="00026CF5" w:rsidP="000C378A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6CF5">
        <w:rPr>
          <w:rFonts w:asciiTheme="minorHAnsi" w:hAnsiTheme="minorHAnsi" w:cstheme="minorHAnsi"/>
          <w:color w:val="000000"/>
          <w:sz w:val="22"/>
          <w:szCs w:val="22"/>
        </w:rPr>
        <w:t>&lt;/table&gt;</w:t>
      </w:r>
    </w:p>
    <w:p w:rsidR="000C378A" w:rsidRPr="00EB5ADC" w:rsidRDefault="000C378A" w:rsidP="00EB5ADC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448945</wp:posOffset>
            </wp:positionV>
            <wp:extent cx="5761355" cy="508635"/>
            <wp:effectExtent l="19050" t="0" r="0" b="0"/>
            <wp:wrapTight wrapText="bothSides">
              <wp:wrapPolygon edited="0">
                <wp:start x="-71" y="0"/>
                <wp:lineTo x="-71" y="21034"/>
                <wp:lineTo x="21569" y="21034"/>
                <wp:lineTo x="21569" y="0"/>
                <wp:lineTo x="-71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CF5">
        <w:rPr>
          <w:rFonts w:cstheme="minorHAnsi"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75565</wp:posOffset>
            </wp:positionV>
            <wp:extent cx="5761355" cy="373380"/>
            <wp:effectExtent l="19050" t="0" r="0" b="0"/>
            <wp:wrapTight wrapText="bothSides">
              <wp:wrapPolygon edited="0">
                <wp:start x="-71" y="0"/>
                <wp:lineTo x="-71" y="20939"/>
                <wp:lineTo x="21569" y="20939"/>
                <wp:lineTo x="21569" y="0"/>
                <wp:lineTo x="-71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C378A" w:rsidRPr="00EB5ADC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55B8"/>
    <w:multiLevelType w:val="hybridMultilevel"/>
    <w:tmpl w:val="6F06A9C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6763F8"/>
    <w:multiLevelType w:val="hybridMultilevel"/>
    <w:tmpl w:val="EF5AFD2C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EC31DB"/>
    <w:multiLevelType w:val="hybridMultilevel"/>
    <w:tmpl w:val="A6A0F2B6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FA11A7"/>
    <w:multiLevelType w:val="hybridMultilevel"/>
    <w:tmpl w:val="A91E607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66B25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53C04"/>
    <w:multiLevelType w:val="hybridMultilevel"/>
    <w:tmpl w:val="51E404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6A0132"/>
    <w:multiLevelType w:val="multilevel"/>
    <w:tmpl w:val="251CEAC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614F2"/>
    <w:rsid w:val="00087786"/>
    <w:rsid w:val="000C378A"/>
    <w:rsid w:val="000D2CB9"/>
    <w:rsid w:val="00100B00"/>
    <w:rsid w:val="0018309C"/>
    <w:rsid w:val="001B2F4F"/>
    <w:rsid w:val="001C6B61"/>
    <w:rsid w:val="001D086F"/>
    <w:rsid w:val="001D79DD"/>
    <w:rsid w:val="00227529"/>
    <w:rsid w:val="00241292"/>
    <w:rsid w:val="0024158E"/>
    <w:rsid w:val="00297A74"/>
    <w:rsid w:val="002C611B"/>
    <w:rsid w:val="002D4158"/>
    <w:rsid w:val="003031BA"/>
    <w:rsid w:val="003141AF"/>
    <w:rsid w:val="00341A31"/>
    <w:rsid w:val="003472F4"/>
    <w:rsid w:val="003A105E"/>
    <w:rsid w:val="003A6AFF"/>
    <w:rsid w:val="003D65A9"/>
    <w:rsid w:val="00416DB1"/>
    <w:rsid w:val="00554A1B"/>
    <w:rsid w:val="0055759A"/>
    <w:rsid w:val="005B0D99"/>
    <w:rsid w:val="0073265C"/>
    <w:rsid w:val="00742BFB"/>
    <w:rsid w:val="00756470"/>
    <w:rsid w:val="00787446"/>
    <w:rsid w:val="007E5FF1"/>
    <w:rsid w:val="00800222"/>
    <w:rsid w:val="00842A6D"/>
    <w:rsid w:val="0085138D"/>
    <w:rsid w:val="008A33B3"/>
    <w:rsid w:val="00915B4F"/>
    <w:rsid w:val="00927676"/>
    <w:rsid w:val="00956323"/>
    <w:rsid w:val="00984DFD"/>
    <w:rsid w:val="009B4196"/>
    <w:rsid w:val="009D7524"/>
    <w:rsid w:val="00A13F03"/>
    <w:rsid w:val="00A67A88"/>
    <w:rsid w:val="00A85723"/>
    <w:rsid w:val="00AB377E"/>
    <w:rsid w:val="00AE3C67"/>
    <w:rsid w:val="00B42B0F"/>
    <w:rsid w:val="00B678FD"/>
    <w:rsid w:val="00BA394F"/>
    <w:rsid w:val="00BA3BF0"/>
    <w:rsid w:val="00C133B7"/>
    <w:rsid w:val="00C72B5C"/>
    <w:rsid w:val="00CE3A6C"/>
    <w:rsid w:val="00D26A55"/>
    <w:rsid w:val="00D46AE8"/>
    <w:rsid w:val="00D665AD"/>
    <w:rsid w:val="00E104EA"/>
    <w:rsid w:val="00E13DF5"/>
    <w:rsid w:val="00E54EB7"/>
    <w:rsid w:val="00EB5ADC"/>
    <w:rsid w:val="00F27E8B"/>
    <w:rsid w:val="00FB0F58"/>
    <w:rsid w:val="00FD0638"/>
    <w:rsid w:val="00F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eznam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znam.c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1006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7</cp:revision>
  <dcterms:created xsi:type="dcterms:W3CDTF">2021-04-13T14:26:00Z</dcterms:created>
  <dcterms:modified xsi:type="dcterms:W3CDTF">2021-05-10T17:03:00Z</dcterms:modified>
</cp:coreProperties>
</file>