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E417F4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E417F4">
              <w:rPr>
                <w:color w:val="5B9BD5" w:themeColor="accent1"/>
              </w:rPr>
              <w:t>The name of your project</w:t>
            </w:r>
          </w:p>
        </w:tc>
      </w:tr>
      <w:tr w:rsidR="008E1599" w:rsidTr="00C07812">
        <w:tc>
          <w:tcPr>
            <w:tcW w:w="1129" w:type="pct"/>
          </w:tcPr>
          <w:p w:rsidR="008E1599" w:rsidRPr="00A879E3" w:rsidRDefault="008E1599" w:rsidP="008E1599">
            <w:pPr>
              <w:spacing w:before="120" w:after="120"/>
              <w:rPr>
                <w:b/>
                <w:bCs/>
              </w:rPr>
            </w:pPr>
            <w:bookmarkStart w:id="0" w:name="_GoBack" w:colFirst="0" w:colLast="1"/>
            <w:r>
              <w:rPr>
                <w:b/>
                <w:bCs/>
              </w:rPr>
              <w:t>Date:</w:t>
            </w:r>
          </w:p>
        </w:tc>
        <w:tc>
          <w:tcPr>
            <w:tcW w:w="3871" w:type="pct"/>
          </w:tcPr>
          <w:p w:rsidR="008E1599" w:rsidRPr="001D4977" w:rsidRDefault="008E1599" w:rsidP="008E1599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 xml:space="preserve">Date of the last approved </w:t>
            </w:r>
            <w:r>
              <w:rPr>
                <w:color w:val="5B9BD5" w:themeColor="accent1"/>
              </w:rPr>
              <w:t>version of this document</w:t>
            </w:r>
          </w:p>
        </w:tc>
      </w:tr>
      <w:bookmarkEnd w:id="0"/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E417F4" w:rsidRDefault="00E417F4" w:rsidP="00FF788B">
            <w:pPr>
              <w:spacing w:before="120" w:after="12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Normally, the Project Manager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E417F4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Approver:</w:t>
            </w:r>
          </w:p>
        </w:tc>
        <w:tc>
          <w:tcPr>
            <w:tcW w:w="3871" w:type="pct"/>
          </w:tcPr>
          <w:p w:rsidR="00FF788B" w:rsidRPr="00E417F4" w:rsidRDefault="00A879E3" w:rsidP="00E417F4">
            <w:pPr>
              <w:spacing w:before="120" w:after="120"/>
              <w:rPr>
                <w:color w:val="5B9BD5" w:themeColor="accent1"/>
              </w:rPr>
            </w:pPr>
            <w:r w:rsidRPr="00E417F4">
              <w:rPr>
                <w:color w:val="5B9BD5" w:themeColor="accent1"/>
              </w:rPr>
              <w:t xml:space="preserve">Normally, the </w:t>
            </w:r>
            <w:r w:rsidR="00E417F4">
              <w:rPr>
                <w:color w:val="5B9BD5" w:themeColor="accent1"/>
              </w:rPr>
              <w:t>Project Board members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E417F4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E417F4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E417F4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E417F4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E417F4" w:rsidRDefault="00E417F4" w:rsidP="00E417F4">
      <w:pPr>
        <w:pStyle w:val="Heading1"/>
        <w:spacing w:before="720"/>
      </w:pPr>
      <w:r>
        <w:t>Approval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E417F4" w:rsidTr="00E417F4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E417F4" w:rsidRDefault="00E417F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E417F4" w:rsidRDefault="00E417F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E417F4" w:rsidTr="00E417F4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E417F4" w:rsidRDefault="00E417F4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E417F4" w:rsidRDefault="00E417F4">
            <w:pPr>
              <w:spacing w:before="240" w:after="240"/>
            </w:pPr>
          </w:p>
        </w:tc>
      </w:tr>
      <w:tr w:rsidR="00E417F4" w:rsidTr="00E417F4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E417F4" w:rsidRDefault="00E417F4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E417F4" w:rsidRDefault="00E417F4">
            <w:pPr>
              <w:spacing w:before="240" w:after="240"/>
            </w:pPr>
          </w:p>
        </w:tc>
      </w:tr>
      <w:tr w:rsidR="00E417F4" w:rsidTr="00E417F4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E417F4" w:rsidRDefault="00E417F4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E417F4" w:rsidRDefault="00E417F4">
            <w:pPr>
              <w:spacing w:before="240" w:after="240"/>
            </w:pPr>
          </w:p>
        </w:tc>
      </w:tr>
      <w:tr w:rsidR="00E417F4" w:rsidTr="00E417F4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E417F4" w:rsidRDefault="00E417F4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E417F4" w:rsidRDefault="00E417F4">
            <w:pPr>
              <w:spacing w:before="240" w:after="240"/>
            </w:pPr>
          </w:p>
        </w:tc>
      </w:tr>
      <w:tr w:rsidR="00E417F4" w:rsidTr="00E417F4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E417F4" w:rsidRDefault="00E417F4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E417F4" w:rsidRDefault="00E417F4">
            <w:pPr>
              <w:spacing w:before="240" w:after="240"/>
            </w:pPr>
          </w:p>
        </w:tc>
      </w:tr>
    </w:tbl>
    <w:p w:rsidR="00E417F4" w:rsidRDefault="00E417F4" w:rsidP="00C07812"/>
    <w:p w:rsidR="00A72C25" w:rsidRDefault="00A72C25" w:rsidP="00C07812">
      <w:pPr>
        <w:pStyle w:val="Heading1"/>
      </w:pPr>
      <w:r>
        <w:lastRenderedPageBreak/>
        <w:t>Notes</w:t>
      </w:r>
    </w:p>
    <w:p w:rsidR="00C07812" w:rsidRDefault="00A72C25" w:rsidP="00E417F4">
      <w:r w:rsidRPr="00E417F4">
        <w:rPr>
          <w:color w:val="5B9BD5" w:themeColor="accent1"/>
        </w:rPr>
        <w:t>Any extra information or concerns, or even an executive summary can go here. Leave empty if not needed.</w:t>
      </w:r>
    </w:p>
    <w:p w:rsidR="00AF56E5" w:rsidRPr="00AF56E5" w:rsidRDefault="00AF56E5" w:rsidP="00AF56E5">
      <w:pPr>
        <w:pStyle w:val="Heading1"/>
      </w:pPr>
      <w:r>
        <w:t>The Approach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290"/>
      </w:tblGrid>
      <w:tr w:rsidR="0066258E" w:rsidTr="00F50209">
        <w:tc>
          <w:tcPr>
            <w:tcW w:w="1250" w:type="pct"/>
          </w:tcPr>
          <w:p w:rsidR="0066258E" w:rsidRPr="00A879E3" w:rsidRDefault="00983750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Procedure:</w:t>
            </w:r>
          </w:p>
        </w:tc>
        <w:tc>
          <w:tcPr>
            <w:tcW w:w="3750" w:type="pct"/>
          </w:tcPr>
          <w:p w:rsidR="0066258E" w:rsidRPr="00E417F4" w:rsidRDefault="00F50209" w:rsidP="00983750">
            <w:pPr>
              <w:spacing w:before="120" w:after="120"/>
              <w:rPr>
                <w:color w:val="5B9BD5" w:themeColor="accent1"/>
              </w:rPr>
            </w:pPr>
            <w:r w:rsidRPr="00E417F4">
              <w:rPr>
                <w:color w:val="5B9BD5" w:themeColor="accent1"/>
              </w:rPr>
              <w:t xml:space="preserve">How are you going to </w:t>
            </w:r>
            <w:r w:rsidR="00983750" w:rsidRPr="00E417F4">
              <w:rPr>
                <w:color w:val="5B9BD5" w:themeColor="accent1"/>
              </w:rPr>
              <w:t>manage risks?</w:t>
            </w:r>
          </w:p>
        </w:tc>
      </w:tr>
      <w:tr w:rsidR="00AF56E5" w:rsidTr="00F50209">
        <w:tc>
          <w:tcPr>
            <w:tcW w:w="1250" w:type="pct"/>
          </w:tcPr>
          <w:p w:rsidR="00AF56E5" w:rsidRDefault="00983750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Tools:</w:t>
            </w:r>
          </w:p>
        </w:tc>
        <w:tc>
          <w:tcPr>
            <w:tcW w:w="3750" w:type="pct"/>
          </w:tcPr>
          <w:p w:rsidR="00AF56E5" w:rsidRPr="00E417F4" w:rsidRDefault="00983750" w:rsidP="00B649D4">
            <w:pPr>
              <w:spacing w:before="120" w:after="120"/>
              <w:rPr>
                <w:color w:val="5B9BD5" w:themeColor="accent1"/>
              </w:rPr>
            </w:pPr>
            <w:r w:rsidRPr="00E417F4">
              <w:rPr>
                <w:color w:val="5B9BD5" w:themeColor="accent1"/>
              </w:rPr>
              <w:t>Are you going to use special tools? E.g. a piece of software.</w:t>
            </w:r>
          </w:p>
        </w:tc>
      </w:tr>
      <w:tr w:rsidR="00983750" w:rsidTr="00F50209">
        <w:tc>
          <w:tcPr>
            <w:tcW w:w="1250" w:type="pct"/>
          </w:tcPr>
          <w:p w:rsidR="00983750" w:rsidRDefault="00983750" w:rsidP="0098375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Records:</w:t>
            </w:r>
          </w:p>
        </w:tc>
        <w:tc>
          <w:tcPr>
            <w:tcW w:w="3750" w:type="pct"/>
          </w:tcPr>
          <w:p w:rsidR="00983750" w:rsidRPr="00E417F4" w:rsidRDefault="00983750" w:rsidP="00983750">
            <w:pPr>
              <w:spacing w:before="120" w:after="120"/>
              <w:rPr>
                <w:color w:val="5B9BD5" w:themeColor="accent1"/>
              </w:rPr>
            </w:pPr>
            <w:r w:rsidRPr="00E417F4">
              <w:rPr>
                <w:color w:val="5B9BD5" w:themeColor="accent1"/>
              </w:rPr>
              <w:t>What pieces of information should be captured for risk management? These define the tables and columns in those tables that relate to risks; e.g. the Risk Register.</w:t>
            </w:r>
          </w:p>
        </w:tc>
      </w:tr>
      <w:tr w:rsidR="0066258E" w:rsidTr="00F50209">
        <w:tc>
          <w:tcPr>
            <w:tcW w:w="1250" w:type="pct"/>
          </w:tcPr>
          <w:p w:rsidR="0066258E" w:rsidRDefault="00983750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Reports:</w:t>
            </w:r>
          </w:p>
        </w:tc>
        <w:tc>
          <w:tcPr>
            <w:tcW w:w="3750" w:type="pct"/>
          </w:tcPr>
          <w:p w:rsidR="0066258E" w:rsidRPr="00E417F4" w:rsidRDefault="00983750" w:rsidP="00E87210">
            <w:pPr>
              <w:spacing w:before="120" w:after="120"/>
              <w:rPr>
                <w:color w:val="5B9BD5" w:themeColor="accent1"/>
              </w:rPr>
            </w:pPr>
            <w:r w:rsidRPr="00E417F4">
              <w:rPr>
                <w:color w:val="5B9BD5" w:themeColor="accent1"/>
              </w:rPr>
              <w:t>What types of reports do you need for risk management?</w:t>
            </w:r>
          </w:p>
        </w:tc>
      </w:tr>
      <w:tr w:rsidR="0066258E" w:rsidTr="00F50209">
        <w:tc>
          <w:tcPr>
            <w:tcW w:w="1250" w:type="pct"/>
          </w:tcPr>
          <w:p w:rsidR="0066258E" w:rsidRDefault="00983750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Roles:</w:t>
            </w:r>
          </w:p>
        </w:tc>
        <w:tc>
          <w:tcPr>
            <w:tcW w:w="3750" w:type="pct"/>
          </w:tcPr>
          <w:p w:rsidR="0066258E" w:rsidRPr="00E417F4" w:rsidRDefault="00983750" w:rsidP="00F50209">
            <w:pPr>
              <w:spacing w:before="120" w:after="120"/>
              <w:rPr>
                <w:color w:val="5B9BD5" w:themeColor="accent1"/>
              </w:rPr>
            </w:pPr>
            <w:r w:rsidRPr="00E417F4">
              <w:rPr>
                <w:color w:val="5B9BD5" w:themeColor="accent1"/>
              </w:rPr>
              <w:t>Who’s going to be involved in risk management?</w:t>
            </w:r>
          </w:p>
        </w:tc>
      </w:tr>
      <w:tr w:rsidR="00F50209" w:rsidTr="00F50209">
        <w:tc>
          <w:tcPr>
            <w:tcW w:w="1250" w:type="pct"/>
          </w:tcPr>
          <w:p w:rsidR="00F50209" w:rsidRDefault="00983750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Categories and Scales:</w:t>
            </w:r>
          </w:p>
        </w:tc>
        <w:tc>
          <w:tcPr>
            <w:tcW w:w="3750" w:type="pct"/>
          </w:tcPr>
          <w:p w:rsidR="00F50209" w:rsidRPr="00E417F4" w:rsidRDefault="00983750" w:rsidP="00983750">
            <w:pPr>
              <w:spacing w:before="120" w:after="120"/>
              <w:rPr>
                <w:color w:val="5B9BD5" w:themeColor="accent1"/>
              </w:rPr>
            </w:pPr>
            <w:r w:rsidRPr="00E417F4">
              <w:rPr>
                <w:color w:val="5B9BD5" w:themeColor="accent1"/>
              </w:rPr>
              <w:t>By which parameters are you going to use to assess risks and their responses? E.g. probability, impact, proximity. What categories exist in each of them, and what do those categories mean?</w:t>
            </w:r>
          </w:p>
        </w:tc>
      </w:tr>
      <w:tr w:rsidR="0066258E" w:rsidTr="00F50209">
        <w:tc>
          <w:tcPr>
            <w:tcW w:w="1250" w:type="pct"/>
          </w:tcPr>
          <w:p w:rsidR="0066258E" w:rsidRDefault="00983750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Tolerances:</w:t>
            </w:r>
          </w:p>
        </w:tc>
        <w:tc>
          <w:tcPr>
            <w:tcW w:w="3750" w:type="pct"/>
          </w:tcPr>
          <w:p w:rsidR="0066258E" w:rsidRPr="00E417F4" w:rsidRDefault="00983750" w:rsidP="00983750">
            <w:pPr>
              <w:spacing w:before="120" w:after="120"/>
              <w:rPr>
                <w:color w:val="5B9BD5" w:themeColor="accent1"/>
              </w:rPr>
            </w:pPr>
            <w:r w:rsidRPr="00E417F4">
              <w:rPr>
                <w:color w:val="5B9BD5" w:themeColor="accent1"/>
              </w:rPr>
              <w:t>Risk tolerances</w:t>
            </w:r>
          </w:p>
        </w:tc>
      </w:tr>
      <w:tr w:rsidR="00F50209" w:rsidTr="00F50209">
        <w:tc>
          <w:tcPr>
            <w:tcW w:w="1250" w:type="pct"/>
          </w:tcPr>
          <w:p w:rsidR="00F50209" w:rsidRDefault="00983750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Risk Budget:</w:t>
            </w:r>
          </w:p>
        </w:tc>
        <w:tc>
          <w:tcPr>
            <w:tcW w:w="3750" w:type="pct"/>
          </w:tcPr>
          <w:p w:rsidR="00F50209" w:rsidRPr="00E417F4" w:rsidRDefault="00983750" w:rsidP="00F50209">
            <w:pPr>
              <w:spacing w:before="120" w:after="120"/>
              <w:rPr>
                <w:color w:val="5B9BD5" w:themeColor="accent1"/>
              </w:rPr>
            </w:pPr>
            <w:r w:rsidRPr="00E417F4">
              <w:rPr>
                <w:color w:val="5B9BD5" w:themeColor="accent1"/>
              </w:rPr>
              <w:t>The budget you’re going to have for risk activities and certain risk responses?</w:t>
            </w:r>
          </w:p>
        </w:tc>
      </w:tr>
    </w:tbl>
    <w:p w:rsidR="00C07812" w:rsidRDefault="00C07812" w:rsidP="00A72C25"/>
    <w:p w:rsidR="009C144C" w:rsidRDefault="009C144C" w:rsidP="009C144C">
      <w:pPr>
        <w:rPr>
          <w:i/>
          <w:iCs/>
          <w:sz w:val="20"/>
          <w:szCs w:val="20"/>
        </w:rPr>
      </w:pPr>
    </w:p>
    <w:p w:rsidR="00E417F4" w:rsidRDefault="00E417F4" w:rsidP="009C144C">
      <w:pPr>
        <w:rPr>
          <w:i/>
          <w:iCs/>
          <w:sz w:val="20"/>
          <w:szCs w:val="20"/>
        </w:rPr>
      </w:pPr>
    </w:p>
    <w:p w:rsidR="00E417F4" w:rsidRDefault="00E417F4" w:rsidP="00E417F4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E417F4" w:rsidRDefault="00E417F4" w:rsidP="00E417F4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E417F4" w:rsidRDefault="00E417F4" w:rsidP="00E417F4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E417F4" w:rsidRDefault="00E417F4" w:rsidP="00E417F4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E417F4" w:rsidRDefault="00E417F4" w:rsidP="00E417F4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E417F4" w:rsidRPr="00E417F4" w:rsidRDefault="00E417F4" w:rsidP="00E417F4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 xml:space="preserve">This document is based on AXELOS PRINCE2® material. Reproduced under </w:t>
      </w:r>
      <w:proofErr w:type="spellStart"/>
      <w:r>
        <w:rPr>
          <w:color w:val="A6A6A6" w:themeColor="background1" w:themeShade="A6"/>
          <w:sz w:val="20"/>
          <w:szCs w:val="20"/>
        </w:rPr>
        <w:t>licence</w:t>
      </w:r>
      <w:proofErr w:type="spellEnd"/>
      <w:r>
        <w:rPr>
          <w:color w:val="A6A6A6" w:themeColor="background1" w:themeShade="A6"/>
          <w:sz w:val="20"/>
          <w:szCs w:val="20"/>
        </w:rPr>
        <w:t xml:space="preserve"> from AXELOS. All rights reserved.</w:t>
      </w:r>
    </w:p>
    <w:sectPr w:rsidR="00E417F4" w:rsidRPr="00E417F4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778" w:rsidRDefault="00790778" w:rsidP="00FF788B">
      <w:pPr>
        <w:spacing w:after="0" w:line="240" w:lineRule="auto"/>
      </w:pPr>
      <w:r>
        <w:separator/>
      </w:r>
    </w:p>
  </w:endnote>
  <w:endnote w:type="continuationSeparator" w:id="0">
    <w:p w:rsidR="00790778" w:rsidRDefault="00790778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8E1599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8E1599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778" w:rsidRDefault="00790778" w:rsidP="00FF788B">
      <w:pPr>
        <w:spacing w:after="0" w:line="240" w:lineRule="auto"/>
      </w:pPr>
      <w:r>
        <w:separator/>
      </w:r>
    </w:p>
  </w:footnote>
  <w:footnote w:type="continuationSeparator" w:id="0">
    <w:p w:rsidR="00790778" w:rsidRDefault="00790778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E417F4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Risk</w:t>
    </w:r>
    <w:r w:rsidR="00AF56E5">
      <w:rPr>
        <w:b/>
        <w:bCs/>
        <w:sz w:val="50"/>
        <w:szCs w:val="50"/>
      </w:rPr>
      <w:t xml:space="preserve"> Management Approach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E2N7O0MDQ0sTRV0lEKTi0uzszPAykwqwUAWq6KXywAAAA="/>
  </w:docVars>
  <w:rsids>
    <w:rsidRoot w:val="00FF788B"/>
    <w:rsid w:val="001D1DAB"/>
    <w:rsid w:val="001E77AF"/>
    <w:rsid w:val="00354736"/>
    <w:rsid w:val="003B5CA2"/>
    <w:rsid w:val="005949A0"/>
    <w:rsid w:val="00595896"/>
    <w:rsid w:val="00641AD4"/>
    <w:rsid w:val="0066258E"/>
    <w:rsid w:val="00790778"/>
    <w:rsid w:val="007947CA"/>
    <w:rsid w:val="007B47B2"/>
    <w:rsid w:val="008154B6"/>
    <w:rsid w:val="008252BF"/>
    <w:rsid w:val="008E1599"/>
    <w:rsid w:val="00983750"/>
    <w:rsid w:val="009C144C"/>
    <w:rsid w:val="00A72C25"/>
    <w:rsid w:val="00A879E3"/>
    <w:rsid w:val="00AF56E5"/>
    <w:rsid w:val="00B21622"/>
    <w:rsid w:val="00B7599F"/>
    <w:rsid w:val="00C07812"/>
    <w:rsid w:val="00C11176"/>
    <w:rsid w:val="00E417F4"/>
    <w:rsid w:val="00E428D4"/>
    <w:rsid w:val="00E87210"/>
    <w:rsid w:val="00EC0CF4"/>
    <w:rsid w:val="00F50209"/>
    <w:rsid w:val="00F72973"/>
    <w:rsid w:val="00FA515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E417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5</cp:revision>
  <cp:lastPrinted>2018-11-18T07:01:00Z</cp:lastPrinted>
  <dcterms:created xsi:type="dcterms:W3CDTF">2018-11-18T11:49:00Z</dcterms:created>
  <dcterms:modified xsi:type="dcterms:W3CDTF">2018-11-18T14:52:00Z</dcterms:modified>
</cp:coreProperties>
</file>