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r>
        <w:rPr>
          <w:rFonts w:cs="Calibri" w:ascii="Calibri" w:hAnsi="Calibri"/>
          <w:b w:val="false"/>
          <w:bCs w:val="false"/>
          <w:sz w:val="18"/>
          <w:szCs w:val="18"/>
          <w:lang w:val="en-US"/>
        </w:rPr>
        <w:t>5</w:t>
      </w:r>
      <w:bookmarkStart w:id="1" w:name="__DdeLink__211_1757511297"/>
      <w:r>
        <w:rPr>
          <w:rFonts w:cs="Calibri" w:ascii="Calibri" w:hAnsi="Calibri"/>
          <w:b w:val="false"/>
          <w:bCs w:val="false"/>
          <w:sz w:val="18"/>
          <w:szCs w:val="18"/>
          <w:lang w:val="en-US"/>
        </w:rPr>
        <w:t xml:space="preserve">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Bold" w:hAnsi="Calibri-Bold"/>
          <w:b w:val="false"/>
          <w:bCs w:val="false"/>
          <w:color w:val="auto"/>
          <w:kern w:val="0"/>
          <w:sz w:val="18"/>
          <w:szCs w:val="18"/>
          <w:lang w:val="en-US" w:eastAsia="en-US" w:bidi="ar-SA"/>
        </w:rPr>
        <w:t>IText</w:t>
      </w:r>
      <w:r>
        <w:rPr>
          <w:rFonts w:cs="Calibri" w:ascii="Calibri-Bold" w:hAnsi="Calibri-Bold"/>
          <w:b w:val="false"/>
          <w:bCs w:val="false"/>
          <w:sz w:val="18"/>
          <w:szCs w:val="18"/>
          <w:lang w:val="en-US"/>
        </w:rPr>
        <w:t xml:space="preserve">, Elasticsearch,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pPr>
      <w:r>
        <w:rPr>
          <w:rFonts w:cs="Calibri" w:ascii="Calibri" w:hAnsi="Calibri"/>
          <w:sz w:val="18"/>
          <w:szCs w:val="18"/>
          <w:lang w:val="en-US"/>
        </w:rPr>
        <w:t>WORK EXPERIENCE</w:t>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w:t>
      </w:r>
      <w:r>
        <w:rPr>
          <w:rStyle w:val="DatesChar"/>
          <w:rFonts w:eastAsia="Calibri" w:cs="Calibri" w:ascii="Calibri" w:hAnsi="Calibri"/>
          <w:sz w:val="18"/>
          <w:szCs w:val="18"/>
          <w:lang w:val="en-US"/>
        </w:rPr>
        <w:t xml:space="preserve">.2019 – </w:t>
      </w:r>
      <w:r>
        <w:rPr>
          <w:rStyle w:val="DatesChar"/>
          <w:rFonts w:eastAsia="Calibri" w:cs="Calibri" w:ascii="Calibri" w:hAnsi="Calibri"/>
          <w:sz w:val="18"/>
          <w:szCs w:val="18"/>
          <w:lang w:val="en-US"/>
        </w:rPr>
        <w:t>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Orange Poland</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Senior Software</w:t>
      </w:r>
      <w:r>
        <w:rPr>
          <w:rStyle w:val="CompanyChar"/>
          <w:rFonts w:eastAsia="Calibri" w:cs="Calibri" w:ascii="Calibri" w:hAnsi="Calibri"/>
          <w:b/>
          <w:caps w:val="false"/>
          <w:smallCaps w:val="false"/>
          <w:spacing w:val="0"/>
          <w:sz w:val="18"/>
          <w:szCs w:val="18"/>
          <w:lang w:val="en-US"/>
        </w:rPr>
        <w:t xml:space="preserve"> Engineer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ListParagraph"/>
        <w:numPr>
          <w:ilvl w:val="0"/>
          <w:numId w:val="1"/>
        </w:numPr>
        <w:ind w:left="2700" w:right="0" w:hanging="264"/>
        <w:rPr/>
      </w:pPr>
      <w:bookmarkStart w:id="5" w:name="__DdeLink__255_2247917217"/>
      <w:r>
        <w:rPr>
          <w:rFonts w:eastAsia="Times New Roman" w:cs="Calibri" w:ascii="Calibri" w:hAnsi="Calibri"/>
          <w:color w:val="000000"/>
          <w:sz w:val="18"/>
          <w:szCs w:val="18"/>
          <w:lang w:val="en-US" w:eastAsia="de-DE"/>
        </w:rPr>
        <w:t>Developing new features of and tuning the firmware on embedded systems (Java 7, Google Web Toolkit / GWT, Apache Kafka, Apache Zookeeper)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w:t>
      </w:r>
      <w:r>
        <w:rPr>
          <w:rFonts w:eastAsia="Times New Roman" w:cs="Calibri" w:ascii="Calibri" w:hAnsi="Calibri"/>
          <w:color w:val="000000"/>
          <w:sz w:val="18"/>
          <w:szCs w:val="18"/>
          <w:lang w:val="en-US" w:eastAsia="de-DE"/>
        </w:rPr>
        <w:t>nvolved in IoT / Internet of Things development</w:t>
      </w:r>
      <w:r>
        <w:rPr>
          <w:rFonts w:eastAsia="Times New Roman" w:cs="Calibri" w:ascii="Calibri" w:hAnsi="Calibri"/>
          <w:color w:val="000000"/>
          <w:sz w:val="18"/>
          <w:szCs w:val="18"/>
          <w:lang w:val="en-US" w:eastAsia="de-DE"/>
        </w:rPr>
        <w:t xml:space="preserve"> of home entertainment solutions</w:t>
      </w:r>
    </w:p>
    <w:p>
      <w:pPr>
        <w:pStyle w:val="ListParagraph"/>
        <w:numPr>
          <w:ilvl w:val="0"/>
          <w:numId w:val="1"/>
        </w:numPr>
        <w:ind w:left="2700" w:right="0" w:hanging="264"/>
        <w:rPr/>
      </w:pPr>
      <w:bookmarkStart w:id="6" w:name="__DdeLink__255_2247917217"/>
      <w:r>
        <w:rPr>
          <w:rFonts w:eastAsia="Times New Roman" w:cs="Calibri" w:ascii="Calibri" w:hAnsi="Calibri"/>
          <w:color w:val="000000"/>
          <w:sz w:val="18"/>
          <w:szCs w:val="18"/>
          <w:lang w:val="en-US" w:eastAsia="de-DE"/>
        </w:rPr>
        <w:t>Conducting performance analysis and performance tuning</w:t>
      </w:r>
      <w:bookmarkEnd w:id="6"/>
    </w:p>
    <w:p>
      <w:pPr>
        <w:pStyle w:val="Normal"/>
        <w:tabs>
          <w:tab w:val="clear" w:pos="720"/>
          <w:tab w:val="left" w:pos="2410" w:leader="none"/>
        </w:tabs>
        <w:spacing w:lineRule="atLeast" w:line="220"/>
        <w:ind w:left="0" w:right="0" w:hanging="0"/>
        <w:rPr>
          <w:rStyle w:val="DatesChar"/>
          <w:rFonts w:ascii="Calibri" w:hAnsi="Calibri" w:eastAsia="Calibri" w:cs="Calibri"/>
          <w:sz w:val="18"/>
          <w:szCs w:val="18"/>
          <w:lang w:val="en-US"/>
        </w:rPr>
      </w:pPr>
      <w:r>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Java EE, EJB, JMS, JDBC, JSP, Servlets, RMI, SOA,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7"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7"/>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rStyle w:val="DatesChar"/>
          <w:rFonts w:ascii="Calibri" w:hAnsi="Calibri" w:eastAsia="Calibri" w:cs="Calibri"/>
          <w:sz w:val="18"/>
          <w:szCs w:val="18"/>
          <w:lang w:val="en-US"/>
        </w:rPr>
      </w:pPr>
      <w:r>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8" w:name="__DdeLink__4474_4229894912"/>
      <w:r>
        <w:rPr>
          <w:rFonts w:cs="Calibri" w:ascii="Calibri" w:hAnsi="Calibri"/>
          <w:sz w:val="18"/>
          <w:szCs w:val="18"/>
          <w:lang w:val="en-US"/>
        </w:rPr>
        <w:t>Using the Entity Framework Core as the ORM</w:t>
      </w:r>
      <w:bookmarkEnd w:id="8"/>
    </w:p>
    <w:p>
      <w:pPr>
        <w:pStyle w:val="Heading1"/>
        <w:ind w:right="0" w:hanging="0"/>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8975" cy="46355"/>
              <wp:effectExtent l="0" t="0" r="0" b="0"/>
              <wp:docPr id="1" name=""/>
              <a:graphic xmlns:a="http://schemas.openxmlformats.org/drawingml/2006/main">
                <a:graphicData uri="http://schemas.microsoft.com/office/word/2010/wordprocessingShape">
                  <wps:wsp>
                    <wps:cNvSpPr/>
                    <wps:spPr>
                      <a:xfrm>
                        <a:off x="0" y="0"/>
                        <a:ext cx="5768280" cy="457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65pt;width:454.15pt;height:3.5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3739</TotalTime>
  <Application>LibreOffice/6.3.3.2$Windows_X86_64 LibreOffice_project/a64200df03143b798afd1ec74a12ab50359878ed</Application>
  <Pages>4</Pages>
  <Words>1419</Words>
  <Characters>8782</Characters>
  <CharactersWithSpaces>10112</CharactersWithSpaces>
  <Paragraphs>96</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2020-07-15T23:38:39Z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