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Apache Solr, Apache Tika,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 Google Code Jam 2020</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5165" cy="42545"/>
              <wp:effectExtent l="0" t="0" r="0" b="0"/>
              <wp:docPr id="1" name=""/>
              <a:graphic xmlns:a="http://schemas.openxmlformats.org/drawingml/2006/main">
                <a:graphicData uri="http://schemas.microsoft.com/office/word/2010/wordprocessingShape">
                  <wps:wsp>
                    <wps:cNvSpPr/>
                    <wps:spPr>
                      <a:xfrm>
                        <a:off x="0" y="0"/>
                        <a:ext cx="5764680" cy="417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35pt;width:453.85pt;height:3.2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3622</TotalTime>
  <Application>LibreOffice/6.3.3.2$Windows_X86_64 LibreOffice_project/a64200df03143b798afd1ec74a12ab50359878ed</Application>
  <Pages>3</Pages>
  <Words>1333</Words>
  <Characters>8269</Characters>
  <CharactersWithSpaces>9517</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2020-05-18T02:17:13Z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