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proofErr w:type="spellStart"/>
      <w:r w:rsidR="00891068">
        <w:rPr>
          <w:sz w:val="28"/>
          <w:szCs w:val="28"/>
        </w:rPr>
        <w:t>Казеева</w:t>
      </w:r>
      <w:proofErr w:type="spellEnd"/>
      <w:r w:rsidR="00891068">
        <w:rPr>
          <w:sz w:val="28"/>
          <w:szCs w:val="28"/>
        </w:rPr>
        <w:t xml:space="preserve"> Мария Юрьевна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 w:rsidRPr="0016278D"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0713FE" w:rsidRPr="0016278D" w:rsidRDefault="000713FE">
      <w:pPr>
        <w:ind w:firstLine="709"/>
        <w:jc w:val="both"/>
        <w:rPr>
          <w:b/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Цель:</w:t>
      </w:r>
      <w:r w:rsidRPr="0016278D"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0713FE" w:rsidRPr="0016278D" w:rsidRDefault="000713FE">
      <w:pPr>
        <w:ind w:firstLine="709"/>
        <w:jc w:val="both"/>
        <w:rPr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Задание: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1. Выделить действующих лиц и прецеденты.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прецеденты и действующие лица.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3. Вставить отношения между вариантами использования и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действующими лицами.</w:t>
      </w:r>
    </w:p>
    <w:p w:rsidR="000713FE" w:rsidRPr="0016278D" w:rsidRDefault="000713FE">
      <w:pPr>
        <w:ind w:firstLine="709"/>
        <w:jc w:val="both"/>
        <w:rPr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Результаты выполнения работы:</w:t>
      </w:r>
    </w:p>
    <w:p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Задание 1:</w:t>
      </w:r>
    </w:p>
    <w:p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noProof/>
          <w:sz w:val="28"/>
          <w:szCs w:val="28"/>
        </w:rPr>
        <w:drawing>
          <wp:inline distT="0" distB="0" distL="0" distR="0" wp14:anchorId="4C4A4098" wp14:editId="74F63AF0">
            <wp:extent cx="6299835" cy="44602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68" w:rsidRDefault="0089106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lastRenderedPageBreak/>
        <w:t>Задание 2: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Пользователь – устанавливает приложение и оплачивает нужные услуги</w:t>
      </w:r>
    </w:p>
    <w:p w:rsidR="0016278D" w:rsidRPr="0016278D" w:rsidRDefault="0016278D" w:rsidP="0016278D">
      <w:pPr>
        <w:ind w:firstLine="720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16278D" w:rsidRPr="0016278D" w:rsidRDefault="0016278D" w:rsidP="0016278D">
      <w:p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предоставлять им возможность выполнять необходимые функции.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Регистрируется – чтобы пользователь появился в системе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 xml:space="preserve">Указывает личные данные – для регистрации необходимо ввести </w:t>
      </w:r>
      <w:proofErr w:type="spellStart"/>
      <w:r w:rsidRPr="0016278D">
        <w:rPr>
          <w:sz w:val="28"/>
          <w:szCs w:val="28"/>
        </w:rPr>
        <w:t>фио</w:t>
      </w:r>
      <w:proofErr w:type="spellEnd"/>
      <w:r w:rsidRPr="0016278D">
        <w:rPr>
          <w:sz w:val="28"/>
          <w:szCs w:val="28"/>
        </w:rPr>
        <w:t>, лицевой счет, пароль.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Указывает данные банковской карты – не обязательный элемент для быстрой оплаты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Авторизоваться – вход в систему для дальнейших действий в программе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Оплата услуги – оплатить нужную пользователю услугу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Ввести показания прибора учета – необходим для оплаты нужной услуги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Запросить отчет – пользователь может узнать оплату своего лицевого счета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Скачать квитанцию – после оплаты приложение генерирует квитанцию, которая может быть необходима клиенту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 xml:space="preserve">егистрируется” и “Ввод личных данных” будет отношением включение (фигура “Включить”), так как для регистрации необходим ввод личных данных клиента 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>егистрируется” и “Ввод банковской карты” будет отношением расширением (фигура “Расширить”), так как ввод данных карты не обязателен при первой регистрации клиента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Авторизоваться” и “ Оплата услуг” будет отношением включения (фигура “включить”), так как для оплаты услуг пользователю необходимо войти в систему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Оплата услуг” и “ Ввести показания прибора учета” будет отношением включения (фигура “включить”), так как для оплаты услуг пользователю необходимо указать свой прибор учета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“Ввести показания прибора учета” и “Запросить отчет” будет отношением расширением (фигура “Расширить”), так как пользователь по желанию может запросить отчет, он не обязателен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Оплата услуг” и “ Ввод банковской карты” будет отношением включения (фигура “включить”), так как для оплаты услуг пользователю необходимо ввести данные банковской карты</w:t>
      </w:r>
    </w:p>
    <w:p w:rsid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 Оплата услуг” и “Скачать квитанцию” будет отношением расширением (фигура “Расширить”), так как пользователь по желанию может скачать квитанцию, если она ему понадобится</w:t>
      </w:r>
    </w:p>
    <w:p w:rsid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noProof/>
          <w:sz w:val="28"/>
          <w:szCs w:val="28"/>
        </w:rPr>
        <w:lastRenderedPageBreak/>
        <w:drawing>
          <wp:inline distT="0" distB="0" distL="0" distR="0" wp14:anchorId="207A10B9" wp14:editId="1C8A2F2B">
            <wp:extent cx="6299835" cy="4454525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68" w:rsidRDefault="0089106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912DB" w:rsidRDefault="00D912DB" w:rsidP="0016278D">
      <w:pPr>
        <w:ind w:firstLine="709"/>
        <w:jc w:val="both"/>
        <w:rPr>
          <w:b/>
          <w:sz w:val="28"/>
          <w:szCs w:val="28"/>
        </w:rPr>
      </w:pPr>
      <w:r w:rsidRPr="00D912DB">
        <w:rPr>
          <w:b/>
          <w:sz w:val="28"/>
          <w:szCs w:val="28"/>
        </w:rPr>
        <w:lastRenderedPageBreak/>
        <w:t>Задание 3</w:t>
      </w:r>
    </w:p>
    <w:p w:rsidR="00D912DB" w:rsidRPr="00D912DB" w:rsidRDefault="00D912DB" w:rsidP="0016278D">
      <w:pPr>
        <w:ind w:firstLine="709"/>
        <w:jc w:val="both"/>
        <w:rPr>
          <w:b/>
          <w:sz w:val="28"/>
          <w:szCs w:val="28"/>
        </w:rPr>
      </w:pPr>
      <w:r w:rsidRPr="00D912DB">
        <w:rPr>
          <w:b/>
          <w:noProof/>
          <w:sz w:val="28"/>
          <w:szCs w:val="28"/>
        </w:rPr>
        <w:drawing>
          <wp:inline distT="0" distB="0" distL="0" distR="0" wp14:anchorId="2B84D1D9" wp14:editId="7A231E08">
            <wp:extent cx="6299835" cy="4468495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68" w:rsidRDefault="0089106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16278D" w:rsidRDefault="001841B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</w:t>
      </w:r>
    </w:p>
    <w:p w:rsidR="001841BE" w:rsidRDefault="001841BE">
      <w:pPr>
        <w:ind w:firstLine="709"/>
        <w:jc w:val="both"/>
        <w:rPr>
          <w:b/>
          <w:sz w:val="28"/>
          <w:szCs w:val="28"/>
        </w:rPr>
      </w:pPr>
      <w:r w:rsidRPr="001841BE">
        <w:rPr>
          <w:b/>
          <w:noProof/>
          <w:sz w:val="28"/>
          <w:szCs w:val="28"/>
        </w:rPr>
        <w:drawing>
          <wp:inline distT="0" distB="0" distL="0" distR="0" wp14:anchorId="1EDA2547" wp14:editId="7EF3225F">
            <wp:extent cx="9431066" cy="660174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68" w:rsidRDefault="00891068">
      <w:pPr>
        <w:ind w:firstLine="709"/>
        <w:jc w:val="both"/>
        <w:rPr>
          <w:b/>
          <w:sz w:val="28"/>
          <w:szCs w:val="28"/>
        </w:rPr>
      </w:pPr>
    </w:p>
    <w:p w:rsidR="00891068" w:rsidRDefault="0089106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10018" w:rsidRDefault="00D10018">
      <w:pPr>
        <w:ind w:firstLine="709"/>
        <w:jc w:val="both"/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lastRenderedPageBreak/>
        <w:t>Задание 5</w:t>
      </w:r>
    </w:p>
    <w:p w:rsidR="00D10018" w:rsidRPr="0016278D" w:rsidRDefault="00D10018">
      <w:pPr>
        <w:ind w:firstLine="709"/>
        <w:jc w:val="both"/>
        <w:rPr>
          <w:b/>
          <w:sz w:val="28"/>
          <w:szCs w:val="28"/>
        </w:rPr>
      </w:pPr>
      <w:r w:rsidRPr="00D10018">
        <w:rPr>
          <w:b/>
          <w:noProof/>
          <w:sz w:val="28"/>
          <w:szCs w:val="28"/>
        </w:rPr>
        <w:drawing>
          <wp:inline distT="0" distB="0" distL="0" distR="0" wp14:anchorId="28DCE09A" wp14:editId="65AEFC9A">
            <wp:extent cx="6154095" cy="4762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6347" cy="477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018" w:rsidRPr="0016278D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541" w:rsidRDefault="001F1541">
      <w:r>
        <w:separator/>
      </w:r>
    </w:p>
  </w:endnote>
  <w:endnote w:type="continuationSeparator" w:id="0">
    <w:p w:rsidR="001F1541" w:rsidRDefault="001F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891068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541" w:rsidRDefault="001F1541">
      <w:r>
        <w:separator/>
      </w:r>
    </w:p>
  </w:footnote>
  <w:footnote w:type="continuationSeparator" w:id="0">
    <w:p w:rsidR="001F1541" w:rsidRDefault="001F1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713FE"/>
    <w:rsid w:val="0016278D"/>
    <w:rsid w:val="001841BE"/>
    <w:rsid w:val="001F1541"/>
    <w:rsid w:val="005E63CB"/>
    <w:rsid w:val="00615581"/>
    <w:rsid w:val="00891068"/>
    <w:rsid w:val="00D10018"/>
    <w:rsid w:val="00D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B906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Programmer</cp:lastModifiedBy>
  <cp:revision>7</cp:revision>
  <dcterms:created xsi:type="dcterms:W3CDTF">2023-10-12T06:53:00Z</dcterms:created>
  <dcterms:modified xsi:type="dcterms:W3CDTF">2023-10-28T08:51:00Z</dcterms:modified>
</cp:coreProperties>
</file>