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B9C6" w14:textId="6C18456C" w:rsidR="00E67E1B" w:rsidRDefault="00E67E1B">
      <w:r>
        <w:t xml:space="preserve">Wyniki eksperymentów (zmian wartości parametrów) i wnioski zapisz w </w:t>
      </w:r>
      <w:r>
        <w:rPr>
          <w:b/>
          <w:bCs/>
        </w:rPr>
        <w:t>pliku pdf</w:t>
      </w:r>
      <w:r>
        <w:t>. </w:t>
      </w:r>
    </w:p>
    <w:p w14:paraId="7A2C26E2" w14:textId="0ADCA69D" w:rsidR="00E67E1B" w:rsidRDefault="00E67E1B"/>
    <w:p w14:paraId="4DF087E9" w14:textId="0579D03B" w:rsidR="00E67E1B" w:rsidRDefault="00E67E1B">
      <w:r>
        <w:t>4a</w:t>
      </w:r>
    </w:p>
    <w:p w14:paraId="2D361F1B" w14:textId="10542714" w:rsidR="00BE7591" w:rsidRDefault="00BE7591"/>
    <w:p w14:paraId="076BDCB2" w14:textId="326B07EF" w:rsidR="00BE7591" w:rsidRDefault="00BE7591">
      <w:r>
        <w:t>W zakładce „Kto najwięcej minuty” możemy zobaczyć wybierając kategorie nie liczbową gdzie będą największe [Koszty Minuty Rozmowy].</w:t>
      </w:r>
    </w:p>
    <w:p w14:paraId="4F1C35E3" w14:textId="0F74A787" w:rsidR="00BE7591" w:rsidRDefault="00BE7591">
      <w:r>
        <w:t xml:space="preserve">Pole </w:t>
      </w:r>
      <w:r>
        <w:t>[Koszty Minuty Rozmowy]</w:t>
      </w:r>
      <w:r>
        <w:t xml:space="preserve"> jest zależne od dwóch rzeczy: od tego jaką wartość wybierzemy przy parametrze [KosztMinutyRozmowy] oraz od [job] większy koszt będzie dla</w:t>
      </w:r>
    </w:p>
    <w:p w14:paraId="094BA510" w14:textId="36080113" w:rsidR="00BE7591" w:rsidRDefault="00BE7591"/>
    <w:p w14:paraId="513EE78C" w14:textId="51779C08" w:rsidR="00042D99" w:rsidRDefault="00BE7591">
      <w:r>
        <w:t>W zakładce</w:t>
      </w:r>
      <w:r w:rsidR="00042D99">
        <w:t xml:space="preserve"> </w:t>
      </w:r>
      <w:r>
        <w:t xml:space="preserve">Kto </w:t>
      </w:r>
      <w:r w:rsidR="00042D99">
        <w:t xml:space="preserve">najwięcej lokat widzimy która grupa zakłada najwięcej lokat </w:t>
      </w:r>
    </w:p>
    <w:p w14:paraId="74A9B9DE" w14:textId="1FD2BE6B" w:rsidR="00042D99" w:rsidRDefault="00042D99">
      <w:r>
        <w:t xml:space="preserve">Definiujemy pole [przychody z lokat], które przydziela wartość przychodu w zależności od [job] oraz parametr [PrzychódZLokaty]. </w:t>
      </w:r>
    </w:p>
    <w:p w14:paraId="72DFC6B1" w14:textId="0DD65A82" w:rsidR="00042D99" w:rsidRDefault="00042D99"/>
    <w:p w14:paraId="735AD769" w14:textId="46213ABC" w:rsidR="00042D99" w:rsidRDefault="00042D99">
      <w:r>
        <w:t>- dodania do wykresu trzeciego okna dla miary ZyskNaLokatach i wykonania uproszczonej analizy wrażliwości finansowych wyników kampanii marketingowej dla różnych wartości parametrów KosztMinutyRozmowy i PrzychódZLokaty w odniesieniu do grup zawodowych (job).</w:t>
      </w:r>
    </w:p>
    <w:p w14:paraId="03D70FF9" w14:textId="6C8C767B" w:rsidR="00BF3A6A" w:rsidRDefault="00BF3A6A"/>
    <w:p w14:paraId="63AA4145" w14:textId="44E7684D" w:rsidR="00BF3A6A" w:rsidRDefault="00BF3A6A">
      <w:r>
        <w:t>5a2 ?????</w:t>
      </w:r>
      <w:bookmarkStart w:id="0" w:name="_GoBack"/>
      <w:bookmarkEnd w:id="0"/>
      <w:r>
        <w:t>Wstaw pola wskaźników jakości grupowania.</w:t>
      </w:r>
      <w:r>
        <w:t>?????</w:t>
      </w:r>
    </w:p>
    <w:sectPr w:rsidR="00BF3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1B"/>
    <w:rsid w:val="00042D99"/>
    <w:rsid w:val="00212EA3"/>
    <w:rsid w:val="006105FE"/>
    <w:rsid w:val="00BE7591"/>
    <w:rsid w:val="00BF3A6A"/>
    <w:rsid w:val="00E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32EBA"/>
  <w15:chartTrackingRefBased/>
  <w15:docId w15:val="{4CCA5188-9AB5-4ACF-BE09-E4A73AFC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129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2020-03-21T10:40:00Z</dcterms:created>
  <dcterms:modified xsi:type="dcterms:W3CDTF">2020-03-21T19:45:00Z</dcterms:modified>
</cp:coreProperties>
</file>