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FB9382" w14:textId="5B941D66" w:rsidR="003A03AB" w:rsidRPr="003A03AB" w:rsidRDefault="003A03AB" w:rsidP="00FB28C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AFC4F0" w14:textId="63026160" w:rsidR="003A03AB" w:rsidRPr="00FB28C2" w:rsidRDefault="003A03AB" w:rsidP="00FB28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263814" wp14:editId="404251EC">
                <wp:extent cx="5731510" cy="1270"/>
                <wp:effectExtent l="0" t="31750" r="0" b="36830"/>
                <wp:docPr id="682722225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C48D14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  <w:r w:rsidRPr="003A03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Enterprise Dynamics</w:t>
      </w:r>
    </w:p>
    <w:p w14:paraId="5522EFD2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b/>
          <w:bCs/>
          <w:kern w:val="0"/>
          <w14:ligatures w14:val="none"/>
        </w:rPr>
        <w:t>Document:</w:t>
      </w:r>
      <w:r w:rsidRPr="003A03AB">
        <w:rPr>
          <w:rFonts w:ascii="Times New Roman" w:hAnsi="Times New Roman" w:cs="Times New Roman"/>
          <w:kern w:val="0"/>
          <w14:ligatures w14:val="none"/>
        </w:rPr>
        <w:t xml:space="preserve"> Visual Language</w:t>
      </w:r>
    </w:p>
    <w:p w14:paraId="385733D1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b/>
          <w:bCs/>
          <w:kern w:val="0"/>
          <w14:ligatures w14:val="none"/>
        </w:rPr>
        <w:t>Version:</w:t>
      </w:r>
      <w:r w:rsidRPr="003A03AB">
        <w:rPr>
          <w:rFonts w:ascii="Times New Roman" w:hAnsi="Times New Roman" w:cs="Times New Roman"/>
          <w:kern w:val="0"/>
          <w14:ligatures w14:val="none"/>
        </w:rPr>
        <w:t xml:space="preserve"> 0.1</w:t>
      </w:r>
    </w:p>
    <w:p w14:paraId="046B9B51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b/>
          <w:bCs/>
          <w:kern w:val="0"/>
          <w14:ligatures w14:val="none"/>
        </w:rPr>
        <w:t>Status:</w:t>
      </w:r>
      <w:r w:rsidRPr="003A03AB">
        <w:rPr>
          <w:rFonts w:ascii="Times New Roman" w:hAnsi="Times New Roman" w:cs="Times New Roman"/>
          <w:kern w:val="0"/>
          <w14:ligatures w14:val="none"/>
        </w:rPr>
        <w:t xml:space="preserve"> Working Draft</w:t>
      </w:r>
    </w:p>
    <w:p w14:paraId="2F32235B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18324FD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This document defines the canonical visual language of Enterprise Dynamics.</w:t>
      </w:r>
    </w:p>
    <w:p w14:paraId="0F2EC9F7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It exists to ensure that every diagram, presentation, lecture, consulting engagement and publication communicates the theory consistently.</w:t>
      </w:r>
    </w:p>
    <w:p w14:paraId="1106CA39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The visual language is intended to resemble engineering and systems drawings rather than management consulting diagrams.</w:t>
      </w:r>
    </w:p>
    <w:p w14:paraId="4C8896BE" w14:textId="77777777" w:rsidR="003A03AB" w:rsidRPr="003A03AB" w:rsidRDefault="003A03AB" w:rsidP="003A03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4DB1D6" wp14:editId="7EAC362E">
                <wp:extent cx="5731510" cy="1270"/>
                <wp:effectExtent l="0" t="31750" r="0" b="36830"/>
                <wp:docPr id="1384721713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CAA0A7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0BCD0B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Visual Design Principles</w:t>
      </w:r>
    </w:p>
    <w:p w14:paraId="72C5E68D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The visual language should communicate systems rather than organisation charts.</w:t>
      </w:r>
    </w:p>
    <w:p w14:paraId="2D2A9AF9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Principles</w:t>
      </w:r>
    </w:p>
    <w:p w14:paraId="5687FD93" w14:textId="77777777" w:rsidR="003A03AB" w:rsidRPr="003A03AB" w:rsidRDefault="003A03AB" w:rsidP="003A03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Black and white only</w:t>
      </w:r>
    </w:p>
    <w:p w14:paraId="3A17D64E" w14:textId="77777777" w:rsidR="003A03AB" w:rsidRPr="003A03AB" w:rsidRDefault="003A03AB" w:rsidP="003A03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Technical drawing style</w:t>
      </w:r>
    </w:p>
    <w:p w14:paraId="3F854960" w14:textId="77777777" w:rsidR="003A03AB" w:rsidRPr="003A03AB" w:rsidRDefault="003A03AB" w:rsidP="003A03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Minimal annotations</w:t>
      </w:r>
    </w:p>
    <w:p w14:paraId="775CB5F2" w14:textId="77777777" w:rsidR="003A03AB" w:rsidRPr="003A03AB" w:rsidRDefault="003A03AB" w:rsidP="003A03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Consistent line weights</w:t>
      </w:r>
    </w:p>
    <w:p w14:paraId="3ABD0F75" w14:textId="77777777" w:rsidR="003A03AB" w:rsidRPr="003A03AB" w:rsidRDefault="003A03AB" w:rsidP="003A03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Avoid marketing aesthetics</w:t>
      </w:r>
    </w:p>
    <w:p w14:paraId="0206CFCD" w14:textId="77777777" w:rsidR="003A03AB" w:rsidRPr="003A03AB" w:rsidRDefault="003A03AB" w:rsidP="003A03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Avoid decorative icons</w:t>
      </w:r>
    </w:p>
    <w:p w14:paraId="5A5EAC36" w14:textId="77777777" w:rsidR="003A03AB" w:rsidRPr="003A03AB" w:rsidRDefault="003A03AB" w:rsidP="003A03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Every visual represents a mechanism</w:t>
      </w:r>
    </w:p>
    <w:p w14:paraId="7D016B0F" w14:textId="77777777" w:rsidR="003A03AB" w:rsidRPr="003A03AB" w:rsidRDefault="003A03AB" w:rsidP="003A03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Every visual answers a single question</w:t>
      </w:r>
    </w:p>
    <w:p w14:paraId="3A750E51" w14:textId="77777777" w:rsidR="003A03AB" w:rsidRPr="003A03AB" w:rsidRDefault="003A03AB" w:rsidP="003A03AB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A781F1" wp14:editId="4830BE5C">
                <wp:extent cx="5731510" cy="1270"/>
                <wp:effectExtent l="0" t="31750" r="0" b="36830"/>
                <wp:docPr id="2146943582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71E578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B31A9C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Canonical Visual Set</w:t>
      </w:r>
    </w:p>
    <w:p w14:paraId="6D109CB3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Enterprise Dynamics consists of five canonical visuals.</w:t>
      </w:r>
    </w:p>
    <w:p w14:paraId="31586A8D" w14:textId="77777777" w:rsidR="003A03AB" w:rsidRPr="003A03AB" w:rsidRDefault="003A03AB" w:rsidP="003A03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Operating Landscape</w:t>
      </w:r>
    </w:p>
    <w:p w14:paraId="27FC6FE0" w14:textId="77777777" w:rsidR="003A03AB" w:rsidRPr="003A03AB" w:rsidRDefault="003A03AB" w:rsidP="003A03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Capability Architecture</w:t>
      </w:r>
    </w:p>
    <w:p w14:paraId="1A5CB740" w14:textId="77777777" w:rsidR="003A03AB" w:rsidRPr="003A03AB" w:rsidRDefault="003A03AB" w:rsidP="003A03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Enterprise Clock</w:t>
      </w:r>
    </w:p>
    <w:p w14:paraId="71EEC1AD" w14:textId="77777777" w:rsidR="003A03AB" w:rsidRPr="003A03AB" w:rsidRDefault="003A03AB" w:rsidP="003A03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Steering Wheel</w:t>
      </w:r>
    </w:p>
    <w:p w14:paraId="6F890939" w14:textId="77777777" w:rsidR="003A03AB" w:rsidRPr="003A03AB" w:rsidRDefault="003A03AB" w:rsidP="003A03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Enterprise Gyroscope</w:t>
      </w:r>
    </w:p>
    <w:p w14:paraId="7733C7D0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Each visual represents a unique mechanism.</w:t>
      </w:r>
    </w:p>
    <w:p w14:paraId="18857D5C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No visual should duplicate another.</w:t>
      </w:r>
    </w:p>
    <w:p w14:paraId="54270391" w14:textId="77777777" w:rsidR="003A03AB" w:rsidRPr="003A03AB" w:rsidRDefault="003A03AB" w:rsidP="003A03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03B806" wp14:editId="56B78789">
                <wp:extent cx="5731510" cy="1270"/>
                <wp:effectExtent l="0" t="31750" r="0" b="36830"/>
                <wp:docPr id="1203699455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5103A4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C0C703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Operating Landscape</w:t>
      </w:r>
    </w:p>
    <w:p w14:paraId="399FA92A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D297977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Represents the external environment through which the enterprise evolves.</w:t>
      </w:r>
    </w:p>
    <w:p w14:paraId="7B258F76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Represents</w:t>
      </w:r>
    </w:p>
    <w:p w14:paraId="6AFD9BC6" w14:textId="77777777" w:rsidR="003A03AB" w:rsidRPr="003A03AB" w:rsidRDefault="003A03AB" w:rsidP="003A03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Technology</w:t>
      </w:r>
    </w:p>
    <w:p w14:paraId="1E4DE927" w14:textId="77777777" w:rsidR="003A03AB" w:rsidRPr="003A03AB" w:rsidRDefault="003A03AB" w:rsidP="003A03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Competition</w:t>
      </w:r>
    </w:p>
    <w:p w14:paraId="2DF63823" w14:textId="77777777" w:rsidR="003A03AB" w:rsidRPr="003A03AB" w:rsidRDefault="003A03AB" w:rsidP="003A03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Regulation</w:t>
      </w:r>
    </w:p>
    <w:p w14:paraId="59D46EAE" w14:textId="77777777" w:rsidR="003A03AB" w:rsidRPr="003A03AB" w:rsidRDefault="003A03AB" w:rsidP="003A03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Economy</w:t>
      </w:r>
    </w:p>
    <w:p w14:paraId="45A6EC7E" w14:textId="77777777" w:rsidR="003A03AB" w:rsidRPr="003A03AB" w:rsidRDefault="003A03AB" w:rsidP="003A03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Society</w:t>
      </w:r>
    </w:p>
    <w:p w14:paraId="2FCB6B1A" w14:textId="77777777" w:rsidR="003A03AB" w:rsidRPr="003A03AB" w:rsidRDefault="003A03AB" w:rsidP="003A03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Geopolitics</w:t>
      </w:r>
    </w:p>
    <w:p w14:paraId="29D8894E" w14:textId="77777777" w:rsidR="003A03AB" w:rsidRPr="003A03AB" w:rsidRDefault="003A03AB" w:rsidP="003A03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Customer behaviour</w:t>
      </w:r>
    </w:p>
    <w:p w14:paraId="73184C66" w14:textId="77777777" w:rsidR="003A03AB" w:rsidRPr="003A03AB" w:rsidRDefault="003A03AB" w:rsidP="003A03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Opportunities</w:t>
      </w:r>
    </w:p>
    <w:p w14:paraId="0637E7CF" w14:textId="77777777" w:rsidR="003A03AB" w:rsidRPr="003A03AB" w:rsidRDefault="003A03AB" w:rsidP="003A03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Threats</w:t>
      </w:r>
    </w:p>
    <w:p w14:paraId="29C4A254" w14:textId="77777777" w:rsidR="003A03AB" w:rsidRPr="003A03AB" w:rsidRDefault="003A03AB" w:rsidP="003A03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Trends</w:t>
      </w:r>
    </w:p>
    <w:p w14:paraId="779437D8" w14:textId="77777777" w:rsidR="003A03AB" w:rsidRPr="003A03AB" w:rsidRDefault="003A03AB" w:rsidP="003A03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Disruptions</w:t>
      </w:r>
    </w:p>
    <w:p w14:paraId="0C2F56AD" w14:textId="77777777" w:rsidR="003A03AB" w:rsidRPr="003A03AB" w:rsidRDefault="003A03AB" w:rsidP="003A03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Time</w:t>
      </w:r>
    </w:p>
    <w:p w14:paraId="0F1CF268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Does NOT represent</w:t>
      </w:r>
    </w:p>
    <w:p w14:paraId="648C452A" w14:textId="77777777" w:rsidR="003A03AB" w:rsidRPr="003A03AB" w:rsidRDefault="003A03AB" w:rsidP="003A03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Enterprise structure</w:t>
      </w:r>
    </w:p>
    <w:p w14:paraId="74463DBD" w14:textId="77777777" w:rsidR="003A03AB" w:rsidRPr="003A03AB" w:rsidRDefault="003A03AB" w:rsidP="003A03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Strategy</w:t>
      </w:r>
    </w:p>
    <w:p w14:paraId="45BB6190" w14:textId="77777777" w:rsidR="003A03AB" w:rsidRPr="003A03AB" w:rsidRDefault="003A03AB" w:rsidP="003A03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Capability architecture</w:t>
      </w:r>
    </w:p>
    <w:p w14:paraId="409AAC5A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Preferred Representation</w:t>
      </w:r>
    </w:p>
    <w:p w14:paraId="08D2C6C6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Three-dimensional topographic contour map.</w:t>
      </w:r>
    </w:p>
    <w:p w14:paraId="192057C0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The landscape should imply evolution through time rather than static conditions.</w:t>
      </w:r>
    </w:p>
    <w:p w14:paraId="08D30E9C" w14:textId="77777777" w:rsidR="003A03AB" w:rsidRPr="003A03AB" w:rsidRDefault="003A03AB" w:rsidP="003A03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D765F0" wp14:editId="376E99DB">
                <wp:extent cx="5731510" cy="1270"/>
                <wp:effectExtent l="0" t="31750" r="0" b="36830"/>
                <wp:docPr id="624608391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57B3EC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E43072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Capability Architecture</w:t>
      </w:r>
    </w:p>
    <w:p w14:paraId="04233A9E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Purpose</w:t>
      </w:r>
    </w:p>
    <w:p w14:paraId="568C7186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Represents the enterprise capability architecture at a given point in time.</w:t>
      </w:r>
    </w:p>
    <w:p w14:paraId="64EC0F5F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Represents</w:t>
      </w:r>
    </w:p>
    <w:p w14:paraId="4F16ACB7" w14:textId="77777777" w:rsidR="003A03AB" w:rsidRPr="003A03AB" w:rsidRDefault="003A03AB" w:rsidP="003A03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Capability domains</w:t>
      </w:r>
    </w:p>
    <w:p w14:paraId="33ECD654" w14:textId="77777777" w:rsidR="003A03AB" w:rsidRPr="003A03AB" w:rsidRDefault="003A03AB" w:rsidP="003A03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Capability interactions</w:t>
      </w:r>
    </w:p>
    <w:p w14:paraId="1FE712EF" w14:textId="77777777" w:rsidR="003A03AB" w:rsidRPr="003A03AB" w:rsidRDefault="003A03AB" w:rsidP="003A03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Relative capability importance</w:t>
      </w:r>
    </w:p>
    <w:p w14:paraId="7ECE1A0F" w14:textId="77777777" w:rsidR="003A03AB" w:rsidRPr="003A03AB" w:rsidRDefault="003A03AB" w:rsidP="003A03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Capability evolution</w:t>
      </w:r>
    </w:p>
    <w:p w14:paraId="43CABD57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Capabilities may:</w:t>
      </w:r>
    </w:p>
    <w:p w14:paraId="53CE913D" w14:textId="77777777" w:rsidR="003A03AB" w:rsidRPr="003A03AB" w:rsidRDefault="003A03AB" w:rsidP="003A03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emerge</w:t>
      </w:r>
    </w:p>
    <w:p w14:paraId="36A6BACF" w14:textId="77777777" w:rsidR="003A03AB" w:rsidRPr="003A03AB" w:rsidRDefault="003A03AB" w:rsidP="003A03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grow</w:t>
      </w:r>
    </w:p>
    <w:p w14:paraId="35597563" w14:textId="77777777" w:rsidR="003A03AB" w:rsidRPr="003A03AB" w:rsidRDefault="003A03AB" w:rsidP="003A03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shrink</w:t>
      </w:r>
    </w:p>
    <w:p w14:paraId="43F916CE" w14:textId="77777777" w:rsidR="003A03AB" w:rsidRPr="003A03AB" w:rsidRDefault="003A03AB" w:rsidP="003A03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split</w:t>
      </w:r>
    </w:p>
    <w:p w14:paraId="45ECAD62" w14:textId="77777777" w:rsidR="003A03AB" w:rsidRPr="003A03AB" w:rsidRDefault="003A03AB" w:rsidP="003A03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merge</w:t>
      </w:r>
    </w:p>
    <w:p w14:paraId="23C46C8F" w14:textId="77777777" w:rsidR="003A03AB" w:rsidRPr="003A03AB" w:rsidRDefault="003A03AB" w:rsidP="003A03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retire</w:t>
      </w:r>
    </w:p>
    <w:p w14:paraId="41856944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Does NOT represent</w:t>
      </w:r>
    </w:p>
    <w:p w14:paraId="36241BD6" w14:textId="77777777" w:rsidR="003A03AB" w:rsidRPr="003A03AB" w:rsidRDefault="003A03AB" w:rsidP="003A03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Departments</w:t>
      </w:r>
    </w:p>
    <w:p w14:paraId="224CBB2F" w14:textId="77777777" w:rsidR="003A03AB" w:rsidRPr="003A03AB" w:rsidRDefault="003A03AB" w:rsidP="003A03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Organisation charts</w:t>
      </w:r>
    </w:p>
    <w:p w14:paraId="74B5B6C3" w14:textId="77777777" w:rsidR="003A03AB" w:rsidRPr="003A03AB" w:rsidRDefault="003A03AB" w:rsidP="003A03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Reporting lines</w:t>
      </w:r>
    </w:p>
    <w:p w14:paraId="7A315BFC" w14:textId="77777777" w:rsidR="003A03AB" w:rsidRPr="003A03AB" w:rsidRDefault="003A03AB" w:rsidP="003A03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Headcount</w:t>
      </w:r>
    </w:p>
    <w:p w14:paraId="52A2CA35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Preferred Representation</w:t>
      </w:r>
    </w:p>
    <w:p w14:paraId="4A34303D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Interlocking gears.</w:t>
      </w:r>
    </w:p>
    <w:p w14:paraId="4F2B7DF5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Gear diameter represents relative capability significance.</w:t>
      </w:r>
    </w:p>
    <w:p w14:paraId="528C0C20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Nested gears represent capability decomposition.</w:t>
      </w:r>
    </w:p>
    <w:p w14:paraId="61BA0595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The architecture should support comparison of:</w:t>
      </w:r>
    </w:p>
    <w:p w14:paraId="38751CCA" w14:textId="77777777" w:rsidR="003A03AB" w:rsidRPr="003A03AB" w:rsidRDefault="003A03AB" w:rsidP="003A03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Current state</w:t>
      </w:r>
    </w:p>
    <w:p w14:paraId="7FDE4E4A" w14:textId="77777777" w:rsidR="003A03AB" w:rsidRPr="003A03AB" w:rsidRDefault="003A03AB" w:rsidP="003A03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Future state</w:t>
      </w:r>
    </w:p>
    <w:p w14:paraId="0E6E7614" w14:textId="77777777" w:rsidR="003A03AB" w:rsidRPr="003A03AB" w:rsidRDefault="003A03AB" w:rsidP="003A03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Benchmark organisations</w:t>
      </w:r>
    </w:p>
    <w:p w14:paraId="3EB4A738" w14:textId="77777777" w:rsidR="003A03AB" w:rsidRPr="003A03AB" w:rsidRDefault="003A03AB" w:rsidP="003A03AB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112F17" wp14:editId="1348589B">
                <wp:extent cx="5731510" cy="1270"/>
                <wp:effectExtent l="0" t="31750" r="0" b="36830"/>
                <wp:docPr id="48589720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A12787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37FF3E6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Enterprise Clock</w:t>
      </w:r>
    </w:p>
    <w:p w14:paraId="4EBC8F40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2D07C24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lastRenderedPageBreak/>
        <w:t>Represents synchronised evolution of the capability architecture through time.</w:t>
      </w:r>
    </w:p>
    <w:p w14:paraId="03374E85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Represents</w:t>
      </w:r>
    </w:p>
    <w:p w14:paraId="7BCBE4D5" w14:textId="77777777" w:rsidR="003A03AB" w:rsidRPr="003A03AB" w:rsidRDefault="003A03AB" w:rsidP="003A03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Natural cadence</w:t>
      </w:r>
    </w:p>
    <w:p w14:paraId="5816B923" w14:textId="77777777" w:rsidR="003A03AB" w:rsidRPr="003A03AB" w:rsidRDefault="003A03AB" w:rsidP="003A03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Synchronisation</w:t>
      </w:r>
    </w:p>
    <w:p w14:paraId="7AC96AEC" w14:textId="77777777" w:rsidR="003A03AB" w:rsidRPr="003A03AB" w:rsidRDefault="003A03AB" w:rsidP="003A03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Coupled capability evolution</w:t>
      </w:r>
    </w:p>
    <w:p w14:paraId="1C17DF91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Does NOT represent</w:t>
      </w:r>
    </w:p>
    <w:p w14:paraId="5AE86C81" w14:textId="77777777" w:rsidR="003A03AB" w:rsidRPr="003A03AB" w:rsidRDefault="003A03AB" w:rsidP="003A03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Project plans</w:t>
      </w:r>
    </w:p>
    <w:p w14:paraId="21977EDC" w14:textId="77777777" w:rsidR="003A03AB" w:rsidRPr="003A03AB" w:rsidRDefault="003A03AB" w:rsidP="003A03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Deadlines</w:t>
      </w:r>
    </w:p>
    <w:p w14:paraId="4BEA8A46" w14:textId="77777777" w:rsidR="003A03AB" w:rsidRPr="003A03AB" w:rsidRDefault="003A03AB" w:rsidP="003A03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Release schedules</w:t>
      </w:r>
    </w:p>
    <w:p w14:paraId="7FC77CC9" w14:textId="77777777" w:rsidR="003A03AB" w:rsidRPr="003A03AB" w:rsidRDefault="003A03AB" w:rsidP="003A03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Gantt charts</w:t>
      </w:r>
    </w:p>
    <w:p w14:paraId="230B37A9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Preferred Representation</w:t>
      </w:r>
    </w:p>
    <w:p w14:paraId="006325FD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Mechanical clock with partially exposed gear train and escapement.</w:t>
      </w:r>
    </w:p>
    <w:p w14:paraId="76B51B58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The Clock governs the movement of the capability architecture rather than replacing it.</w:t>
      </w:r>
    </w:p>
    <w:p w14:paraId="1CE70744" w14:textId="77777777" w:rsidR="003A03AB" w:rsidRPr="003A03AB" w:rsidRDefault="003A03AB" w:rsidP="003A03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7BDE37" wp14:editId="0008CEC2">
                <wp:extent cx="5731510" cy="1270"/>
                <wp:effectExtent l="0" t="31750" r="0" b="36830"/>
                <wp:docPr id="150777873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E719DC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0E8D00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Steering Wheel</w:t>
      </w:r>
    </w:p>
    <w:p w14:paraId="574415E9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A096E79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Represents deliberate leadership intervention.</w:t>
      </w:r>
    </w:p>
    <w:p w14:paraId="06E00834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Represents</w:t>
      </w:r>
    </w:p>
    <w:p w14:paraId="5BA76A1D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Leadership mechanisms such as:</w:t>
      </w:r>
    </w:p>
    <w:p w14:paraId="409EAF5B" w14:textId="77777777" w:rsidR="003A03AB" w:rsidRPr="003A03AB" w:rsidRDefault="003A03AB" w:rsidP="003A03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Vision</w:t>
      </w:r>
    </w:p>
    <w:p w14:paraId="22BA0137" w14:textId="77777777" w:rsidR="003A03AB" w:rsidRPr="003A03AB" w:rsidRDefault="003A03AB" w:rsidP="003A03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Strategy</w:t>
      </w:r>
    </w:p>
    <w:p w14:paraId="54CD5593" w14:textId="77777777" w:rsidR="003A03AB" w:rsidRPr="003A03AB" w:rsidRDefault="003A03AB" w:rsidP="003A03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Governance</w:t>
      </w:r>
    </w:p>
    <w:p w14:paraId="6458C3E3" w14:textId="77777777" w:rsidR="003A03AB" w:rsidRPr="003A03AB" w:rsidRDefault="003A03AB" w:rsidP="003A03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Capital Allocation</w:t>
      </w:r>
    </w:p>
    <w:p w14:paraId="3C5FD35A" w14:textId="77777777" w:rsidR="003A03AB" w:rsidRPr="003A03AB" w:rsidRDefault="003A03AB" w:rsidP="003A03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Organisation Design</w:t>
      </w:r>
    </w:p>
    <w:p w14:paraId="433BEF26" w14:textId="77777777" w:rsidR="003A03AB" w:rsidRPr="003A03AB" w:rsidRDefault="003A03AB" w:rsidP="003A03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Incentives</w:t>
      </w:r>
    </w:p>
    <w:p w14:paraId="6D525B45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Does NOT represent</w:t>
      </w:r>
    </w:p>
    <w:p w14:paraId="0B845770" w14:textId="77777777" w:rsidR="003A03AB" w:rsidRPr="003A03AB" w:rsidRDefault="003A03AB" w:rsidP="003A03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Operational management</w:t>
      </w:r>
    </w:p>
    <w:p w14:paraId="6F1B106B" w14:textId="77777777" w:rsidR="003A03AB" w:rsidRPr="003A03AB" w:rsidRDefault="003A03AB" w:rsidP="003A03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Individual decisions</w:t>
      </w:r>
    </w:p>
    <w:p w14:paraId="7C51C391" w14:textId="77777777" w:rsidR="003A03AB" w:rsidRPr="003A03AB" w:rsidRDefault="003A03AB" w:rsidP="003A03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Day-to-day execution</w:t>
      </w:r>
    </w:p>
    <w:p w14:paraId="67C884B0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Preferred Representation</w:t>
      </w:r>
    </w:p>
    <w:p w14:paraId="12974D40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Traditional wooden ship’s wheel.</w:t>
      </w:r>
    </w:p>
    <w:p w14:paraId="517B46A6" w14:textId="77777777" w:rsidR="003A03AB" w:rsidRPr="003A03AB" w:rsidRDefault="003A03AB" w:rsidP="003A03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F095BB" wp14:editId="64AD1C0C">
                <wp:extent cx="5731510" cy="1270"/>
                <wp:effectExtent l="0" t="31750" r="0" b="36830"/>
                <wp:docPr id="1119491351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BA4F23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522334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Enterprise Gyroscope</w:t>
      </w:r>
    </w:p>
    <w:p w14:paraId="471D2DA6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56D1624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Represents preservation of strategic coherence during change.</w:t>
      </w:r>
    </w:p>
    <w:p w14:paraId="04F74A68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Represents</w:t>
      </w:r>
    </w:p>
    <w:p w14:paraId="1DEE3DC4" w14:textId="77777777" w:rsidR="003A03AB" w:rsidRPr="003A03AB" w:rsidRDefault="003A03AB" w:rsidP="003A03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Governance</w:t>
      </w:r>
    </w:p>
    <w:p w14:paraId="57C454B4" w14:textId="77777777" w:rsidR="003A03AB" w:rsidRPr="003A03AB" w:rsidRDefault="003A03AB" w:rsidP="003A03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Decision principles</w:t>
      </w:r>
    </w:p>
    <w:p w14:paraId="21F268B1" w14:textId="77777777" w:rsidR="003A03AB" w:rsidRPr="003A03AB" w:rsidRDefault="003A03AB" w:rsidP="003A03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Risk appetite</w:t>
      </w:r>
    </w:p>
    <w:p w14:paraId="6BA705F8" w14:textId="77777777" w:rsidR="003A03AB" w:rsidRPr="003A03AB" w:rsidRDefault="003A03AB" w:rsidP="003A03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Institutional memory</w:t>
      </w:r>
    </w:p>
    <w:p w14:paraId="019CF9BA" w14:textId="77777777" w:rsidR="003A03AB" w:rsidRPr="003A03AB" w:rsidRDefault="003A03AB" w:rsidP="003A03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Culture</w:t>
      </w:r>
    </w:p>
    <w:p w14:paraId="7E2506FE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Does NOT represent</w:t>
      </w:r>
    </w:p>
    <w:p w14:paraId="6D8A47D7" w14:textId="77777777" w:rsidR="003A03AB" w:rsidRPr="003A03AB" w:rsidRDefault="003A03AB" w:rsidP="003A03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Strategy</w:t>
      </w:r>
    </w:p>
    <w:p w14:paraId="6CF2FB5D" w14:textId="77777777" w:rsidR="003A03AB" w:rsidRPr="003A03AB" w:rsidRDefault="003A03AB" w:rsidP="003A03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Organisation hierarchy</w:t>
      </w:r>
    </w:p>
    <w:p w14:paraId="40A20D28" w14:textId="77777777" w:rsidR="003A03AB" w:rsidRPr="003A03AB" w:rsidRDefault="003A03AB" w:rsidP="003A03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Enterprise structure</w:t>
      </w:r>
    </w:p>
    <w:p w14:paraId="23DF8070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Preferred Representation</w:t>
      </w:r>
    </w:p>
    <w:p w14:paraId="504F1869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Classical mechanical gyroscope.</w:t>
      </w:r>
    </w:p>
    <w:p w14:paraId="0568582D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May contain the Enterprise Clock at its centre to illustrate that synchronisation operates within a stable orientation.</w:t>
      </w:r>
    </w:p>
    <w:p w14:paraId="0F0B7CA2" w14:textId="77777777" w:rsidR="003A03AB" w:rsidRPr="003A03AB" w:rsidRDefault="003A03AB" w:rsidP="003A03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19DC3D" wp14:editId="5B22EEDE">
                <wp:extent cx="5731510" cy="1270"/>
                <wp:effectExtent l="0" t="31750" r="0" b="36830"/>
                <wp:docPr id="205843784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5BD9CB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6B914DD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 Between Visuals</w:t>
      </w:r>
    </w:p>
    <w:p w14:paraId="45623D19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Operating Landscape answers:</w:t>
      </w:r>
    </w:p>
    <w:p w14:paraId="64CEC79D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b/>
          <w:bCs/>
          <w:kern w:val="0"/>
          <w14:ligatures w14:val="none"/>
        </w:rPr>
        <w:t>What world are we operating in?</w:t>
      </w:r>
    </w:p>
    <w:p w14:paraId="6BCCC293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Capability Architecture answers:</w:t>
      </w:r>
    </w:p>
    <w:p w14:paraId="29517ADD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b/>
          <w:bCs/>
          <w:kern w:val="0"/>
          <w14:ligatures w14:val="none"/>
        </w:rPr>
        <w:t>What enterprise have we built?</w:t>
      </w:r>
    </w:p>
    <w:p w14:paraId="35E334B2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lastRenderedPageBreak/>
        <w:t>Enterprise Clock answers:</w:t>
      </w:r>
    </w:p>
    <w:p w14:paraId="68696448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b/>
          <w:bCs/>
          <w:kern w:val="0"/>
          <w14:ligatures w14:val="none"/>
        </w:rPr>
        <w:t>How should that architecture evolve through time while remaining synchronised?</w:t>
      </w:r>
    </w:p>
    <w:p w14:paraId="2E391345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Steering Wheel answers:</w:t>
      </w:r>
    </w:p>
    <w:p w14:paraId="5EA5143B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b/>
          <w:bCs/>
          <w:kern w:val="0"/>
          <w14:ligatures w14:val="none"/>
        </w:rPr>
        <w:t>How does leadership intentionally change direction?</w:t>
      </w:r>
    </w:p>
    <w:p w14:paraId="7E061749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Enterprise Gyroscope answers:</w:t>
      </w:r>
    </w:p>
    <w:p w14:paraId="4AB85563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b/>
          <w:bCs/>
          <w:kern w:val="0"/>
          <w14:ligatures w14:val="none"/>
        </w:rPr>
        <w:t>How is coherent direction maintained while change occurs?</w:t>
      </w:r>
    </w:p>
    <w:p w14:paraId="1CB09933" w14:textId="77777777" w:rsidR="003A03AB" w:rsidRPr="003A03AB" w:rsidRDefault="003A03AB" w:rsidP="003A03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32AB43" wp14:editId="40E129C4">
                <wp:extent cx="5731510" cy="1270"/>
                <wp:effectExtent l="0" t="31750" r="0" b="36830"/>
                <wp:docPr id="19588861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093A41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F1F206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Combined Enterprise Dynamics Model</w:t>
      </w:r>
    </w:p>
    <w:p w14:paraId="05DEA860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The recommended conceptual flow is:</w:t>
      </w:r>
    </w:p>
    <w:p w14:paraId="49EE1655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Operating Landscape</w:t>
      </w:r>
    </w:p>
    <w:p w14:paraId="4DDBA234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↓</w:t>
      </w:r>
    </w:p>
    <w:p w14:paraId="7DEA913C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Enterprise Purpose</w:t>
      </w:r>
    </w:p>
    <w:p w14:paraId="2AD29DAA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↓</w:t>
      </w:r>
    </w:p>
    <w:p w14:paraId="6CF747C4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Capability Architecture</w:t>
      </w:r>
    </w:p>
    <w:p w14:paraId="65890F34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↓</w:t>
      </w:r>
    </w:p>
    <w:p w14:paraId="56193866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Enterprise Clock</w:t>
      </w:r>
    </w:p>
    <w:p w14:paraId="20957A39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↓</w:t>
      </w:r>
    </w:p>
    <w:p w14:paraId="217E9608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Steering Wheel</w:t>
      </w:r>
    </w:p>
    <w:p w14:paraId="104E62A9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↓</w:t>
      </w:r>
    </w:p>
    <w:p w14:paraId="2A2BB840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Enterprise Gyroscope</w:t>
      </w:r>
    </w:p>
    <w:p w14:paraId="6A483455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↓</w:t>
      </w:r>
    </w:p>
    <w:p w14:paraId="6F0C8CD9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Enterprise Performance &amp; Resilience</w:t>
      </w:r>
    </w:p>
    <w:p w14:paraId="4F845738" w14:textId="77777777" w:rsidR="003A03AB" w:rsidRPr="003A03AB" w:rsidRDefault="003A03AB" w:rsidP="003A03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0C2AC8" wp14:editId="02D207B0">
                <wp:extent cx="5731510" cy="1270"/>
                <wp:effectExtent l="0" t="31750" r="0" b="36830"/>
                <wp:docPr id="103204055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9D1AED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12D8E3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Visual Usage</w:t>
      </w:r>
    </w:p>
    <w:p w14:paraId="25173244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Theory</w:t>
      </w:r>
    </w:p>
    <w:p w14:paraId="05F01E38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Explain Enterprise Dynamics.</w:t>
      </w:r>
    </w:p>
    <w:p w14:paraId="67C3F0B4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Research</w:t>
      </w:r>
    </w:p>
    <w:p w14:paraId="62F62997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Illustrate hypotheses and evidence.</w:t>
      </w:r>
    </w:p>
    <w:p w14:paraId="18A67DE5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Consulting</w:t>
      </w:r>
    </w:p>
    <w:p w14:paraId="46386D38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Support workshops:</w:t>
      </w:r>
    </w:p>
    <w:p w14:paraId="7DC2CB91" w14:textId="77777777" w:rsidR="003A03AB" w:rsidRPr="003A03AB" w:rsidRDefault="003A03AB" w:rsidP="003A03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Operating Landscape</w:t>
      </w:r>
    </w:p>
    <w:p w14:paraId="35086BCB" w14:textId="77777777" w:rsidR="003A03AB" w:rsidRPr="003A03AB" w:rsidRDefault="003A03AB" w:rsidP="003A03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Current Capability Architecture</w:t>
      </w:r>
    </w:p>
    <w:p w14:paraId="1F1C16CD" w14:textId="77777777" w:rsidR="003A03AB" w:rsidRPr="003A03AB" w:rsidRDefault="003A03AB" w:rsidP="003A03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Target Capability Architecture</w:t>
      </w:r>
    </w:p>
    <w:p w14:paraId="13A377F7" w14:textId="77777777" w:rsidR="003A03AB" w:rsidRPr="003A03AB" w:rsidRDefault="003A03AB" w:rsidP="003A03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Enterprise Motion</w:t>
      </w:r>
    </w:p>
    <w:p w14:paraId="013DE8C5" w14:textId="77777777" w:rsidR="003A03AB" w:rsidRPr="003A03AB" w:rsidRDefault="003A03AB" w:rsidP="003A03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Enterprise Direction</w:t>
      </w:r>
    </w:p>
    <w:p w14:paraId="3F177D39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Education</w:t>
      </w:r>
    </w:p>
    <w:p w14:paraId="032BBB45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Teach Enterprise Dynamics progressively.</w:t>
      </w:r>
    </w:p>
    <w:p w14:paraId="3FBBF08D" w14:textId="77777777" w:rsidR="003A03AB" w:rsidRPr="003A03AB" w:rsidRDefault="003A03AB" w:rsidP="003A03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7D93EC" wp14:editId="42A0AC4A">
                <wp:extent cx="5731510" cy="1270"/>
                <wp:effectExtent l="0" t="31750" r="0" b="36830"/>
                <wp:docPr id="145632343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048287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8082AB1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Drawing Conventions</w:t>
      </w:r>
    </w:p>
    <w:p w14:paraId="5C5A8E22" w14:textId="77777777" w:rsidR="003A03AB" w:rsidRPr="003A03AB" w:rsidRDefault="003A03AB" w:rsidP="003A03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Engineering style</w:t>
      </w:r>
    </w:p>
    <w:p w14:paraId="190B9348" w14:textId="77777777" w:rsidR="003A03AB" w:rsidRPr="003A03AB" w:rsidRDefault="003A03AB" w:rsidP="003A03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Monochrome</w:t>
      </w:r>
    </w:p>
    <w:p w14:paraId="6C1DFE54" w14:textId="77777777" w:rsidR="003A03AB" w:rsidRPr="003A03AB" w:rsidRDefault="003A03AB" w:rsidP="003A03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Symmetrical where appropriate</w:t>
      </w:r>
    </w:p>
    <w:p w14:paraId="55B2E02A" w14:textId="77777777" w:rsidR="003A03AB" w:rsidRPr="003A03AB" w:rsidRDefault="003A03AB" w:rsidP="003A03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Minimal text</w:t>
      </w:r>
    </w:p>
    <w:p w14:paraId="4A4E8AA4" w14:textId="77777777" w:rsidR="003A03AB" w:rsidRPr="003A03AB" w:rsidRDefault="003A03AB" w:rsidP="003A03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Consistent typography</w:t>
      </w:r>
    </w:p>
    <w:p w14:paraId="4229982F" w14:textId="77777777" w:rsidR="003A03AB" w:rsidRPr="003A03AB" w:rsidRDefault="003A03AB" w:rsidP="003A03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No gradients</w:t>
      </w:r>
    </w:p>
    <w:p w14:paraId="50C01E69" w14:textId="77777777" w:rsidR="003A03AB" w:rsidRPr="003A03AB" w:rsidRDefault="003A03AB" w:rsidP="003A03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No marketing graphics</w:t>
      </w:r>
    </w:p>
    <w:p w14:paraId="755B8C17" w14:textId="77777777" w:rsidR="003A03AB" w:rsidRPr="003A03AB" w:rsidRDefault="003A03AB" w:rsidP="003A03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No organisational chart symbols</w:t>
      </w:r>
    </w:p>
    <w:p w14:paraId="541A486A" w14:textId="77777777" w:rsidR="003A03AB" w:rsidRPr="003A03AB" w:rsidRDefault="003A03AB" w:rsidP="003A03AB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FE5E6A" wp14:editId="4178BF95">
                <wp:extent cx="5731510" cy="1270"/>
                <wp:effectExtent l="0" t="31750" r="0" b="36830"/>
                <wp:docPr id="98051756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D5156A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F58E04E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Future Visual Roadmap</w:t>
      </w:r>
    </w:p>
    <w:p w14:paraId="5FA1C2FC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Potential future visuals include:</w:t>
      </w:r>
    </w:p>
    <w:p w14:paraId="5BC235A8" w14:textId="77777777" w:rsidR="003A03AB" w:rsidRPr="003A03AB" w:rsidRDefault="003A03AB" w:rsidP="003A03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Capability evolution through time</w:t>
      </w:r>
    </w:p>
    <w:p w14:paraId="44914E64" w14:textId="77777777" w:rsidR="003A03AB" w:rsidRPr="003A03AB" w:rsidRDefault="003A03AB" w:rsidP="003A03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Capability architecture benchmarking</w:t>
      </w:r>
    </w:p>
    <w:p w14:paraId="15791C6F" w14:textId="77777777" w:rsidR="003A03AB" w:rsidRPr="003A03AB" w:rsidRDefault="003A03AB" w:rsidP="003A03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Enterprise Clock diagnostics</w:t>
      </w:r>
    </w:p>
    <w:p w14:paraId="62449A73" w14:textId="77777777" w:rsidR="003A03AB" w:rsidRPr="003A03AB" w:rsidRDefault="003A03AB" w:rsidP="003A03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Operating Landscape timeline</w:t>
      </w:r>
    </w:p>
    <w:p w14:paraId="7CE61C98" w14:textId="77777777" w:rsidR="003A03AB" w:rsidRPr="003A03AB" w:rsidRDefault="003A03AB" w:rsidP="003A03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kern w:val="0"/>
          <w14:ligatures w14:val="none"/>
        </w:rPr>
        <w:t>Transformation roadmap</w:t>
      </w:r>
    </w:p>
    <w:p w14:paraId="22E3E5DC" w14:textId="77777777" w:rsidR="003A03AB" w:rsidRPr="003A03AB" w:rsidRDefault="003A03AB" w:rsidP="003A03AB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505A7E03" wp14:editId="3AA10C7C">
                <wp:extent cx="5731510" cy="1270"/>
                <wp:effectExtent l="0" t="31750" r="0" b="36830"/>
                <wp:docPr id="5200330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E3D77E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F5FF51" w14:textId="77777777" w:rsidR="003A03AB" w:rsidRPr="003A03AB" w:rsidRDefault="003A03AB" w:rsidP="003A03A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3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Version History</w:t>
      </w:r>
    </w:p>
    <w:p w14:paraId="47508A76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b/>
          <w:bCs/>
          <w:kern w:val="0"/>
          <w14:ligatures w14:val="none"/>
        </w:rPr>
        <w:t>v0.1</w:t>
      </w:r>
    </w:p>
    <w:p w14:paraId="77DCA801" w14:textId="77777777" w:rsidR="003A03AB" w:rsidRPr="003A03AB" w:rsidRDefault="003A03AB" w:rsidP="003A03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3AB">
        <w:rPr>
          <w:rFonts w:ascii="Times New Roman" w:hAnsi="Times New Roman" w:cs="Times New Roman"/>
          <w:kern w:val="0"/>
          <w14:ligatures w14:val="none"/>
        </w:rPr>
        <w:t>Initial visual language specification. Future versions will refine drawing standards and add examples.</w:t>
      </w:r>
    </w:p>
    <w:p w14:paraId="490A4A6F" w14:textId="77777777" w:rsidR="00422C9D" w:rsidRDefault="00422C9D"/>
    <w:sectPr w:rsidR="00422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B313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755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E50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F2E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05C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C4F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216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000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820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051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F25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946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32D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713F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9430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9402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E6A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125729">
    <w:abstractNumId w:val="13"/>
  </w:num>
  <w:num w:numId="2" w16cid:durableId="1523398258">
    <w:abstractNumId w:val="0"/>
  </w:num>
  <w:num w:numId="3" w16cid:durableId="1037894047">
    <w:abstractNumId w:val="15"/>
  </w:num>
  <w:num w:numId="4" w16cid:durableId="2112430005">
    <w:abstractNumId w:val="14"/>
  </w:num>
  <w:num w:numId="5" w16cid:durableId="1456018336">
    <w:abstractNumId w:val="5"/>
  </w:num>
  <w:num w:numId="6" w16cid:durableId="1128157805">
    <w:abstractNumId w:val="3"/>
  </w:num>
  <w:num w:numId="7" w16cid:durableId="1691300303">
    <w:abstractNumId w:val="12"/>
  </w:num>
  <w:num w:numId="8" w16cid:durableId="1412580847">
    <w:abstractNumId w:val="2"/>
  </w:num>
  <w:num w:numId="9" w16cid:durableId="1703049584">
    <w:abstractNumId w:val="6"/>
  </w:num>
  <w:num w:numId="10" w16cid:durableId="1440299665">
    <w:abstractNumId w:val="4"/>
  </w:num>
  <w:num w:numId="11" w16cid:durableId="2021467239">
    <w:abstractNumId w:val="1"/>
  </w:num>
  <w:num w:numId="12" w16cid:durableId="979191135">
    <w:abstractNumId w:val="9"/>
  </w:num>
  <w:num w:numId="13" w16cid:durableId="1647007090">
    <w:abstractNumId w:val="8"/>
  </w:num>
  <w:num w:numId="14" w16cid:durableId="630095396">
    <w:abstractNumId w:val="10"/>
  </w:num>
  <w:num w:numId="15" w16cid:durableId="1046445359">
    <w:abstractNumId w:val="16"/>
  </w:num>
  <w:num w:numId="16" w16cid:durableId="454956090">
    <w:abstractNumId w:val="11"/>
  </w:num>
  <w:num w:numId="17" w16cid:durableId="1468165882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C9D"/>
    <w:rsid w:val="00396479"/>
    <w:rsid w:val="003A03AB"/>
    <w:rsid w:val="00422C9D"/>
    <w:rsid w:val="00A47D22"/>
    <w:rsid w:val="00D67C6D"/>
    <w:rsid w:val="00FB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7880F"/>
  <w15:chartTrackingRefBased/>
  <w15:docId w15:val="{3D073250-D9F6-0E4A-8587-CC3AB7F90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C9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D67C6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3A03A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3A03AB"/>
  </w:style>
  <w:style w:type="character" w:customStyle="1" w:styleId="s1">
    <w:name w:val="s1"/>
    <w:basedOn w:val="DefaultParagraphFont"/>
    <w:rsid w:val="003A03AB"/>
  </w:style>
  <w:style w:type="character" w:styleId="HTMLCode">
    <w:name w:val="HTML Code"/>
    <w:basedOn w:val="DefaultParagraphFont"/>
    <w:uiPriority w:val="99"/>
    <w:semiHidden/>
    <w:unhideWhenUsed/>
    <w:rsid w:val="003A03AB"/>
    <w:rPr>
      <w:rFonts w:ascii="Courier New" w:eastAsiaTheme="minorEastAsia" w:hAnsi="Courier New" w:cs="Courier New"/>
      <w:sz w:val="20"/>
      <w:szCs w:val="20"/>
    </w:rPr>
  </w:style>
  <w:style w:type="paragraph" w:customStyle="1" w:styleId="p4">
    <w:name w:val="p4"/>
    <w:basedOn w:val="Normal"/>
    <w:rsid w:val="003A03A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3A03A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3A03A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710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Falck</dc:creator>
  <cp:keywords/>
  <dc:description/>
  <cp:lastModifiedBy>Marko Falck</cp:lastModifiedBy>
  <cp:revision>5</cp:revision>
  <dcterms:created xsi:type="dcterms:W3CDTF">2026-07-01T22:32:00Z</dcterms:created>
  <dcterms:modified xsi:type="dcterms:W3CDTF">2026-07-01T22:34:00Z</dcterms:modified>
</cp:coreProperties>
</file>