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Data Science, AI/ML, &amp; IoT Researcher and Trainer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Lead IoT &amp; AI Engineer</w:t>
      </w:r>
      <w:r>
        <w:t xml:space="preserve">	</w:t>
      </w:r>
      <w:r>
        <w:rPr>
          <w:color w:val="6b7280"/>
          <w:sz w:val="16"/>
          <w:szCs w:val="16"/>
        </w:rPr>
        <w:t xml:space="preserve">Mar 2025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Labtech Inovasi Indonesia,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IoT and AI engineering initiatives, including solution design, implementation, and technical direction for innovation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end-to-end IoT and AI solution development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Driving technical strategy and implementation for engineering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 Cisco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15+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10(1), 373-389,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AI-based Proposal Checker for Hackathon Competition in Bank Indonesia.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campus attendance system using RFID and Computer Vision with QoE and accountability approach.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IT Teacher for Singapore Intercultural School Student</w:t>
      </w:r>
      <w:r>
        <w:t xml:space="preserve">	</w:t>
      </w:r>
      <w:r>
        <w:rPr>
          <w:color w:val="6b7280"/>
          <w:sz w:val="16"/>
          <w:szCs w:val="16"/>
        </w:rPr>
        <w:t xml:space="preserve">Apr 2026 – Present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Singapore Intercultural School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IoT, Data Science, and AI Private Teacher</w:t>
      </w:r>
      <w:r>
        <w:t xml:space="preserve">	</w:t>
      </w:r>
      <w:r>
        <w:rPr>
          <w:color w:val="6b7280"/>
          <w:sz w:val="16"/>
          <w:szCs w:val="16"/>
        </w:rPr>
        <w:t xml:space="preserve">Feb 2026 – 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(public)</dc:title>
  <dc:creator>Mokhamad Arfan Wicaksono</dc:creator>
  <dc:description>Professional Resume</dc:description>
  <cp:lastModifiedBy>Un-named</cp:lastModifiedBy>
  <cp:revision>1</cp:revision>
  <dcterms:created xsi:type="dcterms:W3CDTF">2026-05-08T04:08:14.893Z</dcterms:created>
  <dcterms:modified xsi:type="dcterms:W3CDTF">2026-05-08T04:08:14.893Z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