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33CAB" w14:textId="4BB5E0E6" w:rsidR="00572008" w:rsidRPr="00E14AE6" w:rsidRDefault="008F4EBD" w:rsidP="00113BCF">
      <w:pPr>
        <w:spacing w:after="320" w:line="360" w:lineRule="auto"/>
        <w:rPr>
          <w:rFonts w:ascii="Maiandra GD" w:hAnsi="Maiandra GD" w:cs="Times New Roman"/>
          <w:b/>
          <w:sz w:val="28"/>
          <w:szCs w:val="24"/>
        </w:rPr>
      </w:pPr>
      <w:r w:rsidRPr="008F4EBD">
        <w:rPr>
          <w:rFonts w:ascii="Maiandra GD" w:hAnsi="Maiandra GD" w:cs="Times New Roman"/>
          <w:b/>
          <w:sz w:val="28"/>
          <w:szCs w:val="24"/>
        </w:rPr>
        <w:t>PREDICTING MARKET VOLATILITY AND DIRECTION USING ASPECT-BASED SENTIMENT ANALYSIS AND RECURRENT NEURAL NETWORKS</w:t>
      </w:r>
      <w:r>
        <w:rPr>
          <w:rFonts w:ascii="Maiandra GD" w:hAnsi="Maiandra GD" w:cs="Times New Roman"/>
          <w:b/>
          <w:sz w:val="28"/>
          <w:szCs w:val="24"/>
        </w:rPr>
        <w:t>.</w:t>
      </w:r>
    </w:p>
    <w:p w14:paraId="7E41B279" w14:textId="542D7355" w:rsidR="00052A7C" w:rsidRPr="00E14AE6" w:rsidRDefault="00052A7C" w:rsidP="00203E22">
      <w:pPr>
        <w:spacing w:after="320" w:line="360" w:lineRule="auto"/>
        <w:jc w:val="both"/>
        <w:rPr>
          <w:rFonts w:ascii="Maiandra GD" w:hAnsi="Maiandra GD" w:cs="Times New Roman"/>
          <w:sz w:val="24"/>
          <w:szCs w:val="24"/>
        </w:rPr>
      </w:pPr>
      <w:r w:rsidRPr="00E14AE6">
        <w:rPr>
          <w:rFonts w:ascii="Maiandra GD" w:hAnsi="Maiandra GD" w:cs="Times New Roman"/>
          <w:sz w:val="24"/>
          <w:szCs w:val="24"/>
        </w:rPr>
        <w:t>NAME:</w:t>
      </w:r>
      <w:r w:rsidR="00BE76D2">
        <w:rPr>
          <w:rFonts w:ascii="Maiandra GD" w:hAnsi="Maiandra GD" w:cs="Times New Roman"/>
          <w:sz w:val="24"/>
          <w:szCs w:val="24"/>
        </w:rPr>
        <w:t xml:space="preserve"> SAMUEL YEBOAH MARFO</w:t>
      </w:r>
    </w:p>
    <w:p w14:paraId="2075635B" w14:textId="6CCD41F7" w:rsidR="00052A7C" w:rsidRPr="00E14AE6" w:rsidRDefault="00052A7C" w:rsidP="00203E22">
      <w:pPr>
        <w:spacing w:after="320" w:line="360" w:lineRule="auto"/>
        <w:jc w:val="both"/>
        <w:rPr>
          <w:rFonts w:ascii="Maiandra GD" w:hAnsi="Maiandra GD" w:cs="Times New Roman"/>
          <w:sz w:val="24"/>
          <w:szCs w:val="24"/>
        </w:rPr>
      </w:pPr>
      <w:r w:rsidRPr="00E14AE6">
        <w:rPr>
          <w:rFonts w:ascii="Maiandra GD" w:hAnsi="Maiandra GD" w:cs="Times New Roman"/>
          <w:sz w:val="24"/>
          <w:szCs w:val="24"/>
        </w:rPr>
        <w:t>SUPERVISOR:</w:t>
      </w:r>
      <w:r w:rsidR="00BE76D2">
        <w:rPr>
          <w:rFonts w:ascii="Maiandra GD" w:hAnsi="Maiandra GD" w:cs="Times New Roman"/>
          <w:sz w:val="24"/>
          <w:szCs w:val="24"/>
        </w:rPr>
        <w:t xml:space="preserve"> DR TEMITAYO</w:t>
      </w:r>
    </w:p>
    <w:p w14:paraId="3DA1AFF2" w14:textId="194EF375" w:rsidR="008F4EBD" w:rsidRDefault="008F4EBD" w:rsidP="008F4EBD">
      <w:pPr>
        <w:spacing w:after="640" w:line="360" w:lineRule="auto"/>
        <w:jc w:val="both"/>
        <w:rPr>
          <w:rFonts w:ascii="Maiandra GD" w:hAnsi="Maiandra GD" w:cs="Times New Roman"/>
          <w:b/>
          <w:bCs/>
          <w:sz w:val="24"/>
          <w:szCs w:val="24"/>
        </w:rPr>
      </w:pPr>
      <w:r w:rsidRPr="008F4EBD">
        <w:rPr>
          <w:rFonts w:ascii="Maiandra GD" w:hAnsi="Maiandra GD" w:cs="Times New Roman"/>
          <w:b/>
          <w:bCs/>
          <w:sz w:val="24"/>
          <w:szCs w:val="24"/>
        </w:rPr>
        <w:t>ABSTRACT</w:t>
      </w:r>
    </w:p>
    <w:p w14:paraId="73212BB3" w14:textId="086FA1DF" w:rsidR="008F4EBD" w:rsidRPr="008F4EBD" w:rsidRDefault="008F4EBD" w:rsidP="008F4EBD">
      <w:pPr>
        <w:spacing w:after="640" w:line="360" w:lineRule="auto"/>
        <w:jc w:val="both"/>
        <w:rPr>
          <w:rFonts w:ascii="Maiandra GD" w:hAnsi="Maiandra GD" w:cs="Times New Roman"/>
          <w:b/>
          <w:bCs/>
          <w:sz w:val="24"/>
          <w:szCs w:val="24"/>
        </w:rPr>
      </w:pPr>
      <w:r w:rsidRPr="008F4EBD">
        <w:rPr>
          <w:rFonts w:ascii="Maiandra GD" w:hAnsi="Maiandra GD" w:cs="Times New Roman"/>
          <w:sz w:val="24"/>
          <w:szCs w:val="24"/>
        </w:rPr>
        <w:t>This project aims to develop a predictive model that utilizes Aspect-Based Sentiment Analysis (ABSA) combined with Recurrent Neural Networks (RNNs) to forecast market volatility and direction immediately following the release of economic indicators. The model will leverage sentiment analysis from various aspects of economic news to understand how different components influence market movements and apply this understanding to predict market behavior in real-time.</w:t>
      </w:r>
    </w:p>
    <w:p w14:paraId="3C7C7627" w14:textId="5BE10615" w:rsidR="008F4EBD" w:rsidRPr="00EF6904" w:rsidRDefault="00EF6904" w:rsidP="008F4EBD">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INTRODUCTION</w:t>
      </w:r>
    </w:p>
    <w:p w14:paraId="0DCD97F4" w14:textId="77777777" w:rsidR="008F4EBD" w:rsidRPr="00EF6904" w:rsidRDefault="008F4EBD" w:rsidP="008F4EBD">
      <w:pPr>
        <w:spacing w:after="320" w:line="360" w:lineRule="auto"/>
        <w:jc w:val="both"/>
        <w:rPr>
          <w:rFonts w:ascii="Maiandra GD" w:hAnsi="Maiandra GD" w:cs="Times New Roman"/>
          <w:sz w:val="24"/>
          <w:szCs w:val="24"/>
        </w:rPr>
      </w:pPr>
      <w:r w:rsidRPr="008F4EBD">
        <w:rPr>
          <w:rFonts w:ascii="Maiandra GD" w:hAnsi="Maiandra GD" w:cs="Times New Roman"/>
          <w:sz w:val="24"/>
          <w:szCs w:val="24"/>
        </w:rPr>
        <w:t>Financial markets are exceedingly responsive to macroeconomic indicators, with entities such as the Non-Farm Payroll (NFP), Consumer Price Index (CPI), and Federal Open Market Committee (FOMC) announcements often causing significant fluctuations. Traditional analysis methods have struggled to predict these reactions with high accuracy due to the complex and multi-faceted nature of market responses. The advent of sophisticated Natural Language Processing (</w:t>
      </w:r>
      <w:r w:rsidRPr="00EF6904">
        <w:rPr>
          <w:rFonts w:ascii="Maiandra GD" w:hAnsi="Maiandra GD" w:cs="Times New Roman"/>
          <w:sz w:val="24"/>
          <w:szCs w:val="24"/>
        </w:rPr>
        <w:t>NLP) techniques, particularly ABSA, provides new avenues for extracting nuanced sentiment data from economic reports. When combined with the sequential data processing capabilities of RNNs, this sentiment data can be effectively used to predict market volatility and trends.</w:t>
      </w:r>
    </w:p>
    <w:p w14:paraId="2440A272" w14:textId="77777777" w:rsidR="00B11C69" w:rsidRDefault="00B11C69" w:rsidP="008F4EBD">
      <w:pPr>
        <w:spacing w:after="320" w:line="360" w:lineRule="auto"/>
        <w:jc w:val="both"/>
        <w:rPr>
          <w:rFonts w:ascii="Maiandra GD" w:hAnsi="Maiandra GD" w:cs="Times New Roman"/>
          <w:b/>
          <w:bCs/>
          <w:sz w:val="24"/>
          <w:szCs w:val="24"/>
        </w:rPr>
      </w:pPr>
    </w:p>
    <w:p w14:paraId="234B20B1" w14:textId="5BECBDF7" w:rsidR="008F4EBD" w:rsidRPr="00EF6904" w:rsidRDefault="00EF6904" w:rsidP="008F4EBD">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lastRenderedPageBreak/>
        <w:t>LITERATURE REVIEW</w:t>
      </w:r>
    </w:p>
    <w:p w14:paraId="1431F0DC" w14:textId="77777777" w:rsidR="008F4EBD" w:rsidRPr="00EF6904" w:rsidRDefault="008F4EBD" w:rsidP="008F4EBD">
      <w:pPr>
        <w:spacing w:after="320" w:line="360" w:lineRule="auto"/>
        <w:jc w:val="both"/>
        <w:rPr>
          <w:rFonts w:ascii="Maiandra GD" w:hAnsi="Maiandra GD" w:cs="Times New Roman"/>
          <w:sz w:val="24"/>
          <w:szCs w:val="24"/>
        </w:rPr>
      </w:pPr>
      <w:r w:rsidRPr="00EF6904">
        <w:rPr>
          <w:rFonts w:ascii="Maiandra GD" w:hAnsi="Maiandra GD" w:cs="Times New Roman"/>
          <w:sz w:val="24"/>
          <w:szCs w:val="24"/>
        </w:rPr>
        <w:t>A review of recent literature highlights several approaches to sentiment analysis in financial contexts, with a focus on aspect-based and multimodal sentiment analysis. Key studies include:</w:t>
      </w:r>
    </w:p>
    <w:p w14:paraId="5AF1D122" w14:textId="77777777" w:rsidR="008F4EBD" w:rsidRPr="00EF6904" w:rsidRDefault="008F4EBD" w:rsidP="00EF6904">
      <w:pPr>
        <w:numPr>
          <w:ilvl w:val="0"/>
          <w:numId w:val="1"/>
        </w:numPr>
        <w:spacing w:after="320" w:line="360" w:lineRule="auto"/>
        <w:ind w:left="360"/>
        <w:jc w:val="both"/>
        <w:rPr>
          <w:rFonts w:ascii="Maiandra GD" w:hAnsi="Maiandra GD" w:cs="Times New Roman"/>
          <w:sz w:val="24"/>
          <w:szCs w:val="24"/>
        </w:rPr>
      </w:pPr>
      <w:r w:rsidRPr="00EF6904">
        <w:rPr>
          <w:rFonts w:ascii="Maiandra GD" w:hAnsi="Maiandra GD" w:cs="Times New Roman"/>
          <w:sz w:val="24"/>
          <w:szCs w:val="24"/>
        </w:rPr>
        <w:t>FinXABSA: Explainable Finance through Aspect-Based Sentiment Analysis (2022) - This paper emphasizes the role of ABSA in enhancing explainability in financial analysis, presenting a model that correlates sentiment with stock prices using advanced statistical techniques.</w:t>
      </w:r>
    </w:p>
    <w:p w14:paraId="09F0DB73" w14:textId="77777777" w:rsidR="008F4EBD" w:rsidRPr="00EF6904" w:rsidRDefault="008F4EBD" w:rsidP="00EF6904">
      <w:pPr>
        <w:numPr>
          <w:ilvl w:val="0"/>
          <w:numId w:val="1"/>
        </w:numPr>
        <w:spacing w:after="320" w:line="360" w:lineRule="auto"/>
        <w:ind w:left="360"/>
        <w:jc w:val="both"/>
        <w:rPr>
          <w:rFonts w:ascii="Maiandra GD" w:hAnsi="Maiandra GD" w:cs="Times New Roman"/>
          <w:sz w:val="24"/>
          <w:szCs w:val="24"/>
        </w:rPr>
      </w:pPr>
      <w:r w:rsidRPr="00EF6904">
        <w:rPr>
          <w:rFonts w:ascii="Maiandra GD" w:hAnsi="Maiandra GD" w:cs="Times New Roman"/>
          <w:sz w:val="24"/>
          <w:szCs w:val="24"/>
        </w:rPr>
        <w:t>Financial Sentiment Analysis on News and Reports Using Large Language Models (2023) - This study explores the effectiveness of large language models like FinBERT in sentiment analysis, showcasing improved sentiment detection capabilities in financial news.</w:t>
      </w:r>
    </w:p>
    <w:p w14:paraId="781F72F0" w14:textId="77777777" w:rsidR="008F4EBD" w:rsidRPr="00EF6904" w:rsidRDefault="008F4EBD" w:rsidP="00EF6904">
      <w:pPr>
        <w:numPr>
          <w:ilvl w:val="0"/>
          <w:numId w:val="1"/>
        </w:numPr>
        <w:spacing w:after="320" w:line="360" w:lineRule="auto"/>
        <w:ind w:left="360"/>
        <w:jc w:val="both"/>
        <w:rPr>
          <w:rFonts w:ascii="Maiandra GD" w:hAnsi="Maiandra GD" w:cs="Times New Roman"/>
          <w:sz w:val="24"/>
          <w:szCs w:val="24"/>
        </w:rPr>
      </w:pPr>
      <w:r w:rsidRPr="00EF6904">
        <w:rPr>
          <w:rFonts w:ascii="Maiandra GD" w:hAnsi="Maiandra GD" w:cs="Times New Roman"/>
          <w:sz w:val="24"/>
          <w:szCs w:val="24"/>
        </w:rPr>
        <w:t>Enhancing Aspect-Based Financial Sentiment Analysis (2021) - Focuses on identifying complex emotions in financial texts using ABSA, improving understanding of nuanced market sentiment.</w:t>
      </w:r>
    </w:p>
    <w:p w14:paraId="698948D0" w14:textId="77777777" w:rsidR="008F4EBD" w:rsidRPr="00EF6904" w:rsidRDefault="008F4EBD" w:rsidP="00EF6904">
      <w:pPr>
        <w:numPr>
          <w:ilvl w:val="0"/>
          <w:numId w:val="1"/>
        </w:numPr>
        <w:spacing w:after="320" w:line="360" w:lineRule="auto"/>
        <w:ind w:left="360"/>
        <w:jc w:val="both"/>
        <w:rPr>
          <w:rFonts w:ascii="Maiandra GD" w:hAnsi="Maiandra GD" w:cs="Times New Roman"/>
          <w:sz w:val="24"/>
          <w:szCs w:val="24"/>
        </w:rPr>
      </w:pPr>
      <w:r w:rsidRPr="00EF6904">
        <w:rPr>
          <w:rFonts w:ascii="Maiandra GD" w:hAnsi="Maiandra GD" w:cs="Times New Roman"/>
          <w:sz w:val="24"/>
          <w:szCs w:val="24"/>
        </w:rPr>
        <w:t>Financial Aspect-Based Sentiment Analysis using Deep Learning (2020) - Discusses the use of deep learning techniques, especially in the context of the FiQA challenge, providing insights into the practical applications of ABSA in financial sentiment analysis.</w:t>
      </w:r>
    </w:p>
    <w:p w14:paraId="52BB357E" w14:textId="77777777" w:rsidR="008F4EBD" w:rsidRPr="00EF6904" w:rsidRDefault="008F4EBD" w:rsidP="00EF6904">
      <w:pPr>
        <w:numPr>
          <w:ilvl w:val="0"/>
          <w:numId w:val="1"/>
        </w:numPr>
        <w:spacing w:after="320" w:line="360" w:lineRule="auto"/>
        <w:ind w:left="360"/>
        <w:jc w:val="both"/>
        <w:rPr>
          <w:rFonts w:ascii="Maiandra GD" w:hAnsi="Maiandra GD" w:cs="Times New Roman"/>
          <w:sz w:val="24"/>
          <w:szCs w:val="24"/>
        </w:rPr>
      </w:pPr>
      <w:r w:rsidRPr="00EF6904">
        <w:rPr>
          <w:rFonts w:ascii="Maiandra GD" w:hAnsi="Maiandra GD" w:cs="Times New Roman"/>
          <w:sz w:val="24"/>
          <w:szCs w:val="24"/>
        </w:rPr>
        <w:t>Fine-Grained, Aspect-Based Sentiment Analysis on Economic and Financial Data (2021) - Proposes a methodology to perform fine-grained ABSA on financial texts, assigning real-valued polarity scores to specific topics within documents, which enhances the granularity of sentiment analysis.</w:t>
      </w:r>
    </w:p>
    <w:p w14:paraId="418E2135" w14:textId="5EA4B09A" w:rsidR="00EF6904" w:rsidRPr="00B11C69" w:rsidRDefault="008F4EBD" w:rsidP="00EF6904">
      <w:pPr>
        <w:spacing w:after="320" w:line="360" w:lineRule="auto"/>
        <w:jc w:val="both"/>
        <w:rPr>
          <w:rFonts w:ascii="Maiandra GD" w:hAnsi="Maiandra GD" w:cs="Times New Roman"/>
          <w:sz w:val="24"/>
          <w:szCs w:val="24"/>
        </w:rPr>
      </w:pPr>
      <w:r w:rsidRPr="00EF6904">
        <w:rPr>
          <w:rFonts w:ascii="Maiandra GD" w:hAnsi="Maiandra GD" w:cs="Times New Roman"/>
          <w:sz w:val="24"/>
          <w:szCs w:val="24"/>
        </w:rPr>
        <w:t>These studies, while insightful, generally do not integrate sentiment analysis directly with predictive modeling of market reactions using RNNs, particularly in the context of predicting immediate market volatility and direction. This project aims to fill that gap.</w:t>
      </w:r>
    </w:p>
    <w:p w14:paraId="5D0DA17E" w14:textId="0FEB58EB"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lastRenderedPageBreak/>
        <w:t>METHODOLOGY</w:t>
      </w:r>
    </w:p>
    <w:p w14:paraId="6EF945DF" w14:textId="77777777"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Data Collection</w:t>
      </w:r>
    </w:p>
    <w:p w14:paraId="2CCBA7AF" w14:textId="57299E4C" w:rsidR="00D8405D" w:rsidRPr="00EF6904" w:rsidRDefault="00EF6904" w:rsidP="00D8405D">
      <w:pPr>
        <w:numPr>
          <w:ilvl w:val="0"/>
          <w:numId w:val="2"/>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Sources</w:t>
      </w:r>
      <w:r w:rsidRPr="00EF6904">
        <w:rPr>
          <w:rFonts w:ascii="Maiandra GD" w:hAnsi="Maiandra GD" w:cs="Times New Roman"/>
          <w:sz w:val="24"/>
          <w:szCs w:val="24"/>
        </w:rPr>
        <w:t xml:space="preserve">: Economic data will be sourced from financial platforms such as Forex Factory, which publishes detailed economic calendars showing scheduled releases of economic indicators including NFP, CPI, </w:t>
      </w:r>
      <w:r>
        <w:rPr>
          <w:rFonts w:ascii="Maiandra GD" w:hAnsi="Maiandra GD" w:cs="Times New Roman"/>
          <w:sz w:val="24"/>
          <w:szCs w:val="24"/>
        </w:rPr>
        <w:t xml:space="preserve">Interest rates, </w:t>
      </w:r>
      <w:r w:rsidRPr="00EF6904">
        <w:rPr>
          <w:rFonts w:ascii="Maiandra GD" w:hAnsi="Maiandra GD" w:cs="Times New Roman"/>
          <w:sz w:val="24"/>
          <w:szCs w:val="24"/>
        </w:rPr>
        <w:t>and FOMC outcomes.</w:t>
      </w:r>
      <w:r w:rsidR="00D31701">
        <w:rPr>
          <w:rFonts w:ascii="Maiandra GD" w:hAnsi="Maiandra GD" w:cs="Times New Roman"/>
          <w:sz w:val="24"/>
          <w:szCs w:val="24"/>
        </w:rPr>
        <w:t xml:space="preserve"> Link to source: </w:t>
      </w:r>
      <w:hyperlink r:id="rId6" w:history="1">
        <w:r w:rsidR="00D31701" w:rsidRPr="00D31701">
          <w:rPr>
            <w:rStyle w:val="Hyperlink"/>
            <w:rFonts w:ascii="Maiandra GD" w:hAnsi="Maiandra GD" w:cs="Times New Roman"/>
            <w:sz w:val="24"/>
            <w:szCs w:val="24"/>
          </w:rPr>
          <w:t>Economic Calendar (tradingeconomics.com)</w:t>
        </w:r>
      </w:hyperlink>
    </w:p>
    <w:p w14:paraId="03201FDF" w14:textId="77777777" w:rsidR="00EF6904" w:rsidRPr="00EF6904" w:rsidRDefault="00EF6904" w:rsidP="00EF6904">
      <w:pPr>
        <w:numPr>
          <w:ilvl w:val="0"/>
          <w:numId w:val="2"/>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Data Points</w:t>
      </w:r>
      <w:r w:rsidRPr="00EF6904">
        <w:rPr>
          <w:rFonts w:ascii="Maiandra GD" w:hAnsi="Maiandra GD" w:cs="Times New Roman"/>
          <w:sz w:val="24"/>
          <w:szCs w:val="24"/>
        </w:rPr>
        <w:t>: The data to be collected includes actual figures, previous figures, consensus estimates, and forecasts for various economic indicators.</w:t>
      </w:r>
    </w:p>
    <w:p w14:paraId="02735282" w14:textId="77777777" w:rsidR="00EF6904" w:rsidRPr="00EF6904" w:rsidRDefault="00EF6904" w:rsidP="00EF6904">
      <w:pPr>
        <w:numPr>
          <w:ilvl w:val="0"/>
          <w:numId w:val="2"/>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Aspect Identification</w:t>
      </w:r>
      <w:r w:rsidRPr="00EF6904">
        <w:rPr>
          <w:rFonts w:ascii="Maiandra GD" w:hAnsi="Maiandra GD" w:cs="Times New Roman"/>
          <w:sz w:val="24"/>
          <w:szCs w:val="24"/>
        </w:rPr>
        <w:t>: Using NLP techniques, each economic indicator will be identified and tagged as a separate aspect within the economic reports (e.g., inflation rates, unemployment figures, consumer sentiment indices).</w:t>
      </w:r>
    </w:p>
    <w:p w14:paraId="1D30E3F4" w14:textId="77777777"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Data Preprocessing</w:t>
      </w:r>
    </w:p>
    <w:p w14:paraId="77A5BDE2" w14:textId="77777777" w:rsidR="00EF6904" w:rsidRPr="00EF6904" w:rsidRDefault="00EF6904" w:rsidP="00EF6904">
      <w:pPr>
        <w:numPr>
          <w:ilvl w:val="0"/>
          <w:numId w:val="3"/>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Sentiment Extraction</w:t>
      </w:r>
      <w:r w:rsidRPr="00EF6904">
        <w:rPr>
          <w:rFonts w:ascii="Maiandra GD" w:hAnsi="Maiandra GD" w:cs="Times New Roman"/>
          <w:sz w:val="24"/>
          <w:szCs w:val="24"/>
        </w:rPr>
        <w:t>: Apply Aspect-Based Sentiment Analysis (ABSA) to extract sentiment scores associated with each aspect. This involves developing or adapting sentiment analysis models that can interpret the significance of deviations between actual data and forecasts, and categorize them as positive, negative, or neutral sentiments.</w:t>
      </w:r>
    </w:p>
    <w:p w14:paraId="2C726CC8" w14:textId="77777777" w:rsidR="00EF6904" w:rsidRPr="00EF6904" w:rsidRDefault="00EF6904" w:rsidP="00EF6904">
      <w:pPr>
        <w:numPr>
          <w:ilvl w:val="0"/>
          <w:numId w:val="3"/>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Feature Engineering</w:t>
      </w:r>
      <w:r w:rsidRPr="00EF6904">
        <w:rPr>
          <w:rFonts w:ascii="Maiandra GD" w:hAnsi="Maiandra GD" w:cs="Times New Roman"/>
          <w:sz w:val="24"/>
          <w:szCs w:val="24"/>
        </w:rPr>
        <w:t>: Create a feature set for the predictive model, which includes:</w:t>
      </w:r>
    </w:p>
    <w:p w14:paraId="3CC3FADD" w14:textId="77777777" w:rsidR="00EF6904" w:rsidRPr="00EF6904" w:rsidRDefault="00EF6904" w:rsidP="00EF6904">
      <w:pPr>
        <w:numPr>
          <w:ilvl w:val="1"/>
          <w:numId w:val="3"/>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Sentiment Scores</w:t>
      </w:r>
      <w:r w:rsidRPr="00EF6904">
        <w:rPr>
          <w:rFonts w:ascii="Maiandra GD" w:hAnsi="Maiandra GD" w:cs="Times New Roman"/>
          <w:sz w:val="24"/>
          <w:szCs w:val="24"/>
        </w:rPr>
        <w:t>: Quantitative scores reflecting the sentiment of each aspect.</w:t>
      </w:r>
    </w:p>
    <w:p w14:paraId="457BD1B1" w14:textId="77777777" w:rsidR="00EF6904" w:rsidRPr="00EF6904" w:rsidRDefault="00EF6904" w:rsidP="00EF6904">
      <w:pPr>
        <w:numPr>
          <w:ilvl w:val="1"/>
          <w:numId w:val="3"/>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Historical Volatility</w:t>
      </w:r>
      <w:r w:rsidRPr="00EF6904">
        <w:rPr>
          <w:rFonts w:ascii="Maiandra GD" w:hAnsi="Maiandra GD" w:cs="Times New Roman"/>
          <w:sz w:val="24"/>
          <w:szCs w:val="24"/>
        </w:rPr>
        <w:t>: Historical market data prior to the news release to establish a baseline of market behavior.</w:t>
      </w:r>
    </w:p>
    <w:p w14:paraId="3A28523C" w14:textId="77777777" w:rsidR="00EF6904" w:rsidRPr="00EF6904" w:rsidRDefault="00EF6904" w:rsidP="00EF6904">
      <w:pPr>
        <w:numPr>
          <w:ilvl w:val="1"/>
          <w:numId w:val="3"/>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lastRenderedPageBreak/>
        <w:t>Time Features</w:t>
      </w:r>
      <w:r w:rsidRPr="00EF6904">
        <w:rPr>
          <w:rFonts w:ascii="Maiandra GD" w:hAnsi="Maiandra GD" w:cs="Times New Roman"/>
          <w:sz w:val="24"/>
          <w:szCs w:val="24"/>
        </w:rPr>
        <w:t>: Time and date of the release to capture temporal effects on market reactions.</w:t>
      </w:r>
    </w:p>
    <w:p w14:paraId="37E7A6F5" w14:textId="77777777"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Model Development</w:t>
      </w:r>
    </w:p>
    <w:p w14:paraId="4CFCD2B4" w14:textId="77777777" w:rsidR="00EF6904" w:rsidRPr="00EF6904" w:rsidRDefault="00EF6904" w:rsidP="00EF6904">
      <w:pPr>
        <w:numPr>
          <w:ilvl w:val="0"/>
          <w:numId w:val="4"/>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Choice of Model</w:t>
      </w:r>
      <w:r w:rsidRPr="00EF6904">
        <w:rPr>
          <w:rFonts w:ascii="Maiandra GD" w:hAnsi="Maiandra GD" w:cs="Times New Roman"/>
          <w:sz w:val="24"/>
          <w:szCs w:val="24"/>
        </w:rPr>
        <w:t>: Given the sequential nature of the data, Recurrent Neural Networks (RNN) including Long Short-Term Memory (LSTM</w:t>
      </w:r>
      <w:proofErr w:type="gramStart"/>
      <w:r w:rsidRPr="00EF6904">
        <w:rPr>
          <w:rFonts w:ascii="Maiandra GD" w:hAnsi="Maiandra GD" w:cs="Times New Roman"/>
          <w:sz w:val="24"/>
          <w:szCs w:val="24"/>
        </w:rPr>
        <w:t>)</w:t>
      </w:r>
      <w:proofErr w:type="gramEnd"/>
      <w:r w:rsidRPr="00EF6904">
        <w:rPr>
          <w:rFonts w:ascii="Maiandra GD" w:hAnsi="Maiandra GD" w:cs="Times New Roman"/>
          <w:sz w:val="24"/>
          <w:szCs w:val="24"/>
        </w:rPr>
        <w:t xml:space="preserve"> and Gated Recurrent Units (GRU) will be used. These models are effective in capturing dependencies in time-series data, crucial for predicting outcomes that depend on historical context.</w:t>
      </w:r>
    </w:p>
    <w:p w14:paraId="1A2C2B18" w14:textId="77777777" w:rsidR="00EF6904" w:rsidRPr="00EF6904" w:rsidRDefault="00EF6904" w:rsidP="00EF6904">
      <w:pPr>
        <w:numPr>
          <w:ilvl w:val="0"/>
          <w:numId w:val="4"/>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Architecture</w:t>
      </w:r>
      <w:r w:rsidRPr="00EF6904">
        <w:rPr>
          <w:rFonts w:ascii="Maiandra GD" w:hAnsi="Maiandra GD" w:cs="Times New Roman"/>
          <w:sz w:val="24"/>
          <w:szCs w:val="24"/>
        </w:rPr>
        <w:t>:</w:t>
      </w:r>
    </w:p>
    <w:p w14:paraId="2B7DFA2F" w14:textId="77777777" w:rsidR="00EF6904" w:rsidRPr="00EF6904" w:rsidRDefault="00EF6904" w:rsidP="00EF6904">
      <w:pPr>
        <w:numPr>
          <w:ilvl w:val="1"/>
          <w:numId w:val="4"/>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Input Layer</w:t>
      </w:r>
      <w:r w:rsidRPr="00EF6904">
        <w:rPr>
          <w:rFonts w:ascii="Maiandra GD" w:hAnsi="Maiandra GD" w:cs="Times New Roman"/>
          <w:sz w:val="24"/>
          <w:szCs w:val="24"/>
        </w:rPr>
        <w:t>: Receives the feature set including sentiment scores and historical volatility.</w:t>
      </w:r>
    </w:p>
    <w:p w14:paraId="1AF394F9" w14:textId="77777777" w:rsidR="00EF6904" w:rsidRPr="00EF6904" w:rsidRDefault="00EF6904" w:rsidP="00EF6904">
      <w:pPr>
        <w:numPr>
          <w:ilvl w:val="1"/>
          <w:numId w:val="4"/>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RNN Layers</w:t>
      </w:r>
      <w:r w:rsidRPr="00EF6904">
        <w:rPr>
          <w:rFonts w:ascii="Maiandra GD" w:hAnsi="Maiandra GD" w:cs="Times New Roman"/>
          <w:sz w:val="24"/>
          <w:szCs w:val="24"/>
        </w:rPr>
        <w:t>: One or more LSTM/GRU layers to process the sequential data.</w:t>
      </w:r>
    </w:p>
    <w:p w14:paraId="0DA6DB45" w14:textId="77777777" w:rsidR="00EF6904" w:rsidRPr="00EF6904" w:rsidRDefault="00EF6904" w:rsidP="00EF6904">
      <w:pPr>
        <w:numPr>
          <w:ilvl w:val="1"/>
          <w:numId w:val="4"/>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Output Layer</w:t>
      </w:r>
      <w:r w:rsidRPr="00EF6904">
        <w:rPr>
          <w:rFonts w:ascii="Maiandra GD" w:hAnsi="Maiandra GD" w:cs="Times New Roman"/>
          <w:sz w:val="24"/>
          <w:szCs w:val="24"/>
        </w:rPr>
        <w:t>: A dense layer with outputs corresponding to predicted market volatility and direction immediately after the news release.</w:t>
      </w:r>
    </w:p>
    <w:p w14:paraId="55368C21" w14:textId="77777777"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Training the Model</w:t>
      </w:r>
    </w:p>
    <w:p w14:paraId="28AAB252" w14:textId="77777777" w:rsidR="00EF6904" w:rsidRPr="00EF6904" w:rsidRDefault="00EF6904" w:rsidP="00EF6904">
      <w:pPr>
        <w:numPr>
          <w:ilvl w:val="0"/>
          <w:numId w:val="5"/>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Data Splitting</w:t>
      </w:r>
      <w:r w:rsidRPr="00EF6904">
        <w:rPr>
          <w:rFonts w:ascii="Maiandra GD" w:hAnsi="Maiandra GD" w:cs="Times New Roman"/>
          <w:sz w:val="24"/>
          <w:szCs w:val="24"/>
        </w:rPr>
        <w:t>: The dataset will be divided into training, validation, and test sets. The typical split ratio will be 70% training, 15% validation, and 15% test sets to ensure sufficient data is available for learning and evaluation.</w:t>
      </w:r>
    </w:p>
    <w:p w14:paraId="3787AF95" w14:textId="77777777" w:rsidR="00EF6904" w:rsidRPr="00EF6904" w:rsidRDefault="00EF6904" w:rsidP="00EF6904">
      <w:pPr>
        <w:numPr>
          <w:ilvl w:val="0"/>
          <w:numId w:val="5"/>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Training Process</w:t>
      </w:r>
      <w:r w:rsidRPr="00EF6904">
        <w:rPr>
          <w:rFonts w:ascii="Maiandra GD" w:hAnsi="Maiandra GD" w:cs="Times New Roman"/>
          <w:sz w:val="24"/>
          <w:szCs w:val="24"/>
        </w:rPr>
        <w:t>: The model will be trained on the training set with validation performed at the end of each epoch to monitor for overfitting and to tune the hyperparameters effectively.</w:t>
      </w:r>
    </w:p>
    <w:p w14:paraId="6B67BF04" w14:textId="77777777" w:rsidR="00EF6904" w:rsidRPr="00EF6904" w:rsidRDefault="00EF6904" w:rsidP="00EF6904">
      <w:pPr>
        <w:numPr>
          <w:ilvl w:val="0"/>
          <w:numId w:val="5"/>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Optimization</w:t>
      </w:r>
      <w:r w:rsidRPr="00EF6904">
        <w:rPr>
          <w:rFonts w:ascii="Maiandra GD" w:hAnsi="Maiandra GD" w:cs="Times New Roman"/>
          <w:sz w:val="24"/>
          <w:szCs w:val="24"/>
        </w:rPr>
        <w:t>: Use adaptive learning rate methods like Adam or RMSprop, which are generally more effective for RNNs due to their ability to handle sparse gradients.</w:t>
      </w:r>
    </w:p>
    <w:p w14:paraId="0617FF22" w14:textId="77777777" w:rsidR="00EF6904" w:rsidRPr="00EF6904" w:rsidRDefault="00EF6904"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lastRenderedPageBreak/>
        <w:t>Model Evaluation</w:t>
      </w:r>
    </w:p>
    <w:p w14:paraId="61A3666F" w14:textId="77777777" w:rsidR="00EF6904" w:rsidRPr="00EF6904" w:rsidRDefault="00EF6904" w:rsidP="00EF6904">
      <w:pPr>
        <w:numPr>
          <w:ilvl w:val="0"/>
          <w:numId w:val="6"/>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Metrics</w:t>
      </w:r>
      <w:r w:rsidRPr="00EF6904">
        <w:rPr>
          <w:rFonts w:ascii="Maiandra GD" w:hAnsi="Maiandra GD" w:cs="Times New Roman"/>
          <w:sz w:val="24"/>
          <w:szCs w:val="24"/>
        </w:rPr>
        <w:t>:</w:t>
      </w:r>
    </w:p>
    <w:p w14:paraId="549D9B2C" w14:textId="77777777" w:rsidR="00EF6904" w:rsidRPr="00EF6904" w:rsidRDefault="00EF6904" w:rsidP="00EF6904">
      <w:pPr>
        <w:numPr>
          <w:ilvl w:val="1"/>
          <w:numId w:val="6"/>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Regression Metrics</w:t>
      </w:r>
      <w:r w:rsidRPr="00EF6904">
        <w:rPr>
          <w:rFonts w:ascii="Maiandra GD" w:hAnsi="Maiandra GD" w:cs="Times New Roman"/>
          <w:sz w:val="24"/>
          <w:szCs w:val="24"/>
        </w:rPr>
        <w:t>: Since the output involves predicting the magnitude of volatility, metrics like Mean Squared Error (MSE) and Root Mean Squared Error (RMSE) will be used.</w:t>
      </w:r>
    </w:p>
    <w:p w14:paraId="3D56C193" w14:textId="77777777" w:rsidR="00EF6904" w:rsidRPr="00EF6904" w:rsidRDefault="00EF6904" w:rsidP="00EF6904">
      <w:pPr>
        <w:numPr>
          <w:ilvl w:val="1"/>
          <w:numId w:val="6"/>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Classification Metrics</w:t>
      </w:r>
      <w:r w:rsidRPr="00EF6904">
        <w:rPr>
          <w:rFonts w:ascii="Maiandra GD" w:hAnsi="Maiandra GD" w:cs="Times New Roman"/>
          <w:sz w:val="24"/>
          <w:szCs w:val="24"/>
        </w:rPr>
        <w:t>: For predicting the direction of market movement (up or down), metrics like Accuracy, Precision, Recall, and F1-Score will be utilized.</w:t>
      </w:r>
    </w:p>
    <w:p w14:paraId="444CEF08" w14:textId="77777777" w:rsidR="00EF6904" w:rsidRPr="00EF6904" w:rsidRDefault="00EF6904" w:rsidP="00EF6904">
      <w:pPr>
        <w:numPr>
          <w:ilvl w:val="0"/>
          <w:numId w:val="6"/>
        </w:numPr>
        <w:spacing w:after="320" w:line="360" w:lineRule="auto"/>
        <w:jc w:val="both"/>
        <w:rPr>
          <w:rFonts w:ascii="Maiandra GD" w:hAnsi="Maiandra GD" w:cs="Times New Roman"/>
          <w:sz w:val="24"/>
          <w:szCs w:val="24"/>
        </w:rPr>
      </w:pPr>
      <w:proofErr w:type="spellStart"/>
      <w:r w:rsidRPr="00EF6904">
        <w:rPr>
          <w:rFonts w:ascii="Maiandra GD" w:hAnsi="Maiandra GD" w:cs="Times New Roman"/>
          <w:b/>
          <w:bCs/>
          <w:sz w:val="24"/>
          <w:szCs w:val="24"/>
        </w:rPr>
        <w:t>Backtesting</w:t>
      </w:r>
      <w:proofErr w:type="spellEnd"/>
      <w:r w:rsidRPr="00EF6904">
        <w:rPr>
          <w:rFonts w:ascii="Maiandra GD" w:hAnsi="Maiandra GD" w:cs="Times New Roman"/>
          <w:sz w:val="24"/>
          <w:szCs w:val="24"/>
        </w:rPr>
        <w:t xml:space="preserve">: The model will be tested against historical data where the actual market reactions post-news release </w:t>
      </w:r>
      <w:proofErr w:type="gramStart"/>
      <w:r w:rsidRPr="00EF6904">
        <w:rPr>
          <w:rFonts w:ascii="Maiandra GD" w:hAnsi="Maiandra GD" w:cs="Times New Roman"/>
          <w:sz w:val="24"/>
          <w:szCs w:val="24"/>
        </w:rPr>
        <w:t>are</w:t>
      </w:r>
      <w:proofErr w:type="gramEnd"/>
      <w:r w:rsidRPr="00EF6904">
        <w:rPr>
          <w:rFonts w:ascii="Maiandra GD" w:hAnsi="Maiandra GD" w:cs="Times New Roman"/>
          <w:sz w:val="24"/>
          <w:szCs w:val="24"/>
        </w:rPr>
        <w:t xml:space="preserve"> known. This will provide insights into the predictive accuracy of the model under real-world conditions.</w:t>
      </w:r>
    </w:p>
    <w:p w14:paraId="567ADC73" w14:textId="2664A5C6" w:rsidR="00EF6904" w:rsidRPr="00EF6904" w:rsidRDefault="00B11C69" w:rsidP="00EF6904">
      <w:pPr>
        <w:spacing w:after="320" w:line="360" w:lineRule="auto"/>
        <w:jc w:val="both"/>
        <w:rPr>
          <w:rFonts w:ascii="Maiandra GD" w:hAnsi="Maiandra GD" w:cs="Times New Roman"/>
          <w:b/>
          <w:bCs/>
          <w:sz w:val="24"/>
          <w:szCs w:val="24"/>
        </w:rPr>
      </w:pPr>
      <w:r w:rsidRPr="00EF6904">
        <w:rPr>
          <w:rFonts w:ascii="Maiandra GD" w:hAnsi="Maiandra GD" w:cs="Times New Roman"/>
          <w:b/>
          <w:bCs/>
          <w:sz w:val="24"/>
          <w:szCs w:val="24"/>
        </w:rPr>
        <w:t>EXPECTED OUTCOMES</w:t>
      </w:r>
    </w:p>
    <w:p w14:paraId="4267F9C0" w14:textId="77777777" w:rsidR="00EF6904" w:rsidRPr="00EF6904" w:rsidRDefault="00EF6904" w:rsidP="00EF6904">
      <w:pPr>
        <w:numPr>
          <w:ilvl w:val="0"/>
          <w:numId w:val="7"/>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Model Performance</w:t>
      </w:r>
      <w:r w:rsidRPr="00EF6904">
        <w:rPr>
          <w:rFonts w:ascii="Maiandra GD" w:hAnsi="Maiandra GD" w:cs="Times New Roman"/>
          <w:sz w:val="24"/>
          <w:szCs w:val="24"/>
        </w:rPr>
        <w:t>: The model is expected to accurately forecast the direction and magnitude of market volatility following economic news releases, leveraging both sentiment analysis and historical data.</w:t>
      </w:r>
    </w:p>
    <w:p w14:paraId="29E509A7" w14:textId="77777777" w:rsidR="00EF6904" w:rsidRPr="00EF6904" w:rsidRDefault="00EF6904" w:rsidP="00EF6904">
      <w:pPr>
        <w:numPr>
          <w:ilvl w:val="0"/>
          <w:numId w:val="7"/>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Insights into Market Behavior</w:t>
      </w:r>
      <w:r w:rsidRPr="00EF6904">
        <w:rPr>
          <w:rFonts w:ascii="Maiandra GD" w:hAnsi="Maiandra GD" w:cs="Times New Roman"/>
          <w:sz w:val="24"/>
          <w:szCs w:val="24"/>
        </w:rPr>
        <w:t>: The project aims to reveal deeper insights into how different aspects of economic reports influence market behavior, potentially guiding traders and financial analysts in their decision-making processes.</w:t>
      </w:r>
    </w:p>
    <w:p w14:paraId="10EC6EDC" w14:textId="08F3E676" w:rsidR="00EF6904" w:rsidRPr="00EF6904" w:rsidRDefault="00EF6904" w:rsidP="008F4EBD">
      <w:pPr>
        <w:numPr>
          <w:ilvl w:val="0"/>
          <w:numId w:val="7"/>
        </w:numPr>
        <w:spacing w:after="320" w:line="360" w:lineRule="auto"/>
        <w:jc w:val="both"/>
        <w:rPr>
          <w:rFonts w:ascii="Maiandra GD" w:hAnsi="Maiandra GD" w:cs="Times New Roman"/>
          <w:sz w:val="24"/>
          <w:szCs w:val="24"/>
        </w:rPr>
      </w:pPr>
      <w:r w:rsidRPr="00EF6904">
        <w:rPr>
          <w:rFonts w:ascii="Maiandra GD" w:hAnsi="Maiandra GD" w:cs="Times New Roman"/>
          <w:b/>
          <w:bCs/>
          <w:sz w:val="24"/>
          <w:szCs w:val="24"/>
        </w:rPr>
        <w:t>Contribution to Financial Forecasting</w:t>
      </w:r>
      <w:r w:rsidRPr="00EF6904">
        <w:rPr>
          <w:rFonts w:ascii="Maiandra GD" w:hAnsi="Maiandra GD" w:cs="Times New Roman"/>
          <w:sz w:val="24"/>
          <w:szCs w:val="24"/>
        </w:rPr>
        <w:t>: By integrating advanced NLP techniques with RNNs, the project seeks to advance the field of financial forecasting, providing a more nuanced tool for understanding and predicting market dynamics.</w:t>
      </w:r>
    </w:p>
    <w:p w14:paraId="42BF60DF" w14:textId="77777777" w:rsidR="00B91640" w:rsidRDefault="00B91640" w:rsidP="00203E22">
      <w:pPr>
        <w:spacing w:after="320" w:line="360" w:lineRule="auto"/>
        <w:jc w:val="both"/>
        <w:rPr>
          <w:rFonts w:ascii="Maiandra GD" w:hAnsi="Maiandra GD" w:cs="Times New Roman"/>
          <w:b/>
          <w:sz w:val="28"/>
          <w:szCs w:val="24"/>
        </w:rPr>
      </w:pPr>
    </w:p>
    <w:p w14:paraId="53C9A5A1" w14:textId="13B931FD" w:rsidR="00F21FAF" w:rsidRPr="00881B3E" w:rsidRDefault="00EF6904" w:rsidP="00203E22">
      <w:pPr>
        <w:spacing w:after="320" w:line="360" w:lineRule="auto"/>
        <w:jc w:val="both"/>
        <w:rPr>
          <w:rFonts w:ascii="Maiandra GD" w:hAnsi="Maiandra GD" w:cs="Times New Roman"/>
          <w:b/>
          <w:sz w:val="28"/>
          <w:szCs w:val="24"/>
        </w:rPr>
      </w:pPr>
      <w:r w:rsidRPr="00881B3E">
        <w:rPr>
          <w:rFonts w:ascii="Maiandra GD" w:hAnsi="Maiandra GD" w:cs="Times New Roman"/>
          <w:b/>
          <w:sz w:val="28"/>
          <w:szCs w:val="24"/>
        </w:rPr>
        <w:lastRenderedPageBreak/>
        <w:t>REFERENCES</w:t>
      </w:r>
    </w:p>
    <w:sdt>
      <w:sdtPr>
        <w:rPr>
          <w:rFonts w:ascii="Maiandra GD" w:hAnsi="Maiandra GD" w:cs="Times New Roman"/>
          <w:color w:val="000000"/>
          <w:sz w:val="24"/>
          <w:szCs w:val="24"/>
        </w:rPr>
        <w:tag w:val="MENDELEY_BIBLIOGRAPHY"/>
        <w:id w:val="780842172"/>
        <w:placeholder>
          <w:docPart w:val="19DE0713E948430194E270926EBDEE9B"/>
        </w:placeholder>
      </w:sdtPr>
      <w:sdtContent>
        <w:p w14:paraId="5BAD3276" w14:textId="79594872" w:rsidR="00640CF2" w:rsidRDefault="00640CF2" w:rsidP="00066F24">
          <w:pPr>
            <w:rPr>
              <w:rFonts w:ascii="Maiandra GD" w:hAnsi="Maiandra GD" w:cs="Times New Roman"/>
              <w:color w:val="000000"/>
              <w:sz w:val="24"/>
              <w:szCs w:val="24"/>
            </w:rPr>
          </w:pPr>
          <w:r w:rsidRPr="00640CF2">
            <w:rPr>
              <w:rFonts w:ascii="Maiandra GD" w:hAnsi="Maiandra GD" w:cs="Times New Roman"/>
              <w:color w:val="000000"/>
              <w:sz w:val="24"/>
              <w:szCs w:val="24"/>
            </w:rPr>
            <w:t xml:space="preserve">K. Ong, W. van der Heever, R. Satapathy, E. Cambria and G. </w:t>
          </w:r>
          <w:proofErr w:type="spellStart"/>
          <w:r w:rsidRPr="00640CF2">
            <w:rPr>
              <w:rFonts w:ascii="Maiandra GD" w:hAnsi="Maiandra GD" w:cs="Times New Roman"/>
              <w:color w:val="000000"/>
              <w:sz w:val="24"/>
              <w:szCs w:val="24"/>
            </w:rPr>
            <w:t>Mengaldo</w:t>
          </w:r>
          <w:proofErr w:type="spellEnd"/>
          <w:r w:rsidRPr="00640CF2">
            <w:rPr>
              <w:rFonts w:ascii="Maiandra GD" w:hAnsi="Maiandra GD" w:cs="Times New Roman"/>
              <w:color w:val="000000"/>
              <w:sz w:val="24"/>
              <w:szCs w:val="24"/>
            </w:rPr>
            <w:t>, "</w:t>
          </w:r>
          <w:proofErr w:type="spellStart"/>
          <w:r w:rsidRPr="00640CF2">
            <w:rPr>
              <w:rFonts w:ascii="Maiandra GD" w:hAnsi="Maiandra GD" w:cs="Times New Roman"/>
              <w:color w:val="000000"/>
              <w:sz w:val="24"/>
              <w:szCs w:val="24"/>
            </w:rPr>
            <w:t>FinXABSA</w:t>
          </w:r>
          <w:proofErr w:type="spellEnd"/>
          <w:r w:rsidRPr="00640CF2">
            <w:rPr>
              <w:rFonts w:ascii="Maiandra GD" w:hAnsi="Maiandra GD" w:cs="Times New Roman"/>
              <w:color w:val="000000"/>
              <w:sz w:val="24"/>
              <w:szCs w:val="24"/>
            </w:rPr>
            <w:t>: Explainable Finance through Aspect-Based Sentiment Analysis," 2023 IEEE International Conference on Data Mining Workshops (ICDMW)</w:t>
          </w:r>
          <w:r>
            <w:rPr>
              <w:rFonts w:ascii="Maiandra GD" w:hAnsi="Maiandra GD" w:cs="Times New Roman"/>
              <w:color w:val="000000"/>
              <w:sz w:val="24"/>
              <w:szCs w:val="24"/>
            </w:rPr>
            <w:t xml:space="preserve">. Available at: </w:t>
          </w:r>
          <w:hyperlink r:id="rId7" w:history="1">
            <w:r w:rsidRPr="00640CF2">
              <w:rPr>
                <w:rStyle w:val="Hyperlink"/>
                <w:rFonts w:ascii="Maiandra GD" w:hAnsi="Maiandra GD" w:cs="Times New Roman"/>
                <w:sz w:val="24"/>
                <w:szCs w:val="24"/>
              </w:rPr>
              <w:t>https://ieeexplore.ieee.org/stamp/stamp.jsp?tp=&amp;arnumber=10411537&amp;isnumber=10411508</w:t>
            </w:r>
          </w:hyperlink>
        </w:p>
        <w:p w14:paraId="396B744E" w14:textId="59C7A90D" w:rsidR="00F21FAF" w:rsidRPr="00E14AE6" w:rsidRDefault="00F21FAF" w:rsidP="00203E22">
          <w:pPr>
            <w:spacing w:after="320" w:line="360" w:lineRule="auto"/>
            <w:rPr>
              <w:rFonts w:ascii="Maiandra GD" w:eastAsia="Times New Roman" w:hAnsi="Maiandra GD"/>
              <w:sz w:val="24"/>
              <w:szCs w:val="24"/>
            </w:rPr>
          </w:pPr>
          <w:r w:rsidRPr="00E14AE6">
            <w:rPr>
              <w:rFonts w:ascii="Maiandra GD" w:eastAsia="Times New Roman" w:hAnsi="Maiandra GD"/>
              <w:sz w:val="24"/>
              <w:szCs w:val="24"/>
            </w:rPr>
            <w:t xml:space="preserve">Bekaert, G. and Hoerova, M. (2014) ‘The VIX, the variance premium and stock market volatility’, </w:t>
          </w:r>
          <w:r w:rsidRPr="00E14AE6">
            <w:rPr>
              <w:rFonts w:ascii="Maiandra GD" w:eastAsia="Times New Roman" w:hAnsi="Maiandra GD"/>
              <w:i/>
              <w:iCs/>
              <w:sz w:val="24"/>
              <w:szCs w:val="24"/>
            </w:rPr>
            <w:t>Journal of Econometrics</w:t>
          </w:r>
          <w:r w:rsidRPr="00E14AE6">
            <w:rPr>
              <w:rFonts w:ascii="Maiandra GD" w:eastAsia="Times New Roman" w:hAnsi="Maiandra GD"/>
              <w:sz w:val="24"/>
              <w:szCs w:val="24"/>
            </w:rPr>
            <w:t xml:space="preserve">, 183(2), pp. 181–192. Available at: </w:t>
          </w:r>
          <w:hyperlink r:id="rId8" w:history="1">
            <w:r w:rsidRPr="00E14AE6">
              <w:rPr>
                <w:rStyle w:val="Hyperlink"/>
                <w:rFonts w:ascii="Maiandra GD" w:eastAsia="Times New Roman" w:hAnsi="Maiandra GD"/>
                <w:sz w:val="24"/>
                <w:szCs w:val="24"/>
              </w:rPr>
              <w:t>https://doi.org/10.1016/j.jeconom.2014.05.008</w:t>
            </w:r>
          </w:hyperlink>
          <w:r w:rsidRPr="00E14AE6">
            <w:rPr>
              <w:rFonts w:ascii="Maiandra GD" w:eastAsia="Times New Roman" w:hAnsi="Maiandra GD"/>
              <w:sz w:val="24"/>
              <w:szCs w:val="24"/>
            </w:rPr>
            <w:t>.</w:t>
          </w:r>
        </w:p>
        <w:p w14:paraId="0F3C31D9" w14:textId="62ACA71E" w:rsidR="00F21FAF" w:rsidRPr="00E14AE6" w:rsidRDefault="00F21FAF" w:rsidP="00203E22">
          <w:pPr>
            <w:spacing w:after="320" w:line="360" w:lineRule="auto"/>
            <w:rPr>
              <w:rFonts w:ascii="Maiandra GD" w:eastAsia="Times New Roman" w:hAnsi="Maiandra GD"/>
              <w:sz w:val="24"/>
              <w:szCs w:val="24"/>
            </w:rPr>
          </w:pPr>
          <w:r w:rsidRPr="00E14AE6">
            <w:rPr>
              <w:rFonts w:ascii="Maiandra GD" w:eastAsia="Times New Roman" w:hAnsi="Maiandra GD"/>
              <w:sz w:val="24"/>
              <w:szCs w:val="24"/>
            </w:rPr>
            <w:t xml:space="preserve">Boyd, J.H., Hu, J. and Jagannathan, R. (2005) ‘The Stock Market’s Reaction to Unemployment News: Why Bad News Is Usually Good for Stocks’, </w:t>
          </w:r>
          <w:r w:rsidRPr="00E14AE6">
            <w:rPr>
              <w:rFonts w:ascii="Maiandra GD" w:eastAsia="Times New Roman" w:hAnsi="Maiandra GD"/>
              <w:i/>
              <w:iCs/>
              <w:sz w:val="24"/>
              <w:szCs w:val="24"/>
            </w:rPr>
            <w:t>The Journal of Finance</w:t>
          </w:r>
          <w:r w:rsidRPr="00E14AE6">
            <w:rPr>
              <w:rFonts w:ascii="Maiandra GD" w:eastAsia="Times New Roman" w:hAnsi="Maiandra GD"/>
              <w:sz w:val="24"/>
              <w:szCs w:val="24"/>
            </w:rPr>
            <w:t xml:space="preserve">, 60(2), pp. 649–672. Available at: </w:t>
          </w:r>
          <w:hyperlink r:id="rId9" w:history="1">
            <w:r w:rsidRPr="00E14AE6">
              <w:rPr>
                <w:rStyle w:val="Hyperlink"/>
                <w:rFonts w:ascii="Maiandra GD" w:eastAsia="Times New Roman" w:hAnsi="Maiandra GD"/>
                <w:sz w:val="24"/>
                <w:szCs w:val="24"/>
              </w:rPr>
              <w:t>https://doi.org/10.1111/j.1540-6261.2005.00742.x</w:t>
            </w:r>
          </w:hyperlink>
          <w:r w:rsidRPr="00E14AE6">
            <w:rPr>
              <w:rFonts w:ascii="Maiandra GD" w:eastAsia="Times New Roman" w:hAnsi="Maiandra GD"/>
              <w:sz w:val="24"/>
              <w:szCs w:val="24"/>
            </w:rPr>
            <w:t>.</w:t>
          </w:r>
        </w:p>
        <w:p w14:paraId="2798AA1D" w14:textId="7D8CB6AF" w:rsidR="00F21FAF" w:rsidRPr="00E14AE6" w:rsidRDefault="00F21FAF" w:rsidP="00203E22">
          <w:pPr>
            <w:spacing w:after="320" w:line="360" w:lineRule="auto"/>
            <w:rPr>
              <w:rFonts w:ascii="Maiandra GD" w:eastAsia="Times New Roman" w:hAnsi="Maiandra GD"/>
              <w:sz w:val="24"/>
              <w:szCs w:val="24"/>
            </w:rPr>
          </w:pPr>
          <w:r w:rsidRPr="00E14AE6">
            <w:rPr>
              <w:rFonts w:ascii="Maiandra GD" w:eastAsia="Times New Roman" w:hAnsi="Maiandra GD"/>
              <w:sz w:val="24"/>
              <w:szCs w:val="24"/>
            </w:rPr>
            <w:t xml:space="preserve">Luan, Y. and Lin, S. (2019) ‘Research on Text Classification Based on CNN and LSTM’, in </w:t>
          </w:r>
          <w:r w:rsidRPr="00E14AE6">
            <w:rPr>
              <w:rFonts w:ascii="Maiandra GD" w:eastAsia="Times New Roman" w:hAnsi="Maiandra GD"/>
              <w:i/>
              <w:iCs/>
              <w:sz w:val="24"/>
              <w:szCs w:val="24"/>
            </w:rPr>
            <w:t>2019 IEEE International Conference on Artificial Intelligence and Computer Applications (ICAICA)</w:t>
          </w:r>
          <w:r w:rsidRPr="00E14AE6">
            <w:rPr>
              <w:rFonts w:ascii="Maiandra GD" w:eastAsia="Times New Roman" w:hAnsi="Maiandra GD"/>
              <w:sz w:val="24"/>
              <w:szCs w:val="24"/>
            </w:rPr>
            <w:t>. IEEE, pp. 352–355. Available at:</w:t>
          </w:r>
          <w:r w:rsidR="00203E22">
            <w:rPr>
              <w:rFonts w:ascii="Maiandra GD" w:eastAsia="Times New Roman" w:hAnsi="Maiandra GD"/>
              <w:sz w:val="24"/>
              <w:szCs w:val="24"/>
            </w:rPr>
            <w:t xml:space="preserve"> </w:t>
          </w:r>
          <w:hyperlink r:id="rId10" w:history="1">
            <w:r w:rsidR="00203E22" w:rsidRPr="00B8235B">
              <w:rPr>
                <w:rStyle w:val="Hyperlink"/>
                <w:rFonts w:ascii="Maiandra GD" w:eastAsia="Times New Roman" w:hAnsi="Maiandra GD"/>
                <w:sz w:val="24"/>
                <w:szCs w:val="24"/>
              </w:rPr>
              <w:t>https://doi.org/10.1109/ICAICA.2019.8873454</w:t>
            </w:r>
          </w:hyperlink>
          <w:r w:rsidRPr="00E14AE6">
            <w:rPr>
              <w:rFonts w:ascii="Maiandra GD" w:eastAsia="Times New Roman" w:hAnsi="Maiandra GD"/>
              <w:sz w:val="24"/>
              <w:szCs w:val="24"/>
            </w:rPr>
            <w:t>.</w:t>
          </w:r>
        </w:p>
        <w:p w14:paraId="1C320612" w14:textId="0B040B0A" w:rsidR="00F21FAF" w:rsidRPr="00E14AE6" w:rsidRDefault="00F21FAF" w:rsidP="00203E22">
          <w:pPr>
            <w:spacing w:after="320" w:line="360" w:lineRule="auto"/>
            <w:rPr>
              <w:rFonts w:ascii="Maiandra GD" w:eastAsia="Times New Roman" w:hAnsi="Maiandra GD"/>
              <w:sz w:val="24"/>
              <w:szCs w:val="24"/>
            </w:rPr>
          </w:pPr>
          <w:r w:rsidRPr="00E14AE6">
            <w:rPr>
              <w:rFonts w:ascii="Maiandra GD" w:eastAsia="Times New Roman" w:hAnsi="Maiandra GD"/>
              <w:sz w:val="24"/>
              <w:szCs w:val="24"/>
            </w:rPr>
            <w:t xml:space="preserve">Yang, S., Yu, X. and Zhou, Y. (2020) ‘LSTM and GRU Neural Network Performance Comparison Study: Taking Yelp Review Dataset as an Example’, in </w:t>
          </w:r>
          <w:r w:rsidRPr="00E14AE6">
            <w:rPr>
              <w:rFonts w:ascii="Maiandra GD" w:eastAsia="Times New Roman" w:hAnsi="Maiandra GD"/>
              <w:i/>
              <w:iCs/>
              <w:sz w:val="24"/>
              <w:szCs w:val="24"/>
            </w:rPr>
            <w:t>2020 International Workshop on Electronic Communication and Artificial Intelligence (IWECAI)</w:t>
          </w:r>
          <w:r w:rsidRPr="00E14AE6">
            <w:rPr>
              <w:rFonts w:ascii="Maiandra GD" w:eastAsia="Times New Roman" w:hAnsi="Maiandra GD"/>
              <w:sz w:val="24"/>
              <w:szCs w:val="24"/>
            </w:rPr>
            <w:t xml:space="preserve">. IEEE, pp. 98–101. Available at: </w:t>
          </w:r>
          <w:hyperlink r:id="rId11" w:history="1">
            <w:r w:rsidRPr="00E14AE6">
              <w:rPr>
                <w:rStyle w:val="Hyperlink"/>
                <w:rFonts w:ascii="Maiandra GD" w:eastAsia="Times New Roman" w:hAnsi="Maiandra GD"/>
                <w:sz w:val="24"/>
                <w:szCs w:val="24"/>
              </w:rPr>
              <w:t>https://doi.org/10.1109/IWECAI50956.2020.00027</w:t>
            </w:r>
          </w:hyperlink>
          <w:r w:rsidRPr="00E14AE6">
            <w:rPr>
              <w:rFonts w:ascii="Maiandra GD" w:eastAsia="Times New Roman" w:hAnsi="Maiandra GD"/>
              <w:sz w:val="24"/>
              <w:szCs w:val="24"/>
            </w:rPr>
            <w:t>.</w:t>
          </w:r>
        </w:p>
        <w:p w14:paraId="57F2B2D0" w14:textId="7A32D436" w:rsidR="00F21FAF" w:rsidRPr="00E14AE6" w:rsidRDefault="00F21FAF" w:rsidP="00203E22">
          <w:pPr>
            <w:spacing w:after="320" w:line="360" w:lineRule="auto"/>
            <w:rPr>
              <w:rFonts w:ascii="Maiandra GD" w:eastAsia="Times New Roman" w:hAnsi="Maiandra GD"/>
              <w:sz w:val="24"/>
              <w:szCs w:val="24"/>
            </w:rPr>
          </w:pPr>
          <w:r w:rsidRPr="00E14AE6">
            <w:rPr>
              <w:rFonts w:ascii="Maiandra GD" w:eastAsia="Times New Roman" w:hAnsi="Maiandra GD"/>
              <w:sz w:val="24"/>
              <w:szCs w:val="24"/>
            </w:rPr>
            <w:t xml:space="preserve">Yu, Y. </w:t>
          </w:r>
          <w:r w:rsidRPr="00E14AE6">
            <w:rPr>
              <w:rFonts w:ascii="Maiandra GD" w:eastAsia="Times New Roman" w:hAnsi="Maiandra GD"/>
              <w:i/>
              <w:iCs/>
              <w:sz w:val="24"/>
              <w:szCs w:val="24"/>
            </w:rPr>
            <w:t>et al.</w:t>
          </w:r>
          <w:r w:rsidRPr="00E14AE6">
            <w:rPr>
              <w:rFonts w:ascii="Maiandra GD" w:eastAsia="Times New Roman" w:hAnsi="Maiandra GD"/>
              <w:sz w:val="24"/>
              <w:szCs w:val="24"/>
            </w:rPr>
            <w:t xml:space="preserve"> (2019) ‘A Review of Recurrent Neural Networks: LSTM Cells and Network Architectures’, </w:t>
          </w:r>
          <w:r w:rsidRPr="00E14AE6">
            <w:rPr>
              <w:rFonts w:ascii="Maiandra GD" w:eastAsia="Times New Roman" w:hAnsi="Maiandra GD"/>
              <w:i/>
              <w:iCs/>
              <w:sz w:val="24"/>
              <w:szCs w:val="24"/>
            </w:rPr>
            <w:t>Neural Computation</w:t>
          </w:r>
          <w:r w:rsidRPr="00E14AE6">
            <w:rPr>
              <w:rFonts w:ascii="Maiandra GD" w:eastAsia="Times New Roman" w:hAnsi="Maiandra GD"/>
              <w:sz w:val="24"/>
              <w:szCs w:val="24"/>
            </w:rPr>
            <w:t xml:space="preserve">, 31(7), pp. 1235–1270. Available at: </w:t>
          </w:r>
          <w:hyperlink r:id="rId12" w:history="1">
            <w:r w:rsidRPr="00E14AE6">
              <w:rPr>
                <w:rStyle w:val="Hyperlink"/>
                <w:rFonts w:ascii="Maiandra GD" w:eastAsia="Times New Roman" w:hAnsi="Maiandra GD"/>
                <w:sz w:val="24"/>
                <w:szCs w:val="24"/>
              </w:rPr>
              <w:t>https://doi.org/10.1162/neco_a_01199</w:t>
            </w:r>
          </w:hyperlink>
          <w:r w:rsidRPr="00E14AE6">
            <w:rPr>
              <w:rFonts w:ascii="Maiandra GD" w:eastAsia="Times New Roman" w:hAnsi="Maiandra GD"/>
              <w:sz w:val="24"/>
              <w:szCs w:val="24"/>
            </w:rPr>
            <w:t>.</w:t>
          </w:r>
        </w:p>
        <w:p w14:paraId="2153556A" w14:textId="44BAF0A3" w:rsidR="00881B3E" w:rsidRDefault="00881B3E" w:rsidP="00203E22">
          <w:pPr>
            <w:tabs>
              <w:tab w:val="center" w:pos="4680"/>
            </w:tabs>
            <w:spacing w:after="320" w:line="360" w:lineRule="auto"/>
            <w:jc w:val="both"/>
            <w:rPr>
              <w:rFonts w:ascii="Maiandra GD" w:eastAsia="Times New Roman" w:hAnsi="Maiandra GD"/>
              <w:sz w:val="24"/>
              <w:szCs w:val="24"/>
            </w:rPr>
          </w:pPr>
          <w:r w:rsidRPr="00881B3E">
            <w:rPr>
              <w:rFonts w:ascii="Maiandra GD" w:eastAsia="Times New Roman" w:hAnsi="Maiandra GD"/>
              <w:sz w:val="24"/>
              <w:szCs w:val="24"/>
            </w:rPr>
            <w:lastRenderedPageBreak/>
            <w:t xml:space="preserve">Fazlija, B. and Harder, P., 2022. Using Financial News Sentiment for Stock Price Direction Prediction. Mathematics, 10(13), p.2156. Available at: </w:t>
          </w:r>
          <w:hyperlink r:id="rId13" w:history="1">
            <w:r w:rsidR="00561CB8" w:rsidRPr="00B8235B">
              <w:rPr>
                <w:rStyle w:val="Hyperlink"/>
                <w:rFonts w:ascii="Maiandra GD" w:eastAsia="Times New Roman" w:hAnsi="Maiandra GD"/>
                <w:sz w:val="24"/>
                <w:szCs w:val="24"/>
              </w:rPr>
              <w:t>https://doi.org/10.3390/math10132156</w:t>
            </w:r>
          </w:hyperlink>
          <w:r w:rsidRPr="00881B3E">
            <w:rPr>
              <w:rFonts w:ascii="Maiandra GD" w:eastAsia="Times New Roman" w:hAnsi="Maiandra GD"/>
              <w:sz w:val="24"/>
              <w:szCs w:val="24"/>
            </w:rPr>
            <w:t>.</w:t>
          </w:r>
        </w:p>
        <w:p w14:paraId="5BC7BB8A" w14:textId="439A5B9B" w:rsidR="00052A7C" w:rsidRPr="00B91640" w:rsidRDefault="000C4A2D" w:rsidP="00B91640">
          <w:pPr>
            <w:tabs>
              <w:tab w:val="center" w:pos="4680"/>
            </w:tabs>
            <w:spacing w:after="320" w:line="360" w:lineRule="auto"/>
            <w:jc w:val="both"/>
            <w:rPr>
              <w:rFonts w:ascii="Maiandra GD" w:eastAsia="Times New Roman" w:hAnsi="Maiandra GD"/>
              <w:sz w:val="24"/>
              <w:szCs w:val="24"/>
            </w:rPr>
          </w:pPr>
          <w:r w:rsidRPr="000C4A2D">
            <w:rPr>
              <w:rFonts w:ascii="Maiandra GD" w:eastAsia="Times New Roman" w:hAnsi="Maiandra GD"/>
              <w:sz w:val="24"/>
              <w:szCs w:val="24"/>
            </w:rPr>
            <w:t xml:space="preserve">Weiss, G., Goldberg, Y. and Yahav, E., 2018. On the practical computational power of finite precision RNNs for language recognition. arXiv preprint arXiv:1805.04908. Available at: </w:t>
          </w:r>
          <w:hyperlink r:id="rId14" w:history="1">
            <w:r w:rsidRPr="00B8235B">
              <w:rPr>
                <w:rStyle w:val="Hyperlink"/>
                <w:rFonts w:ascii="Maiandra GD" w:eastAsia="Times New Roman" w:hAnsi="Maiandra GD"/>
                <w:sz w:val="24"/>
                <w:szCs w:val="24"/>
              </w:rPr>
              <w:t>https://arxiv.org/abs/1805.04908</w:t>
            </w:r>
          </w:hyperlink>
          <w:r w:rsidRPr="000C4A2D">
            <w:rPr>
              <w:rFonts w:ascii="Maiandra GD" w:eastAsia="Times New Roman" w:hAnsi="Maiandra GD"/>
              <w:sz w:val="24"/>
              <w:szCs w:val="24"/>
            </w:rPr>
            <w:t>.</w:t>
          </w:r>
        </w:p>
      </w:sdtContent>
    </w:sdt>
    <w:sectPr w:rsidR="00052A7C" w:rsidRPr="00B9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246AC"/>
    <w:multiLevelType w:val="multilevel"/>
    <w:tmpl w:val="F52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67B22"/>
    <w:multiLevelType w:val="multilevel"/>
    <w:tmpl w:val="118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D4434"/>
    <w:multiLevelType w:val="multilevel"/>
    <w:tmpl w:val="8E2A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917AE"/>
    <w:multiLevelType w:val="multilevel"/>
    <w:tmpl w:val="2840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0686B"/>
    <w:multiLevelType w:val="multilevel"/>
    <w:tmpl w:val="61A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04F60"/>
    <w:multiLevelType w:val="multilevel"/>
    <w:tmpl w:val="ABEE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D465D"/>
    <w:multiLevelType w:val="multilevel"/>
    <w:tmpl w:val="2C32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3781">
    <w:abstractNumId w:val="5"/>
  </w:num>
  <w:num w:numId="2" w16cid:durableId="325280967">
    <w:abstractNumId w:val="1"/>
  </w:num>
  <w:num w:numId="3" w16cid:durableId="1094548202">
    <w:abstractNumId w:val="6"/>
  </w:num>
  <w:num w:numId="4" w16cid:durableId="1427192676">
    <w:abstractNumId w:val="2"/>
  </w:num>
  <w:num w:numId="5" w16cid:durableId="96365833">
    <w:abstractNumId w:val="0"/>
  </w:num>
  <w:num w:numId="6" w16cid:durableId="2045596579">
    <w:abstractNumId w:val="3"/>
  </w:num>
  <w:num w:numId="7" w16cid:durableId="1443111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44"/>
    <w:rsid w:val="0000513D"/>
    <w:rsid w:val="000301BB"/>
    <w:rsid w:val="00052A7C"/>
    <w:rsid w:val="00066F24"/>
    <w:rsid w:val="00081FBB"/>
    <w:rsid w:val="00087E9B"/>
    <w:rsid w:val="000A7644"/>
    <w:rsid w:val="000C4A2D"/>
    <w:rsid w:val="001012E0"/>
    <w:rsid w:val="00113BCF"/>
    <w:rsid w:val="00131384"/>
    <w:rsid w:val="0016111C"/>
    <w:rsid w:val="00163B3F"/>
    <w:rsid w:val="00183F46"/>
    <w:rsid w:val="00185581"/>
    <w:rsid w:val="00203E22"/>
    <w:rsid w:val="00226E17"/>
    <w:rsid w:val="002A4946"/>
    <w:rsid w:val="002C2DE6"/>
    <w:rsid w:val="002C74F9"/>
    <w:rsid w:val="002E3717"/>
    <w:rsid w:val="00311DF0"/>
    <w:rsid w:val="004117AD"/>
    <w:rsid w:val="004173DF"/>
    <w:rsid w:val="0046292F"/>
    <w:rsid w:val="00484EFC"/>
    <w:rsid w:val="004D6DE1"/>
    <w:rsid w:val="004F1668"/>
    <w:rsid w:val="00552C55"/>
    <w:rsid w:val="00554746"/>
    <w:rsid w:val="00556B9C"/>
    <w:rsid w:val="00561CB8"/>
    <w:rsid w:val="00572008"/>
    <w:rsid w:val="00576391"/>
    <w:rsid w:val="00594AC2"/>
    <w:rsid w:val="00640CF2"/>
    <w:rsid w:val="0064102F"/>
    <w:rsid w:val="00651D5B"/>
    <w:rsid w:val="00654FF9"/>
    <w:rsid w:val="006613F8"/>
    <w:rsid w:val="006928D9"/>
    <w:rsid w:val="006A7F77"/>
    <w:rsid w:val="00704464"/>
    <w:rsid w:val="00721E69"/>
    <w:rsid w:val="00771FFC"/>
    <w:rsid w:val="00795C1D"/>
    <w:rsid w:val="00796D02"/>
    <w:rsid w:val="0081261A"/>
    <w:rsid w:val="00855906"/>
    <w:rsid w:val="00881B3E"/>
    <w:rsid w:val="0089522E"/>
    <w:rsid w:val="008D5762"/>
    <w:rsid w:val="008E03E3"/>
    <w:rsid w:val="008E7759"/>
    <w:rsid w:val="008F4EBD"/>
    <w:rsid w:val="00926BAB"/>
    <w:rsid w:val="0093511A"/>
    <w:rsid w:val="00965FC1"/>
    <w:rsid w:val="009A1B16"/>
    <w:rsid w:val="009B4660"/>
    <w:rsid w:val="009C31F0"/>
    <w:rsid w:val="009D1EDD"/>
    <w:rsid w:val="00A16604"/>
    <w:rsid w:val="00A22467"/>
    <w:rsid w:val="00A42D5C"/>
    <w:rsid w:val="00A52430"/>
    <w:rsid w:val="00AF7017"/>
    <w:rsid w:val="00B0237F"/>
    <w:rsid w:val="00B061EE"/>
    <w:rsid w:val="00B11C69"/>
    <w:rsid w:val="00B66596"/>
    <w:rsid w:val="00B91640"/>
    <w:rsid w:val="00BA5601"/>
    <w:rsid w:val="00BE76D2"/>
    <w:rsid w:val="00C03976"/>
    <w:rsid w:val="00C15040"/>
    <w:rsid w:val="00C31BF8"/>
    <w:rsid w:val="00C46D8C"/>
    <w:rsid w:val="00C65F2F"/>
    <w:rsid w:val="00C9353F"/>
    <w:rsid w:val="00CA2F85"/>
    <w:rsid w:val="00CB04BE"/>
    <w:rsid w:val="00CF3360"/>
    <w:rsid w:val="00D12D6F"/>
    <w:rsid w:val="00D31701"/>
    <w:rsid w:val="00D41F41"/>
    <w:rsid w:val="00D54E46"/>
    <w:rsid w:val="00D621C6"/>
    <w:rsid w:val="00D66B76"/>
    <w:rsid w:val="00D8405D"/>
    <w:rsid w:val="00DC6A94"/>
    <w:rsid w:val="00DE0A0B"/>
    <w:rsid w:val="00E1378B"/>
    <w:rsid w:val="00E14AE6"/>
    <w:rsid w:val="00E23E0D"/>
    <w:rsid w:val="00E307EC"/>
    <w:rsid w:val="00EA646F"/>
    <w:rsid w:val="00EC4CDC"/>
    <w:rsid w:val="00ED1EAF"/>
    <w:rsid w:val="00EF6904"/>
    <w:rsid w:val="00F0316F"/>
    <w:rsid w:val="00F07361"/>
    <w:rsid w:val="00F21FAF"/>
    <w:rsid w:val="00F278F5"/>
    <w:rsid w:val="00F52BDF"/>
    <w:rsid w:val="00FF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7CFA"/>
  <w15:chartTrackingRefBased/>
  <w15:docId w15:val="{AB6C2754-A39D-4614-9BAE-FCE3B9D1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7EC"/>
    <w:rPr>
      <w:color w:val="808080"/>
    </w:rPr>
  </w:style>
  <w:style w:type="character" w:styleId="Hyperlink">
    <w:name w:val="Hyperlink"/>
    <w:basedOn w:val="DefaultParagraphFont"/>
    <w:uiPriority w:val="99"/>
    <w:unhideWhenUsed/>
    <w:rsid w:val="00572008"/>
    <w:rPr>
      <w:color w:val="0563C1" w:themeColor="hyperlink"/>
      <w:u w:val="single"/>
    </w:rPr>
  </w:style>
  <w:style w:type="character" w:styleId="UnresolvedMention">
    <w:name w:val="Unresolved Mention"/>
    <w:basedOn w:val="DefaultParagraphFont"/>
    <w:uiPriority w:val="99"/>
    <w:semiHidden/>
    <w:unhideWhenUsed/>
    <w:rsid w:val="00572008"/>
    <w:rPr>
      <w:color w:val="605E5C"/>
      <w:shd w:val="clear" w:color="auto" w:fill="E1DFDD"/>
    </w:rPr>
  </w:style>
  <w:style w:type="table" w:styleId="TableGrid">
    <w:name w:val="Table Grid"/>
    <w:basedOn w:val="TableNormal"/>
    <w:uiPriority w:val="39"/>
    <w:rsid w:val="00EC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C4C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C4C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EC4C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2243">
      <w:bodyDiv w:val="1"/>
      <w:marLeft w:val="0"/>
      <w:marRight w:val="0"/>
      <w:marTop w:val="0"/>
      <w:marBottom w:val="0"/>
      <w:divBdr>
        <w:top w:val="none" w:sz="0" w:space="0" w:color="auto"/>
        <w:left w:val="none" w:sz="0" w:space="0" w:color="auto"/>
        <w:bottom w:val="none" w:sz="0" w:space="0" w:color="auto"/>
        <w:right w:val="none" w:sz="0" w:space="0" w:color="auto"/>
      </w:divBdr>
    </w:div>
    <w:div w:id="51118908">
      <w:bodyDiv w:val="1"/>
      <w:marLeft w:val="0"/>
      <w:marRight w:val="0"/>
      <w:marTop w:val="0"/>
      <w:marBottom w:val="0"/>
      <w:divBdr>
        <w:top w:val="none" w:sz="0" w:space="0" w:color="auto"/>
        <w:left w:val="none" w:sz="0" w:space="0" w:color="auto"/>
        <w:bottom w:val="none" w:sz="0" w:space="0" w:color="auto"/>
        <w:right w:val="none" w:sz="0" w:space="0" w:color="auto"/>
      </w:divBdr>
    </w:div>
    <w:div w:id="94400516">
      <w:bodyDiv w:val="1"/>
      <w:marLeft w:val="0"/>
      <w:marRight w:val="0"/>
      <w:marTop w:val="0"/>
      <w:marBottom w:val="0"/>
      <w:divBdr>
        <w:top w:val="none" w:sz="0" w:space="0" w:color="auto"/>
        <w:left w:val="none" w:sz="0" w:space="0" w:color="auto"/>
        <w:bottom w:val="none" w:sz="0" w:space="0" w:color="auto"/>
        <w:right w:val="none" w:sz="0" w:space="0" w:color="auto"/>
      </w:divBdr>
    </w:div>
    <w:div w:id="115803668">
      <w:bodyDiv w:val="1"/>
      <w:marLeft w:val="0"/>
      <w:marRight w:val="0"/>
      <w:marTop w:val="0"/>
      <w:marBottom w:val="0"/>
      <w:divBdr>
        <w:top w:val="none" w:sz="0" w:space="0" w:color="auto"/>
        <w:left w:val="none" w:sz="0" w:space="0" w:color="auto"/>
        <w:bottom w:val="none" w:sz="0" w:space="0" w:color="auto"/>
        <w:right w:val="none" w:sz="0" w:space="0" w:color="auto"/>
      </w:divBdr>
    </w:div>
    <w:div w:id="117457274">
      <w:bodyDiv w:val="1"/>
      <w:marLeft w:val="0"/>
      <w:marRight w:val="0"/>
      <w:marTop w:val="0"/>
      <w:marBottom w:val="0"/>
      <w:divBdr>
        <w:top w:val="none" w:sz="0" w:space="0" w:color="auto"/>
        <w:left w:val="none" w:sz="0" w:space="0" w:color="auto"/>
        <w:bottom w:val="none" w:sz="0" w:space="0" w:color="auto"/>
        <w:right w:val="none" w:sz="0" w:space="0" w:color="auto"/>
      </w:divBdr>
    </w:div>
    <w:div w:id="127943534">
      <w:bodyDiv w:val="1"/>
      <w:marLeft w:val="0"/>
      <w:marRight w:val="0"/>
      <w:marTop w:val="0"/>
      <w:marBottom w:val="0"/>
      <w:divBdr>
        <w:top w:val="none" w:sz="0" w:space="0" w:color="auto"/>
        <w:left w:val="none" w:sz="0" w:space="0" w:color="auto"/>
        <w:bottom w:val="none" w:sz="0" w:space="0" w:color="auto"/>
        <w:right w:val="none" w:sz="0" w:space="0" w:color="auto"/>
      </w:divBdr>
    </w:div>
    <w:div w:id="178550469">
      <w:bodyDiv w:val="1"/>
      <w:marLeft w:val="0"/>
      <w:marRight w:val="0"/>
      <w:marTop w:val="0"/>
      <w:marBottom w:val="0"/>
      <w:divBdr>
        <w:top w:val="none" w:sz="0" w:space="0" w:color="auto"/>
        <w:left w:val="none" w:sz="0" w:space="0" w:color="auto"/>
        <w:bottom w:val="none" w:sz="0" w:space="0" w:color="auto"/>
        <w:right w:val="none" w:sz="0" w:space="0" w:color="auto"/>
      </w:divBdr>
    </w:div>
    <w:div w:id="224070915">
      <w:bodyDiv w:val="1"/>
      <w:marLeft w:val="0"/>
      <w:marRight w:val="0"/>
      <w:marTop w:val="0"/>
      <w:marBottom w:val="0"/>
      <w:divBdr>
        <w:top w:val="none" w:sz="0" w:space="0" w:color="auto"/>
        <w:left w:val="none" w:sz="0" w:space="0" w:color="auto"/>
        <w:bottom w:val="none" w:sz="0" w:space="0" w:color="auto"/>
        <w:right w:val="none" w:sz="0" w:space="0" w:color="auto"/>
      </w:divBdr>
    </w:div>
    <w:div w:id="254632380">
      <w:bodyDiv w:val="1"/>
      <w:marLeft w:val="0"/>
      <w:marRight w:val="0"/>
      <w:marTop w:val="0"/>
      <w:marBottom w:val="0"/>
      <w:divBdr>
        <w:top w:val="none" w:sz="0" w:space="0" w:color="auto"/>
        <w:left w:val="none" w:sz="0" w:space="0" w:color="auto"/>
        <w:bottom w:val="none" w:sz="0" w:space="0" w:color="auto"/>
        <w:right w:val="none" w:sz="0" w:space="0" w:color="auto"/>
      </w:divBdr>
    </w:div>
    <w:div w:id="277419632">
      <w:bodyDiv w:val="1"/>
      <w:marLeft w:val="0"/>
      <w:marRight w:val="0"/>
      <w:marTop w:val="0"/>
      <w:marBottom w:val="0"/>
      <w:divBdr>
        <w:top w:val="none" w:sz="0" w:space="0" w:color="auto"/>
        <w:left w:val="none" w:sz="0" w:space="0" w:color="auto"/>
        <w:bottom w:val="none" w:sz="0" w:space="0" w:color="auto"/>
        <w:right w:val="none" w:sz="0" w:space="0" w:color="auto"/>
      </w:divBdr>
    </w:div>
    <w:div w:id="287971993">
      <w:bodyDiv w:val="1"/>
      <w:marLeft w:val="0"/>
      <w:marRight w:val="0"/>
      <w:marTop w:val="0"/>
      <w:marBottom w:val="0"/>
      <w:divBdr>
        <w:top w:val="none" w:sz="0" w:space="0" w:color="auto"/>
        <w:left w:val="none" w:sz="0" w:space="0" w:color="auto"/>
        <w:bottom w:val="none" w:sz="0" w:space="0" w:color="auto"/>
        <w:right w:val="none" w:sz="0" w:space="0" w:color="auto"/>
      </w:divBdr>
      <w:divsChild>
        <w:div w:id="140191970">
          <w:marLeft w:val="0"/>
          <w:marRight w:val="0"/>
          <w:marTop w:val="0"/>
          <w:marBottom w:val="0"/>
          <w:divBdr>
            <w:top w:val="none" w:sz="0" w:space="0" w:color="auto"/>
            <w:left w:val="none" w:sz="0" w:space="0" w:color="auto"/>
            <w:bottom w:val="none" w:sz="0" w:space="0" w:color="auto"/>
            <w:right w:val="none" w:sz="0" w:space="0" w:color="auto"/>
          </w:divBdr>
        </w:div>
        <w:div w:id="1877690473">
          <w:marLeft w:val="0"/>
          <w:marRight w:val="0"/>
          <w:marTop w:val="0"/>
          <w:marBottom w:val="0"/>
          <w:divBdr>
            <w:top w:val="none" w:sz="0" w:space="0" w:color="auto"/>
            <w:left w:val="none" w:sz="0" w:space="0" w:color="auto"/>
            <w:bottom w:val="none" w:sz="0" w:space="0" w:color="auto"/>
            <w:right w:val="none" w:sz="0" w:space="0" w:color="auto"/>
          </w:divBdr>
        </w:div>
        <w:div w:id="2108580243">
          <w:marLeft w:val="0"/>
          <w:marRight w:val="0"/>
          <w:marTop w:val="0"/>
          <w:marBottom w:val="0"/>
          <w:divBdr>
            <w:top w:val="none" w:sz="0" w:space="0" w:color="auto"/>
            <w:left w:val="none" w:sz="0" w:space="0" w:color="auto"/>
            <w:bottom w:val="none" w:sz="0" w:space="0" w:color="auto"/>
            <w:right w:val="none" w:sz="0" w:space="0" w:color="auto"/>
          </w:divBdr>
        </w:div>
      </w:divsChild>
    </w:div>
    <w:div w:id="296574343">
      <w:bodyDiv w:val="1"/>
      <w:marLeft w:val="0"/>
      <w:marRight w:val="0"/>
      <w:marTop w:val="0"/>
      <w:marBottom w:val="0"/>
      <w:divBdr>
        <w:top w:val="none" w:sz="0" w:space="0" w:color="auto"/>
        <w:left w:val="none" w:sz="0" w:space="0" w:color="auto"/>
        <w:bottom w:val="none" w:sz="0" w:space="0" w:color="auto"/>
        <w:right w:val="none" w:sz="0" w:space="0" w:color="auto"/>
      </w:divBdr>
    </w:div>
    <w:div w:id="315763710">
      <w:bodyDiv w:val="1"/>
      <w:marLeft w:val="0"/>
      <w:marRight w:val="0"/>
      <w:marTop w:val="0"/>
      <w:marBottom w:val="0"/>
      <w:divBdr>
        <w:top w:val="none" w:sz="0" w:space="0" w:color="auto"/>
        <w:left w:val="none" w:sz="0" w:space="0" w:color="auto"/>
        <w:bottom w:val="none" w:sz="0" w:space="0" w:color="auto"/>
        <w:right w:val="none" w:sz="0" w:space="0" w:color="auto"/>
      </w:divBdr>
      <w:divsChild>
        <w:div w:id="380908734">
          <w:marLeft w:val="0"/>
          <w:marRight w:val="0"/>
          <w:marTop w:val="0"/>
          <w:marBottom w:val="0"/>
          <w:divBdr>
            <w:top w:val="none" w:sz="0" w:space="0" w:color="auto"/>
            <w:left w:val="none" w:sz="0" w:space="0" w:color="auto"/>
            <w:bottom w:val="none" w:sz="0" w:space="0" w:color="auto"/>
            <w:right w:val="none" w:sz="0" w:space="0" w:color="auto"/>
          </w:divBdr>
        </w:div>
        <w:div w:id="529689398">
          <w:marLeft w:val="0"/>
          <w:marRight w:val="0"/>
          <w:marTop w:val="0"/>
          <w:marBottom w:val="0"/>
          <w:divBdr>
            <w:top w:val="none" w:sz="0" w:space="0" w:color="auto"/>
            <w:left w:val="none" w:sz="0" w:space="0" w:color="auto"/>
            <w:bottom w:val="none" w:sz="0" w:space="0" w:color="auto"/>
            <w:right w:val="none" w:sz="0" w:space="0" w:color="auto"/>
          </w:divBdr>
        </w:div>
        <w:div w:id="2022127133">
          <w:marLeft w:val="0"/>
          <w:marRight w:val="0"/>
          <w:marTop w:val="0"/>
          <w:marBottom w:val="0"/>
          <w:divBdr>
            <w:top w:val="none" w:sz="0" w:space="0" w:color="auto"/>
            <w:left w:val="none" w:sz="0" w:space="0" w:color="auto"/>
            <w:bottom w:val="none" w:sz="0" w:space="0" w:color="auto"/>
            <w:right w:val="none" w:sz="0" w:space="0" w:color="auto"/>
          </w:divBdr>
        </w:div>
      </w:divsChild>
    </w:div>
    <w:div w:id="364528026">
      <w:bodyDiv w:val="1"/>
      <w:marLeft w:val="0"/>
      <w:marRight w:val="0"/>
      <w:marTop w:val="0"/>
      <w:marBottom w:val="0"/>
      <w:divBdr>
        <w:top w:val="none" w:sz="0" w:space="0" w:color="auto"/>
        <w:left w:val="none" w:sz="0" w:space="0" w:color="auto"/>
        <w:bottom w:val="none" w:sz="0" w:space="0" w:color="auto"/>
        <w:right w:val="none" w:sz="0" w:space="0" w:color="auto"/>
      </w:divBdr>
    </w:div>
    <w:div w:id="425272124">
      <w:bodyDiv w:val="1"/>
      <w:marLeft w:val="0"/>
      <w:marRight w:val="0"/>
      <w:marTop w:val="0"/>
      <w:marBottom w:val="0"/>
      <w:divBdr>
        <w:top w:val="none" w:sz="0" w:space="0" w:color="auto"/>
        <w:left w:val="none" w:sz="0" w:space="0" w:color="auto"/>
        <w:bottom w:val="none" w:sz="0" w:space="0" w:color="auto"/>
        <w:right w:val="none" w:sz="0" w:space="0" w:color="auto"/>
      </w:divBdr>
    </w:div>
    <w:div w:id="432630191">
      <w:bodyDiv w:val="1"/>
      <w:marLeft w:val="0"/>
      <w:marRight w:val="0"/>
      <w:marTop w:val="0"/>
      <w:marBottom w:val="0"/>
      <w:divBdr>
        <w:top w:val="none" w:sz="0" w:space="0" w:color="auto"/>
        <w:left w:val="none" w:sz="0" w:space="0" w:color="auto"/>
        <w:bottom w:val="none" w:sz="0" w:space="0" w:color="auto"/>
        <w:right w:val="none" w:sz="0" w:space="0" w:color="auto"/>
      </w:divBdr>
    </w:div>
    <w:div w:id="446315489">
      <w:bodyDiv w:val="1"/>
      <w:marLeft w:val="0"/>
      <w:marRight w:val="0"/>
      <w:marTop w:val="0"/>
      <w:marBottom w:val="0"/>
      <w:divBdr>
        <w:top w:val="none" w:sz="0" w:space="0" w:color="auto"/>
        <w:left w:val="none" w:sz="0" w:space="0" w:color="auto"/>
        <w:bottom w:val="none" w:sz="0" w:space="0" w:color="auto"/>
        <w:right w:val="none" w:sz="0" w:space="0" w:color="auto"/>
      </w:divBdr>
      <w:divsChild>
        <w:div w:id="539711141">
          <w:marLeft w:val="0"/>
          <w:marRight w:val="0"/>
          <w:marTop w:val="0"/>
          <w:marBottom w:val="0"/>
          <w:divBdr>
            <w:top w:val="none" w:sz="0" w:space="0" w:color="auto"/>
            <w:left w:val="none" w:sz="0" w:space="0" w:color="auto"/>
            <w:bottom w:val="none" w:sz="0" w:space="0" w:color="auto"/>
            <w:right w:val="none" w:sz="0" w:space="0" w:color="auto"/>
          </w:divBdr>
        </w:div>
        <w:div w:id="1114980007">
          <w:marLeft w:val="0"/>
          <w:marRight w:val="0"/>
          <w:marTop w:val="0"/>
          <w:marBottom w:val="0"/>
          <w:divBdr>
            <w:top w:val="none" w:sz="0" w:space="0" w:color="auto"/>
            <w:left w:val="none" w:sz="0" w:space="0" w:color="auto"/>
            <w:bottom w:val="none" w:sz="0" w:space="0" w:color="auto"/>
            <w:right w:val="none" w:sz="0" w:space="0" w:color="auto"/>
          </w:divBdr>
        </w:div>
        <w:div w:id="1468233411">
          <w:marLeft w:val="0"/>
          <w:marRight w:val="0"/>
          <w:marTop w:val="0"/>
          <w:marBottom w:val="0"/>
          <w:divBdr>
            <w:top w:val="none" w:sz="0" w:space="0" w:color="auto"/>
            <w:left w:val="none" w:sz="0" w:space="0" w:color="auto"/>
            <w:bottom w:val="none" w:sz="0" w:space="0" w:color="auto"/>
            <w:right w:val="none" w:sz="0" w:space="0" w:color="auto"/>
          </w:divBdr>
        </w:div>
        <w:div w:id="1680425881">
          <w:marLeft w:val="0"/>
          <w:marRight w:val="0"/>
          <w:marTop w:val="0"/>
          <w:marBottom w:val="0"/>
          <w:divBdr>
            <w:top w:val="none" w:sz="0" w:space="0" w:color="auto"/>
            <w:left w:val="none" w:sz="0" w:space="0" w:color="auto"/>
            <w:bottom w:val="none" w:sz="0" w:space="0" w:color="auto"/>
            <w:right w:val="none" w:sz="0" w:space="0" w:color="auto"/>
          </w:divBdr>
        </w:div>
      </w:divsChild>
    </w:div>
    <w:div w:id="448663411">
      <w:bodyDiv w:val="1"/>
      <w:marLeft w:val="0"/>
      <w:marRight w:val="0"/>
      <w:marTop w:val="0"/>
      <w:marBottom w:val="0"/>
      <w:divBdr>
        <w:top w:val="none" w:sz="0" w:space="0" w:color="auto"/>
        <w:left w:val="none" w:sz="0" w:space="0" w:color="auto"/>
        <w:bottom w:val="none" w:sz="0" w:space="0" w:color="auto"/>
        <w:right w:val="none" w:sz="0" w:space="0" w:color="auto"/>
      </w:divBdr>
    </w:div>
    <w:div w:id="486283806">
      <w:bodyDiv w:val="1"/>
      <w:marLeft w:val="0"/>
      <w:marRight w:val="0"/>
      <w:marTop w:val="0"/>
      <w:marBottom w:val="0"/>
      <w:divBdr>
        <w:top w:val="none" w:sz="0" w:space="0" w:color="auto"/>
        <w:left w:val="none" w:sz="0" w:space="0" w:color="auto"/>
        <w:bottom w:val="none" w:sz="0" w:space="0" w:color="auto"/>
        <w:right w:val="none" w:sz="0" w:space="0" w:color="auto"/>
      </w:divBdr>
    </w:div>
    <w:div w:id="518861350">
      <w:bodyDiv w:val="1"/>
      <w:marLeft w:val="0"/>
      <w:marRight w:val="0"/>
      <w:marTop w:val="0"/>
      <w:marBottom w:val="0"/>
      <w:divBdr>
        <w:top w:val="none" w:sz="0" w:space="0" w:color="auto"/>
        <w:left w:val="none" w:sz="0" w:space="0" w:color="auto"/>
        <w:bottom w:val="none" w:sz="0" w:space="0" w:color="auto"/>
        <w:right w:val="none" w:sz="0" w:space="0" w:color="auto"/>
      </w:divBdr>
    </w:div>
    <w:div w:id="523396929">
      <w:bodyDiv w:val="1"/>
      <w:marLeft w:val="0"/>
      <w:marRight w:val="0"/>
      <w:marTop w:val="0"/>
      <w:marBottom w:val="0"/>
      <w:divBdr>
        <w:top w:val="none" w:sz="0" w:space="0" w:color="auto"/>
        <w:left w:val="none" w:sz="0" w:space="0" w:color="auto"/>
        <w:bottom w:val="none" w:sz="0" w:space="0" w:color="auto"/>
        <w:right w:val="none" w:sz="0" w:space="0" w:color="auto"/>
      </w:divBdr>
      <w:divsChild>
        <w:div w:id="189799531">
          <w:marLeft w:val="0"/>
          <w:marRight w:val="0"/>
          <w:marTop w:val="0"/>
          <w:marBottom w:val="0"/>
          <w:divBdr>
            <w:top w:val="none" w:sz="0" w:space="0" w:color="auto"/>
            <w:left w:val="none" w:sz="0" w:space="0" w:color="auto"/>
            <w:bottom w:val="none" w:sz="0" w:space="0" w:color="auto"/>
            <w:right w:val="none" w:sz="0" w:space="0" w:color="auto"/>
          </w:divBdr>
        </w:div>
        <w:div w:id="1013143702">
          <w:marLeft w:val="0"/>
          <w:marRight w:val="0"/>
          <w:marTop w:val="0"/>
          <w:marBottom w:val="0"/>
          <w:divBdr>
            <w:top w:val="none" w:sz="0" w:space="0" w:color="auto"/>
            <w:left w:val="none" w:sz="0" w:space="0" w:color="auto"/>
            <w:bottom w:val="none" w:sz="0" w:space="0" w:color="auto"/>
            <w:right w:val="none" w:sz="0" w:space="0" w:color="auto"/>
          </w:divBdr>
        </w:div>
        <w:div w:id="1368214357">
          <w:marLeft w:val="0"/>
          <w:marRight w:val="0"/>
          <w:marTop w:val="0"/>
          <w:marBottom w:val="0"/>
          <w:divBdr>
            <w:top w:val="none" w:sz="0" w:space="0" w:color="auto"/>
            <w:left w:val="none" w:sz="0" w:space="0" w:color="auto"/>
            <w:bottom w:val="none" w:sz="0" w:space="0" w:color="auto"/>
            <w:right w:val="none" w:sz="0" w:space="0" w:color="auto"/>
          </w:divBdr>
        </w:div>
      </w:divsChild>
    </w:div>
    <w:div w:id="615021624">
      <w:bodyDiv w:val="1"/>
      <w:marLeft w:val="0"/>
      <w:marRight w:val="0"/>
      <w:marTop w:val="0"/>
      <w:marBottom w:val="0"/>
      <w:divBdr>
        <w:top w:val="none" w:sz="0" w:space="0" w:color="auto"/>
        <w:left w:val="none" w:sz="0" w:space="0" w:color="auto"/>
        <w:bottom w:val="none" w:sz="0" w:space="0" w:color="auto"/>
        <w:right w:val="none" w:sz="0" w:space="0" w:color="auto"/>
      </w:divBdr>
    </w:div>
    <w:div w:id="638388939">
      <w:bodyDiv w:val="1"/>
      <w:marLeft w:val="0"/>
      <w:marRight w:val="0"/>
      <w:marTop w:val="0"/>
      <w:marBottom w:val="0"/>
      <w:divBdr>
        <w:top w:val="none" w:sz="0" w:space="0" w:color="auto"/>
        <w:left w:val="none" w:sz="0" w:space="0" w:color="auto"/>
        <w:bottom w:val="none" w:sz="0" w:space="0" w:color="auto"/>
        <w:right w:val="none" w:sz="0" w:space="0" w:color="auto"/>
      </w:divBdr>
      <w:divsChild>
        <w:div w:id="136798690">
          <w:marLeft w:val="0"/>
          <w:marRight w:val="0"/>
          <w:marTop w:val="0"/>
          <w:marBottom w:val="0"/>
          <w:divBdr>
            <w:top w:val="none" w:sz="0" w:space="0" w:color="auto"/>
            <w:left w:val="none" w:sz="0" w:space="0" w:color="auto"/>
            <w:bottom w:val="none" w:sz="0" w:space="0" w:color="auto"/>
            <w:right w:val="none" w:sz="0" w:space="0" w:color="auto"/>
          </w:divBdr>
        </w:div>
        <w:div w:id="941571289">
          <w:marLeft w:val="0"/>
          <w:marRight w:val="0"/>
          <w:marTop w:val="0"/>
          <w:marBottom w:val="0"/>
          <w:divBdr>
            <w:top w:val="none" w:sz="0" w:space="0" w:color="auto"/>
            <w:left w:val="none" w:sz="0" w:space="0" w:color="auto"/>
            <w:bottom w:val="none" w:sz="0" w:space="0" w:color="auto"/>
            <w:right w:val="none" w:sz="0" w:space="0" w:color="auto"/>
          </w:divBdr>
        </w:div>
        <w:div w:id="1168443884">
          <w:marLeft w:val="0"/>
          <w:marRight w:val="0"/>
          <w:marTop w:val="0"/>
          <w:marBottom w:val="0"/>
          <w:divBdr>
            <w:top w:val="none" w:sz="0" w:space="0" w:color="auto"/>
            <w:left w:val="none" w:sz="0" w:space="0" w:color="auto"/>
            <w:bottom w:val="none" w:sz="0" w:space="0" w:color="auto"/>
            <w:right w:val="none" w:sz="0" w:space="0" w:color="auto"/>
          </w:divBdr>
        </w:div>
        <w:div w:id="1212229386">
          <w:marLeft w:val="0"/>
          <w:marRight w:val="0"/>
          <w:marTop w:val="0"/>
          <w:marBottom w:val="0"/>
          <w:divBdr>
            <w:top w:val="none" w:sz="0" w:space="0" w:color="auto"/>
            <w:left w:val="none" w:sz="0" w:space="0" w:color="auto"/>
            <w:bottom w:val="none" w:sz="0" w:space="0" w:color="auto"/>
            <w:right w:val="none" w:sz="0" w:space="0" w:color="auto"/>
          </w:divBdr>
        </w:div>
        <w:div w:id="1789086435">
          <w:marLeft w:val="0"/>
          <w:marRight w:val="0"/>
          <w:marTop w:val="0"/>
          <w:marBottom w:val="0"/>
          <w:divBdr>
            <w:top w:val="none" w:sz="0" w:space="0" w:color="auto"/>
            <w:left w:val="none" w:sz="0" w:space="0" w:color="auto"/>
            <w:bottom w:val="none" w:sz="0" w:space="0" w:color="auto"/>
            <w:right w:val="none" w:sz="0" w:space="0" w:color="auto"/>
          </w:divBdr>
        </w:div>
      </w:divsChild>
    </w:div>
    <w:div w:id="662392977">
      <w:bodyDiv w:val="1"/>
      <w:marLeft w:val="0"/>
      <w:marRight w:val="0"/>
      <w:marTop w:val="0"/>
      <w:marBottom w:val="0"/>
      <w:divBdr>
        <w:top w:val="none" w:sz="0" w:space="0" w:color="auto"/>
        <w:left w:val="none" w:sz="0" w:space="0" w:color="auto"/>
        <w:bottom w:val="none" w:sz="0" w:space="0" w:color="auto"/>
        <w:right w:val="none" w:sz="0" w:space="0" w:color="auto"/>
      </w:divBdr>
    </w:div>
    <w:div w:id="666791101">
      <w:bodyDiv w:val="1"/>
      <w:marLeft w:val="0"/>
      <w:marRight w:val="0"/>
      <w:marTop w:val="0"/>
      <w:marBottom w:val="0"/>
      <w:divBdr>
        <w:top w:val="none" w:sz="0" w:space="0" w:color="auto"/>
        <w:left w:val="none" w:sz="0" w:space="0" w:color="auto"/>
        <w:bottom w:val="none" w:sz="0" w:space="0" w:color="auto"/>
        <w:right w:val="none" w:sz="0" w:space="0" w:color="auto"/>
      </w:divBdr>
      <w:divsChild>
        <w:div w:id="1202133452">
          <w:marLeft w:val="0"/>
          <w:marRight w:val="0"/>
          <w:marTop w:val="0"/>
          <w:marBottom w:val="0"/>
          <w:divBdr>
            <w:top w:val="none" w:sz="0" w:space="0" w:color="auto"/>
            <w:left w:val="none" w:sz="0" w:space="0" w:color="auto"/>
            <w:bottom w:val="none" w:sz="0" w:space="0" w:color="auto"/>
            <w:right w:val="none" w:sz="0" w:space="0" w:color="auto"/>
          </w:divBdr>
        </w:div>
        <w:div w:id="1214854361">
          <w:marLeft w:val="0"/>
          <w:marRight w:val="0"/>
          <w:marTop w:val="0"/>
          <w:marBottom w:val="0"/>
          <w:divBdr>
            <w:top w:val="none" w:sz="0" w:space="0" w:color="auto"/>
            <w:left w:val="none" w:sz="0" w:space="0" w:color="auto"/>
            <w:bottom w:val="none" w:sz="0" w:space="0" w:color="auto"/>
            <w:right w:val="none" w:sz="0" w:space="0" w:color="auto"/>
          </w:divBdr>
        </w:div>
        <w:div w:id="1911306890">
          <w:marLeft w:val="0"/>
          <w:marRight w:val="0"/>
          <w:marTop w:val="0"/>
          <w:marBottom w:val="0"/>
          <w:divBdr>
            <w:top w:val="none" w:sz="0" w:space="0" w:color="auto"/>
            <w:left w:val="none" w:sz="0" w:space="0" w:color="auto"/>
            <w:bottom w:val="none" w:sz="0" w:space="0" w:color="auto"/>
            <w:right w:val="none" w:sz="0" w:space="0" w:color="auto"/>
          </w:divBdr>
        </w:div>
      </w:divsChild>
    </w:div>
    <w:div w:id="671296143">
      <w:bodyDiv w:val="1"/>
      <w:marLeft w:val="0"/>
      <w:marRight w:val="0"/>
      <w:marTop w:val="0"/>
      <w:marBottom w:val="0"/>
      <w:divBdr>
        <w:top w:val="none" w:sz="0" w:space="0" w:color="auto"/>
        <w:left w:val="none" w:sz="0" w:space="0" w:color="auto"/>
        <w:bottom w:val="none" w:sz="0" w:space="0" w:color="auto"/>
        <w:right w:val="none" w:sz="0" w:space="0" w:color="auto"/>
      </w:divBdr>
    </w:div>
    <w:div w:id="694384200">
      <w:bodyDiv w:val="1"/>
      <w:marLeft w:val="0"/>
      <w:marRight w:val="0"/>
      <w:marTop w:val="0"/>
      <w:marBottom w:val="0"/>
      <w:divBdr>
        <w:top w:val="none" w:sz="0" w:space="0" w:color="auto"/>
        <w:left w:val="none" w:sz="0" w:space="0" w:color="auto"/>
        <w:bottom w:val="none" w:sz="0" w:space="0" w:color="auto"/>
        <w:right w:val="none" w:sz="0" w:space="0" w:color="auto"/>
      </w:divBdr>
    </w:div>
    <w:div w:id="750196741">
      <w:bodyDiv w:val="1"/>
      <w:marLeft w:val="0"/>
      <w:marRight w:val="0"/>
      <w:marTop w:val="0"/>
      <w:marBottom w:val="0"/>
      <w:divBdr>
        <w:top w:val="none" w:sz="0" w:space="0" w:color="auto"/>
        <w:left w:val="none" w:sz="0" w:space="0" w:color="auto"/>
        <w:bottom w:val="none" w:sz="0" w:space="0" w:color="auto"/>
        <w:right w:val="none" w:sz="0" w:space="0" w:color="auto"/>
      </w:divBdr>
    </w:div>
    <w:div w:id="767119259">
      <w:bodyDiv w:val="1"/>
      <w:marLeft w:val="0"/>
      <w:marRight w:val="0"/>
      <w:marTop w:val="0"/>
      <w:marBottom w:val="0"/>
      <w:divBdr>
        <w:top w:val="none" w:sz="0" w:space="0" w:color="auto"/>
        <w:left w:val="none" w:sz="0" w:space="0" w:color="auto"/>
        <w:bottom w:val="none" w:sz="0" w:space="0" w:color="auto"/>
        <w:right w:val="none" w:sz="0" w:space="0" w:color="auto"/>
      </w:divBdr>
    </w:div>
    <w:div w:id="774062690">
      <w:bodyDiv w:val="1"/>
      <w:marLeft w:val="0"/>
      <w:marRight w:val="0"/>
      <w:marTop w:val="0"/>
      <w:marBottom w:val="0"/>
      <w:divBdr>
        <w:top w:val="none" w:sz="0" w:space="0" w:color="auto"/>
        <w:left w:val="none" w:sz="0" w:space="0" w:color="auto"/>
        <w:bottom w:val="none" w:sz="0" w:space="0" w:color="auto"/>
        <w:right w:val="none" w:sz="0" w:space="0" w:color="auto"/>
      </w:divBdr>
    </w:div>
    <w:div w:id="796411353">
      <w:bodyDiv w:val="1"/>
      <w:marLeft w:val="0"/>
      <w:marRight w:val="0"/>
      <w:marTop w:val="0"/>
      <w:marBottom w:val="0"/>
      <w:divBdr>
        <w:top w:val="none" w:sz="0" w:space="0" w:color="auto"/>
        <w:left w:val="none" w:sz="0" w:space="0" w:color="auto"/>
        <w:bottom w:val="none" w:sz="0" w:space="0" w:color="auto"/>
        <w:right w:val="none" w:sz="0" w:space="0" w:color="auto"/>
      </w:divBdr>
    </w:div>
    <w:div w:id="813256672">
      <w:bodyDiv w:val="1"/>
      <w:marLeft w:val="0"/>
      <w:marRight w:val="0"/>
      <w:marTop w:val="0"/>
      <w:marBottom w:val="0"/>
      <w:divBdr>
        <w:top w:val="none" w:sz="0" w:space="0" w:color="auto"/>
        <w:left w:val="none" w:sz="0" w:space="0" w:color="auto"/>
        <w:bottom w:val="none" w:sz="0" w:space="0" w:color="auto"/>
        <w:right w:val="none" w:sz="0" w:space="0" w:color="auto"/>
      </w:divBdr>
    </w:div>
    <w:div w:id="819922158">
      <w:bodyDiv w:val="1"/>
      <w:marLeft w:val="0"/>
      <w:marRight w:val="0"/>
      <w:marTop w:val="0"/>
      <w:marBottom w:val="0"/>
      <w:divBdr>
        <w:top w:val="none" w:sz="0" w:space="0" w:color="auto"/>
        <w:left w:val="none" w:sz="0" w:space="0" w:color="auto"/>
        <w:bottom w:val="none" w:sz="0" w:space="0" w:color="auto"/>
        <w:right w:val="none" w:sz="0" w:space="0" w:color="auto"/>
      </w:divBdr>
      <w:divsChild>
        <w:div w:id="899941241">
          <w:marLeft w:val="0"/>
          <w:marRight w:val="0"/>
          <w:marTop w:val="0"/>
          <w:marBottom w:val="0"/>
          <w:divBdr>
            <w:top w:val="none" w:sz="0" w:space="0" w:color="auto"/>
            <w:left w:val="none" w:sz="0" w:space="0" w:color="auto"/>
            <w:bottom w:val="none" w:sz="0" w:space="0" w:color="auto"/>
            <w:right w:val="none" w:sz="0" w:space="0" w:color="auto"/>
          </w:divBdr>
        </w:div>
        <w:div w:id="1199930062">
          <w:marLeft w:val="0"/>
          <w:marRight w:val="0"/>
          <w:marTop w:val="0"/>
          <w:marBottom w:val="0"/>
          <w:divBdr>
            <w:top w:val="none" w:sz="0" w:space="0" w:color="auto"/>
            <w:left w:val="none" w:sz="0" w:space="0" w:color="auto"/>
            <w:bottom w:val="none" w:sz="0" w:space="0" w:color="auto"/>
            <w:right w:val="none" w:sz="0" w:space="0" w:color="auto"/>
          </w:divBdr>
        </w:div>
        <w:div w:id="1549608444">
          <w:marLeft w:val="0"/>
          <w:marRight w:val="0"/>
          <w:marTop w:val="0"/>
          <w:marBottom w:val="0"/>
          <w:divBdr>
            <w:top w:val="none" w:sz="0" w:space="0" w:color="auto"/>
            <w:left w:val="none" w:sz="0" w:space="0" w:color="auto"/>
            <w:bottom w:val="none" w:sz="0" w:space="0" w:color="auto"/>
            <w:right w:val="none" w:sz="0" w:space="0" w:color="auto"/>
          </w:divBdr>
        </w:div>
        <w:div w:id="1618832347">
          <w:marLeft w:val="0"/>
          <w:marRight w:val="0"/>
          <w:marTop w:val="0"/>
          <w:marBottom w:val="0"/>
          <w:divBdr>
            <w:top w:val="none" w:sz="0" w:space="0" w:color="auto"/>
            <w:left w:val="none" w:sz="0" w:space="0" w:color="auto"/>
            <w:bottom w:val="none" w:sz="0" w:space="0" w:color="auto"/>
            <w:right w:val="none" w:sz="0" w:space="0" w:color="auto"/>
          </w:divBdr>
        </w:div>
      </w:divsChild>
    </w:div>
    <w:div w:id="820007230">
      <w:bodyDiv w:val="1"/>
      <w:marLeft w:val="0"/>
      <w:marRight w:val="0"/>
      <w:marTop w:val="0"/>
      <w:marBottom w:val="0"/>
      <w:divBdr>
        <w:top w:val="none" w:sz="0" w:space="0" w:color="auto"/>
        <w:left w:val="none" w:sz="0" w:space="0" w:color="auto"/>
        <w:bottom w:val="none" w:sz="0" w:space="0" w:color="auto"/>
        <w:right w:val="none" w:sz="0" w:space="0" w:color="auto"/>
      </w:divBdr>
    </w:div>
    <w:div w:id="835151344">
      <w:bodyDiv w:val="1"/>
      <w:marLeft w:val="0"/>
      <w:marRight w:val="0"/>
      <w:marTop w:val="0"/>
      <w:marBottom w:val="0"/>
      <w:divBdr>
        <w:top w:val="none" w:sz="0" w:space="0" w:color="auto"/>
        <w:left w:val="none" w:sz="0" w:space="0" w:color="auto"/>
        <w:bottom w:val="none" w:sz="0" w:space="0" w:color="auto"/>
        <w:right w:val="none" w:sz="0" w:space="0" w:color="auto"/>
      </w:divBdr>
    </w:div>
    <w:div w:id="835727677">
      <w:bodyDiv w:val="1"/>
      <w:marLeft w:val="0"/>
      <w:marRight w:val="0"/>
      <w:marTop w:val="0"/>
      <w:marBottom w:val="0"/>
      <w:divBdr>
        <w:top w:val="none" w:sz="0" w:space="0" w:color="auto"/>
        <w:left w:val="none" w:sz="0" w:space="0" w:color="auto"/>
        <w:bottom w:val="none" w:sz="0" w:space="0" w:color="auto"/>
        <w:right w:val="none" w:sz="0" w:space="0" w:color="auto"/>
      </w:divBdr>
    </w:div>
    <w:div w:id="864055614">
      <w:bodyDiv w:val="1"/>
      <w:marLeft w:val="0"/>
      <w:marRight w:val="0"/>
      <w:marTop w:val="0"/>
      <w:marBottom w:val="0"/>
      <w:divBdr>
        <w:top w:val="none" w:sz="0" w:space="0" w:color="auto"/>
        <w:left w:val="none" w:sz="0" w:space="0" w:color="auto"/>
        <w:bottom w:val="none" w:sz="0" w:space="0" w:color="auto"/>
        <w:right w:val="none" w:sz="0" w:space="0" w:color="auto"/>
      </w:divBdr>
    </w:div>
    <w:div w:id="869613250">
      <w:bodyDiv w:val="1"/>
      <w:marLeft w:val="0"/>
      <w:marRight w:val="0"/>
      <w:marTop w:val="0"/>
      <w:marBottom w:val="0"/>
      <w:divBdr>
        <w:top w:val="none" w:sz="0" w:space="0" w:color="auto"/>
        <w:left w:val="none" w:sz="0" w:space="0" w:color="auto"/>
        <w:bottom w:val="none" w:sz="0" w:space="0" w:color="auto"/>
        <w:right w:val="none" w:sz="0" w:space="0" w:color="auto"/>
      </w:divBdr>
    </w:div>
    <w:div w:id="899750764">
      <w:bodyDiv w:val="1"/>
      <w:marLeft w:val="0"/>
      <w:marRight w:val="0"/>
      <w:marTop w:val="0"/>
      <w:marBottom w:val="0"/>
      <w:divBdr>
        <w:top w:val="none" w:sz="0" w:space="0" w:color="auto"/>
        <w:left w:val="none" w:sz="0" w:space="0" w:color="auto"/>
        <w:bottom w:val="none" w:sz="0" w:space="0" w:color="auto"/>
        <w:right w:val="none" w:sz="0" w:space="0" w:color="auto"/>
      </w:divBdr>
    </w:div>
    <w:div w:id="900755497">
      <w:bodyDiv w:val="1"/>
      <w:marLeft w:val="0"/>
      <w:marRight w:val="0"/>
      <w:marTop w:val="0"/>
      <w:marBottom w:val="0"/>
      <w:divBdr>
        <w:top w:val="none" w:sz="0" w:space="0" w:color="auto"/>
        <w:left w:val="none" w:sz="0" w:space="0" w:color="auto"/>
        <w:bottom w:val="none" w:sz="0" w:space="0" w:color="auto"/>
        <w:right w:val="none" w:sz="0" w:space="0" w:color="auto"/>
      </w:divBdr>
    </w:div>
    <w:div w:id="910579599">
      <w:bodyDiv w:val="1"/>
      <w:marLeft w:val="0"/>
      <w:marRight w:val="0"/>
      <w:marTop w:val="0"/>
      <w:marBottom w:val="0"/>
      <w:divBdr>
        <w:top w:val="none" w:sz="0" w:space="0" w:color="auto"/>
        <w:left w:val="none" w:sz="0" w:space="0" w:color="auto"/>
        <w:bottom w:val="none" w:sz="0" w:space="0" w:color="auto"/>
        <w:right w:val="none" w:sz="0" w:space="0" w:color="auto"/>
      </w:divBdr>
      <w:divsChild>
        <w:div w:id="338853110">
          <w:marLeft w:val="0"/>
          <w:marRight w:val="0"/>
          <w:marTop w:val="0"/>
          <w:marBottom w:val="0"/>
          <w:divBdr>
            <w:top w:val="none" w:sz="0" w:space="0" w:color="auto"/>
            <w:left w:val="none" w:sz="0" w:space="0" w:color="auto"/>
            <w:bottom w:val="none" w:sz="0" w:space="0" w:color="auto"/>
            <w:right w:val="none" w:sz="0" w:space="0" w:color="auto"/>
          </w:divBdr>
        </w:div>
        <w:div w:id="441220527">
          <w:marLeft w:val="0"/>
          <w:marRight w:val="0"/>
          <w:marTop w:val="0"/>
          <w:marBottom w:val="0"/>
          <w:divBdr>
            <w:top w:val="none" w:sz="0" w:space="0" w:color="auto"/>
            <w:left w:val="none" w:sz="0" w:space="0" w:color="auto"/>
            <w:bottom w:val="none" w:sz="0" w:space="0" w:color="auto"/>
            <w:right w:val="none" w:sz="0" w:space="0" w:color="auto"/>
          </w:divBdr>
        </w:div>
        <w:div w:id="1501968901">
          <w:marLeft w:val="0"/>
          <w:marRight w:val="0"/>
          <w:marTop w:val="0"/>
          <w:marBottom w:val="0"/>
          <w:divBdr>
            <w:top w:val="none" w:sz="0" w:space="0" w:color="auto"/>
            <w:left w:val="none" w:sz="0" w:space="0" w:color="auto"/>
            <w:bottom w:val="none" w:sz="0" w:space="0" w:color="auto"/>
            <w:right w:val="none" w:sz="0" w:space="0" w:color="auto"/>
          </w:divBdr>
        </w:div>
        <w:div w:id="1686908512">
          <w:marLeft w:val="0"/>
          <w:marRight w:val="0"/>
          <w:marTop w:val="0"/>
          <w:marBottom w:val="0"/>
          <w:divBdr>
            <w:top w:val="none" w:sz="0" w:space="0" w:color="auto"/>
            <w:left w:val="none" w:sz="0" w:space="0" w:color="auto"/>
            <w:bottom w:val="none" w:sz="0" w:space="0" w:color="auto"/>
            <w:right w:val="none" w:sz="0" w:space="0" w:color="auto"/>
          </w:divBdr>
        </w:div>
        <w:div w:id="2008165585">
          <w:marLeft w:val="0"/>
          <w:marRight w:val="0"/>
          <w:marTop w:val="0"/>
          <w:marBottom w:val="0"/>
          <w:divBdr>
            <w:top w:val="none" w:sz="0" w:space="0" w:color="auto"/>
            <w:left w:val="none" w:sz="0" w:space="0" w:color="auto"/>
            <w:bottom w:val="none" w:sz="0" w:space="0" w:color="auto"/>
            <w:right w:val="none" w:sz="0" w:space="0" w:color="auto"/>
          </w:divBdr>
        </w:div>
      </w:divsChild>
    </w:div>
    <w:div w:id="919484709">
      <w:bodyDiv w:val="1"/>
      <w:marLeft w:val="0"/>
      <w:marRight w:val="0"/>
      <w:marTop w:val="0"/>
      <w:marBottom w:val="0"/>
      <w:divBdr>
        <w:top w:val="none" w:sz="0" w:space="0" w:color="auto"/>
        <w:left w:val="none" w:sz="0" w:space="0" w:color="auto"/>
        <w:bottom w:val="none" w:sz="0" w:space="0" w:color="auto"/>
        <w:right w:val="none" w:sz="0" w:space="0" w:color="auto"/>
      </w:divBdr>
    </w:div>
    <w:div w:id="933125230">
      <w:bodyDiv w:val="1"/>
      <w:marLeft w:val="0"/>
      <w:marRight w:val="0"/>
      <w:marTop w:val="0"/>
      <w:marBottom w:val="0"/>
      <w:divBdr>
        <w:top w:val="none" w:sz="0" w:space="0" w:color="auto"/>
        <w:left w:val="none" w:sz="0" w:space="0" w:color="auto"/>
        <w:bottom w:val="none" w:sz="0" w:space="0" w:color="auto"/>
        <w:right w:val="none" w:sz="0" w:space="0" w:color="auto"/>
      </w:divBdr>
    </w:div>
    <w:div w:id="1002928118">
      <w:bodyDiv w:val="1"/>
      <w:marLeft w:val="0"/>
      <w:marRight w:val="0"/>
      <w:marTop w:val="0"/>
      <w:marBottom w:val="0"/>
      <w:divBdr>
        <w:top w:val="none" w:sz="0" w:space="0" w:color="auto"/>
        <w:left w:val="none" w:sz="0" w:space="0" w:color="auto"/>
        <w:bottom w:val="none" w:sz="0" w:space="0" w:color="auto"/>
        <w:right w:val="none" w:sz="0" w:space="0" w:color="auto"/>
      </w:divBdr>
    </w:div>
    <w:div w:id="1007561827">
      <w:bodyDiv w:val="1"/>
      <w:marLeft w:val="0"/>
      <w:marRight w:val="0"/>
      <w:marTop w:val="0"/>
      <w:marBottom w:val="0"/>
      <w:divBdr>
        <w:top w:val="none" w:sz="0" w:space="0" w:color="auto"/>
        <w:left w:val="none" w:sz="0" w:space="0" w:color="auto"/>
        <w:bottom w:val="none" w:sz="0" w:space="0" w:color="auto"/>
        <w:right w:val="none" w:sz="0" w:space="0" w:color="auto"/>
      </w:divBdr>
    </w:div>
    <w:div w:id="1067537263">
      <w:bodyDiv w:val="1"/>
      <w:marLeft w:val="0"/>
      <w:marRight w:val="0"/>
      <w:marTop w:val="0"/>
      <w:marBottom w:val="0"/>
      <w:divBdr>
        <w:top w:val="none" w:sz="0" w:space="0" w:color="auto"/>
        <w:left w:val="none" w:sz="0" w:space="0" w:color="auto"/>
        <w:bottom w:val="none" w:sz="0" w:space="0" w:color="auto"/>
        <w:right w:val="none" w:sz="0" w:space="0" w:color="auto"/>
      </w:divBdr>
    </w:div>
    <w:div w:id="1080131004">
      <w:bodyDiv w:val="1"/>
      <w:marLeft w:val="0"/>
      <w:marRight w:val="0"/>
      <w:marTop w:val="0"/>
      <w:marBottom w:val="0"/>
      <w:divBdr>
        <w:top w:val="none" w:sz="0" w:space="0" w:color="auto"/>
        <w:left w:val="none" w:sz="0" w:space="0" w:color="auto"/>
        <w:bottom w:val="none" w:sz="0" w:space="0" w:color="auto"/>
        <w:right w:val="none" w:sz="0" w:space="0" w:color="auto"/>
      </w:divBdr>
      <w:divsChild>
        <w:div w:id="520356465">
          <w:marLeft w:val="0"/>
          <w:marRight w:val="0"/>
          <w:marTop w:val="0"/>
          <w:marBottom w:val="0"/>
          <w:divBdr>
            <w:top w:val="none" w:sz="0" w:space="0" w:color="auto"/>
            <w:left w:val="none" w:sz="0" w:space="0" w:color="auto"/>
            <w:bottom w:val="none" w:sz="0" w:space="0" w:color="auto"/>
            <w:right w:val="none" w:sz="0" w:space="0" w:color="auto"/>
          </w:divBdr>
        </w:div>
        <w:div w:id="1831141637">
          <w:marLeft w:val="0"/>
          <w:marRight w:val="0"/>
          <w:marTop w:val="0"/>
          <w:marBottom w:val="0"/>
          <w:divBdr>
            <w:top w:val="none" w:sz="0" w:space="0" w:color="auto"/>
            <w:left w:val="none" w:sz="0" w:space="0" w:color="auto"/>
            <w:bottom w:val="none" w:sz="0" w:space="0" w:color="auto"/>
            <w:right w:val="none" w:sz="0" w:space="0" w:color="auto"/>
          </w:divBdr>
        </w:div>
        <w:div w:id="1855613135">
          <w:marLeft w:val="0"/>
          <w:marRight w:val="0"/>
          <w:marTop w:val="0"/>
          <w:marBottom w:val="0"/>
          <w:divBdr>
            <w:top w:val="none" w:sz="0" w:space="0" w:color="auto"/>
            <w:left w:val="none" w:sz="0" w:space="0" w:color="auto"/>
            <w:bottom w:val="none" w:sz="0" w:space="0" w:color="auto"/>
            <w:right w:val="none" w:sz="0" w:space="0" w:color="auto"/>
          </w:divBdr>
        </w:div>
        <w:div w:id="1925987572">
          <w:marLeft w:val="0"/>
          <w:marRight w:val="0"/>
          <w:marTop w:val="0"/>
          <w:marBottom w:val="0"/>
          <w:divBdr>
            <w:top w:val="none" w:sz="0" w:space="0" w:color="auto"/>
            <w:left w:val="none" w:sz="0" w:space="0" w:color="auto"/>
            <w:bottom w:val="none" w:sz="0" w:space="0" w:color="auto"/>
            <w:right w:val="none" w:sz="0" w:space="0" w:color="auto"/>
          </w:divBdr>
        </w:div>
      </w:divsChild>
    </w:div>
    <w:div w:id="1084304332">
      <w:bodyDiv w:val="1"/>
      <w:marLeft w:val="0"/>
      <w:marRight w:val="0"/>
      <w:marTop w:val="0"/>
      <w:marBottom w:val="0"/>
      <w:divBdr>
        <w:top w:val="none" w:sz="0" w:space="0" w:color="auto"/>
        <w:left w:val="none" w:sz="0" w:space="0" w:color="auto"/>
        <w:bottom w:val="none" w:sz="0" w:space="0" w:color="auto"/>
        <w:right w:val="none" w:sz="0" w:space="0" w:color="auto"/>
      </w:divBdr>
    </w:div>
    <w:div w:id="1095973862">
      <w:bodyDiv w:val="1"/>
      <w:marLeft w:val="0"/>
      <w:marRight w:val="0"/>
      <w:marTop w:val="0"/>
      <w:marBottom w:val="0"/>
      <w:divBdr>
        <w:top w:val="none" w:sz="0" w:space="0" w:color="auto"/>
        <w:left w:val="none" w:sz="0" w:space="0" w:color="auto"/>
        <w:bottom w:val="none" w:sz="0" w:space="0" w:color="auto"/>
        <w:right w:val="none" w:sz="0" w:space="0" w:color="auto"/>
      </w:divBdr>
    </w:div>
    <w:div w:id="1150444902">
      <w:bodyDiv w:val="1"/>
      <w:marLeft w:val="0"/>
      <w:marRight w:val="0"/>
      <w:marTop w:val="0"/>
      <w:marBottom w:val="0"/>
      <w:divBdr>
        <w:top w:val="none" w:sz="0" w:space="0" w:color="auto"/>
        <w:left w:val="none" w:sz="0" w:space="0" w:color="auto"/>
        <w:bottom w:val="none" w:sz="0" w:space="0" w:color="auto"/>
        <w:right w:val="none" w:sz="0" w:space="0" w:color="auto"/>
      </w:divBdr>
      <w:divsChild>
        <w:div w:id="905604559">
          <w:marLeft w:val="0"/>
          <w:marRight w:val="0"/>
          <w:marTop w:val="0"/>
          <w:marBottom w:val="0"/>
          <w:divBdr>
            <w:top w:val="none" w:sz="0" w:space="0" w:color="auto"/>
            <w:left w:val="none" w:sz="0" w:space="0" w:color="auto"/>
            <w:bottom w:val="none" w:sz="0" w:space="0" w:color="auto"/>
            <w:right w:val="none" w:sz="0" w:space="0" w:color="auto"/>
          </w:divBdr>
        </w:div>
        <w:div w:id="959536723">
          <w:marLeft w:val="0"/>
          <w:marRight w:val="0"/>
          <w:marTop w:val="0"/>
          <w:marBottom w:val="0"/>
          <w:divBdr>
            <w:top w:val="none" w:sz="0" w:space="0" w:color="auto"/>
            <w:left w:val="none" w:sz="0" w:space="0" w:color="auto"/>
            <w:bottom w:val="none" w:sz="0" w:space="0" w:color="auto"/>
            <w:right w:val="none" w:sz="0" w:space="0" w:color="auto"/>
          </w:divBdr>
        </w:div>
        <w:div w:id="1026759463">
          <w:marLeft w:val="0"/>
          <w:marRight w:val="0"/>
          <w:marTop w:val="0"/>
          <w:marBottom w:val="0"/>
          <w:divBdr>
            <w:top w:val="none" w:sz="0" w:space="0" w:color="auto"/>
            <w:left w:val="none" w:sz="0" w:space="0" w:color="auto"/>
            <w:bottom w:val="none" w:sz="0" w:space="0" w:color="auto"/>
            <w:right w:val="none" w:sz="0" w:space="0" w:color="auto"/>
          </w:divBdr>
        </w:div>
        <w:div w:id="1165629730">
          <w:marLeft w:val="0"/>
          <w:marRight w:val="0"/>
          <w:marTop w:val="0"/>
          <w:marBottom w:val="0"/>
          <w:divBdr>
            <w:top w:val="none" w:sz="0" w:space="0" w:color="auto"/>
            <w:left w:val="none" w:sz="0" w:space="0" w:color="auto"/>
            <w:bottom w:val="none" w:sz="0" w:space="0" w:color="auto"/>
            <w:right w:val="none" w:sz="0" w:space="0" w:color="auto"/>
          </w:divBdr>
        </w:div>
      </w:divsChild>
    </w:div>
    <w:div w:id="1151751812">
      <w:bodyDiv w:val="1"/>
      <w:marLeft w:val="0"/>
      <w:marRight w:val="0"/>
      <w:marTop w:val="0"/>
      <w:marBottom w:val="0"/>
      <w:divBdr>
        <w:top w:val="none" w:sz="0" w:space="0" w:color="auto"/>
        <w:left w:val="none" w:sz="0" w:space="0" w:color="auto"/>
        <w:bottom w:val="none" w:sz="0" w:space="0" w:color="auto"/>
        <w:right w:val="none" w:sz="0" w:space="0" w:color="auto"/>
      </w:divBdr>
      <w:divsChild>
        <w:div w:id="610286948">
          <w:marLeft w:val="0"/>
          <w:marRight w:val="0"/>
          <w:marTop w:val="0"/>
          <w:marBottom w:val="0"/>
          <w:divBdr>
            <w:top w:val="none" w:sz="0" w:space="0" w:color="auto"/>
            <w:left w:val="none" w:sz="0" w:space="0" w:color="auto"/>
            <w:bottom w:val="none" w:sz="0" w:space="0" w:color="auto"/>
            <w:right w:val="none" w:sz="0" w:space="0" w:color="auto"/>
          </w:divBdr>
        </w:div>
        <w:div w:id="1190871917">
          <w:marLeft w:val="0"/>
          <w:marRight w:val="0"/>
          <w:marTop w:val="0"/>
          <w:marBottom w:val="0"/>
          <w:divBdr>
            <w:top w:val="none" w:sz="0" w:space="0" w:color="auto"/>
            <w:left w:val="none" w:sz="0" w:space="0" w:color="auto"/>
            <w:bottom w:val="none" w:sz="0" w:space="0" w:color="auto"/>
            <w:right w:val="none" w:sz="0" w:space="0" w:color="auto"/>
          </w:divBdr>
        </w:div>
        <w:div w:id="1538472541">
          <w:marLeft w:val="0"/>
          <w:marRight w:val="0"/>
          <w:marTop w:val="0"/>
          <w:marBottom w:val="0"/>
          <w:divBdr>
            <w:top w:val="none" w:sz="0" w:space="0" w:color="auto"/>
            <w:left w:val="none" w:sz="0" w:space="0" w:color="auto"/>
            <w:bottom w:val="none" w:sz="0" w:space="0" w:color="auto"/>
            <w:right w:val="none" w:sz="0" w:space="0" w:color="auto"/>
          </w:divBdr>
        </w:div>
      </w:divsChild>
    </w:div>
    <w:div w:id="1197619439">
      <w:bodyDiv w:val="1"/>
      <w:marLeft w:val="0"/>
      <w:marRight w:val="0"/>
      <w:marTop w:val="0"/>
      <w:marBottom w:val="0"/>
      <w:divBdr>
        <w:top w:val="none" w:sz="0" w:space="0" w:color="auto"/>
        <w:left w:val="none" w:sz="0" w:space="0" w:color="auto"/>
        <w:bottom w:val="none" w:sz="0" w:space="0" w:color="auto"/>
        <w:right w:val="none" w:sz="0" w:space="0" w:color="auto"/>
      </w:divBdr>
      <w:divsChild>
        <w:div w:id="35475532">
          <w:marLeft w:val="0"/>
          <w:marRight w:val="0"/>
          <w:marTop w:val="0"/>
          <w:marBottom w:val="0"/>
          <w:divBdr>
            <w:top w:val="none" w:sz="0" w:space="0" w:color="auto"/>
            <w:left w:val="none" w:sz="0" w:space="0" w:color="auto"/>
            <w:bottom w:val="none" w:sz="0" w:space="0" w:color="auto"/>
            <w:right w:val="none" w:sz="0" w:space="0" w:color="auto"/>
          </w:divBdr>
        </w:div>
        <w:div w:id="129710493">
          <w:marLeft w:val="0"/>
          <w:marRight w:val="0"/>
          <w:marTop w:val="0"/>
          <w:marBottom w:val="0"/>
          <w:divBdr>
            <w:top w:val="none" w:sz="0" w:space="0" w:color="auto"/>
            <w:left w:val="none" w:sz="0" w:space="0" w:color="auto"/>
            <w:bottom w:val="none" w:sz="0" w:space="0" w:color="auto"/>
            <w:right w:val="none" w:sz="0" w:space="0" w:color="auto"/>
          </w:divBdr>
        </w:div>
        <w:div w:id="867571677">
          <w:marLeft w:val="0"/>
          <w:marRight w:val="0"/>
          <w:marTop w:val="0"/>
          <w:marBottom w:val="0"/>
          <w:divBdr>
            <w:top w:val="none" w:sz="0" w:space="0" w:color="auto"/>
            <w:left w:val="none" w:sz="0" w:space="0" w:color="auto"/>
            <w:bottom w:val="none" w:sz="0" w:space="0" w:color="auto"/>
            <w:right w:val="none" w:sz="0" w:space="0" w:color="auto"/>
          </w:divBdr>
        </w:div>
        <w:div w:id="1303537796">
          <w:marLeft w:val="0"/>
          <w:marRight w:val="0"/>
          <w:marTop w:val="0"/>
          <w:marBottom w:val="0"/>
          <w:divBdr>
            <w:top w:val="none" w:sz="0" w:space="0" w:color="auto"/>
            <w:left w:val="none" w:sz="0" w:space="0" w:color="auto"/>
            <w:bottom w:val="none" w:sz="0" w:space="0" w:color="auto"/>
            <w:right w:val="none" w:sz="0" w:space="0" w:color="auto"/>
          </w:divBdr>
        </w:div>
      </w:divsChild>
    </w:div>
    <w:div w:id="1243298915">
      <w:bodyDiv w:val="1"/>
      <w:marLeft w:val="0"/>
      <w:marRight w:val="0"/>
      <w:marTop w:val="0"/>
      <w:marBottom w:val="0"/>
      <w:divBdr>
        <w:top w:val="none" w:sz="0" w:space="0" w:color="auto"/>
        <w:left w:val="none" w:sz="0" w:space="0" w:color="auto"/>
        <w:bottom w:val="none" w:sz="0" w:space="0" w:color="auto"/>
        <w:right w:val="none" w:sz="0" w:space="0" w:color="auto"/>
      </w:divBdr>
      <w:divsChild>
        <w:div w:id="854852303">
          <w:marLeft w:val="0"/>
          <w:marRight w:val="0"/>
          <w:marTop w:val="0"/>
          <w:marBottom w:val="0"/>
          <w:divBdr>
            <w:top w:val="none" w:sz="0" w:space="0" w:color="auto"/>
            <w:left w:val="none" w:sz="0" w:space="0" w:color="auto"/>
            <w:bottom w:val="none" w:sz="0" w:space="0" w:color="auto"/>
            <w:right w:val="none" w:sz="0" w:space="0" w:color="auto"/>
          </w:divBdr>
        </w:div>
        <w:div w:id="1380740986">
          <w:marLeft w:val="0"/>
          <w:marRight w:val="0"/>
          <w:marTop w:val="0"/>
          <w:marBottom w:val="0"/>
          <w:divBdr>
            <w:top w:val="none" w:sz="0" w:space="0" w:color="auto"/>
            <w:left w:val="none" w:sz="0" w:space="0" w:color="auto"/>
            <w:bottom w:val="none" w:sz="0" w:space="0" w:color="auto"/>
            <w:right w:val="none" w:sz="0" w:space="0" w:color="auto"/>
          </w:divBdr>
        </w:div>
        <w:div w:id="1450970352">
          <w:marLeft w:val="0"/>
          <w:marRight w:val="0"/>
          <w:marTop w:val="0"/>
          <w:marBottom w:val="0"/>
          <w:divBdr>
            <w:top w:val="none" w:sz="0" w:space="0" w:color="auto"/>
            <w:left w:val="none" w:sz="0" w:space="0" w:color="auto"/>
            <w:bottom w:val="none" w:sz="0" w:space="0" w:color="auto"/>
            <w:right w:val="none" w:sz="0" w:space="0" w:color="auto"/>
          </w:divBdr>
        </w:div>
      </w:divsChild>
    </w:div>
    <w:div w:id="1249460455">
      <w:bodyDiv w:val="1"/>
      <w:marLeft w:val="0"/>
      <w:marRight w:val="0"/>
      <w:marTop w:val="0"/>
      <w:marBottom w:val="0"/>
      <w:divBdr>
        <w:top w:val="none" w:sz="0" w:space="0" w:color="auto"/>
        <w:left w:val="none" w:sz="0" w:space="0" w:color="auto"/>
        <w:bottom w:val="none" w:sz="0" w:space="0" w:color="auto"/>
        <w:right w:val="none" w:sz="0" w:space="0" w:color="auto"/>
      </w:divBdr>
    </w:div>
    <w:div w:id="1311132079">
      <w:bodyDiv w:val="1"/>
      <w:marLeft w:val="0"/>
      <w:marRight w:val="0"/>
      <w:marTop w:val="0"/>
      <w:marBottom w:val="0"/>
      <w:divBdr>
        <w:top w:val="none" w:sz="0" w:space="0" w:color="auto"/>
        <w:left w:val="none" w:sz="0" w:space="0" w:color="auto"/>
        <w:bottom w:val="none" w:sz="0" w:space="0" w:color="auto"/>
        <w:right w:val="none" w:sz="0" w:space="0" w:color="auto"/>
      </w:divBdr>
      <w:divsChild>
        <w:div w:id="774442689">
          <w:marLeft w:val="0"/>
          <w:marRight w:val="0"/>
          <w:marTop w:val="0"/>
          <w:marBottom w:val="0"/>
          <w:divBdr>
            <w:top w:val="none" w:sz="0" w:space="0" w:color="auto"/>
            <w:left w:val="none" w:sz="0" w:space="0" w:color="auto"/>
            <w:bottom w:val="none" w:sz="0" w:space="0" w:color="auto"/>
            <w:right w:val="none" w:sz="0" w:space="0" w:color="auto"/>
          </w:divBdr>
        </w:div>
        <w:div w:id="1032269676">
          <w:marLeft w:val="0"/>
          <w:marRight w:val="0"/>
          <w:marTop w:val="0"/>
          <w:marBottom w:val="0"/>
          <w:divBdr>
            <w:top w:val="none" w:sz="0" w:space="0" w:color="auto"/>
            <w:left w:val="none" w:sz="0" w:space="0" w:color="auto"/>
            <w:bottom w:val="none" w:sz="0" w:space="0" w:color="auto"/>
            <w:right w:val="none" w:sz="0" w:space="0" w:color="auto"/>
          </w:divBdr>
        </w:div>
        <w:div w:id="1695574875">
          <w:marLeft w:val="0"/>
          <w:marRight w:val="0"/>
          <w:marTop w:val="0"/>
          <w:marBottom w:val="0"/>
          <w:divBdr>
            <w:top w:val="none" w:sz="0" w:space="0" w:color="auto"/>
            <w:left w:val="none" w:sz="0" w:space="0" w:color="auto"/>
            <w:bottom w:val="none" w:sz="0" w:space="0" w:color="auto"/>
            <w:right w:val="none" w:sz="0" w:space="0" w:color="auto"/>
          </w:divBdr>
        </w:div>
        <w:div w:id="2091466415">
          <w:marLeft w:val="0"/>
          <w:marRight w:val="0"/>
          <w:marTop w:val="0"/>
          <w:marBottom w:val="0"/>
          <w:divBdr>
            <w:top w:val="none" w:sz="0" w:space="0" w:color="auto"/>
            <w:left w:val="none" w:sz="0" w:space="0" w:color="auto"/>
            <w:bottom w:val="none" w:sz="0" w:space="0" w:color="auto"/>
            <w:right w:val="none" w:sz="0" w:space="0" w:color="auto"/>
          </w:divBdr>
        </w:div>
      </w:divsChild>
    </w:div>
    <w:div w:id="1313027232">
      <w:bodyDiv w:val="1"/>
      <w:marLeft w:val="0"/>
      <w:marRight w:val="0"/>
      <w:marTop w:val="0"/>
      <w:marBottom w:val="0"/>
      <w:divBdr>
        <w:top w:val="none" w:sz="0" w:space="0" w:color="auto"/>
        <w:left w:val="none" w:sz="0" w:space="0" w:color="auto"/>
        <w:bottom w:val="none" w:sz="0" w:space="0" w:color="auto"/>
        <w:right w:val="none" w:sz="0" w:space="0" w:color="auto"/>
      </w:divBdr>
    </w:div>
    <w:div w:id="1387802442">
      <w:bodyDiv w:val="1"/>
      <w:marLeft w:val="0"/>
      <w:marRight w:val="0"/>
      <w:marTop w:val="0"/>
      <w:marBottom w:val="0"/>
      <w:divBdr>
        <w:top w:val="none" w:sz="0" w:space="0" w:color="auto"/>
        <w:left w:val="none" w:sz="0" w:space="0" w:color="auto"/>
        <w:bottom w:val="none" w:sz="0" w:space="0" w:color="auto"/>
        <w:right w:val="none" w:sz="0" w:space="0" w:color="auto"/>
      </w:divBdr>
    </w:div>
    <w:div w:id="1409880811">
      <w:bodyDiv w:val="1"/>
      <w:marLeft w:val="0"/>
      <w:marRight w:val="0"/>
      <w:marTop w:val="0"/>
      <w:marBottom w:val="0"/>
      <w:divBdr>
        <w:top w:val="none" w:sz="0" w:space="0" w:color="auto"/>
        <w:left w:val="none" w:sz="0" w:space="0" w:color="auto"/>
        <w:bottom w:val="none" w:sz="0" w:space="0" w:color="auto"/>
        <w:right w:val="none" w:sz="0" w:space="0" w:color="auto"/>
      </w:divBdr>
    </w:div>
    <w:div w:id="1432704351">
      <w:bodyDiv w:val="1"/>
      <w:marLeft w:val="0"/>
      <w:marRight w:val="0"/>
      <w:marTop w:val="0"/>
      <w:marBottom w:val="0"/>
      <w:divBdr>
        <w:top w:val="none" w:sz="0" w:space="0" w:color="auto"/>
        <w:left w:val="none" w:sz="0" w:space="0" w:color="auto"/>
        <w:bottom w:val="none" w:sz="0" w:space="0" w:color="auto"/>
        <w:right w:val="none" w:sz="0" w:space="0" w:color="auto"/>
      </w:divBdr>
    </w:div>
    <w:div w:id="1433357922">
      <w:bodyDiv w:val="1"/>
      <w:marLeft w:val="0"/>
      <w:marRight w:val="0"/>
      <w:marTop w:val="0"/>
      <w:marBottom w:val="0"/>
      <w:divBdr>
        <w:top w:val="none" w:sz="0" w:space="0" w:color="auto"/>
        <w:left w:val="none" w:sz="0" w:space="0" w:color="auto"/>
        <w:bottom w:val="none" w:sz="0" w:space="0" w:color="auto"/>
        <w:right w:val="none" w:sz="0" w:space="0" w:color="auto"/>
      </w:divBdr>
    </w:div>
    <w:div w:id="1439060467">
      <w:bodyDiv w:val="1"/>
      <w:marLeft w:val="0"/>
      <w:marRight w:val="0"/>
      <w:marTop w:val="0"/>
      <w:marBottom w:val="0"/>
      <w:divBdr>
        <w:top w:val="none" w:sz="0" w:space="0" w:color="auto"/>
        <w:left w:val="none" w:sz="0" w:space="0" w:color="auto"/>
        <w:bottom w:val="none" w:sz="0" w:space="0" w:color="auto"/>
        <w:right w:val="none" w:sz="0" w:space="0" w:color="auto"/>
      </w:divBdr>
    </w:div>
    <w:div w:id="1464883546">
      <w:bodyDiv w:val="1"/>
      <w:marLeft w:val="0"/>
      <w:marRight w:val="0"/>
      <w:marTop w:val="0"/>
      <w:marBottom w:val="0"/>
      <w:divBdr>
        <w:top w:val="none" w:sz="0" w:space="0" w:color="auto"/>
        <w:left w:val="none" w:sz="0" w:space="0" w:color="auto"/>
        <w:bottom w:val="none" w:sz="0" w:space="0" w:color="auto"/>
        <w:right w:val="none" w:sz="0" w:space="0" w:color="auto"/>
      </w:divBdr>
    </w:div>
    <w:div w:id="1478303694">
      <w:bodyDiv w:val="1"/>
      <w:marLeft w:val="0"/>
      <w:marRight w:val="0"/>
      <w:marTop w:val="0"/>
      <w:marBottom w:val="0"/>
      <w:divBdr>
        <w:top w:val="none" w:sz="0" w:space="0" w:color="auto"/>
        <w:left w:val="none" w:sz="0" w:space="0" w:color="auto"/>
        <w:bottom w:val="none" w:sz="0" w:space="0" w:color="auto"/>
        <w:right w:val="none" w:sz="0" w:space="0" w:color="auto"/>
      </w:divBdr>
    </w:div>
    <w:div w:id="1483816072">
      <w:bodyDiv w:val="1"/>
      <w:marLeft w:val="0"/>
      <w:marRight w:val="0"/>
      <w:marTop w:val="0"/>
      <w:marBottom w:val="0"/>
      <w:divBdr>
        <w:top w:val="none" w:sz="0" w:space="0" w:color="auto"/>
        <w:left w:val="none" w:sz="0" w:space="0" w:color="auto"/>
        <w:bottom w:val="none" w:sz="0" w:space="0" w:color="auto"/>
        <w:right w:val="none" w:sz="0" w:space="0" w:color="auto"/>
      </w:divBdr>
    </w:div>
    <w:div w:id="1496871301">
      <w:bodyDiv w:val="1"/>
      <w:marLeft w:val="0"/>
      <w:marRight w:val="0"/>
      <w:marTop w:val="0"/>
      <w:marBottom w:val="0"/>
      <w:divBdr>
        <w:top w:val="none" w:sz="0" w:space="0" w:color="auto"/>
        <w:left w:val="none" w:sz="0" w:space="0" w:color="auto"/>
        <w:bottom w:val="none" w:sz="0" w:space="0" w:color="auto"/>
        <w:right w:val="none" w:sz="0" w:space="0" w:color="auto"/>
      </w:divBdr>
    </w:div>
    <w:div w:id="1515457511">
      <w:bodyDiv w:val="1"/>
      <w:marLeft w:val="0"/>
      <w:marRight w:val="0"/>
      <w:marTop w:val="0"/>
      <w:marBottom w:val="0"/>
      <w:divBdr>
        <w:top w:val="none" w:sz="0" w:space="0" w:color="auto"/>
        <w:left w:val="none" w:sz="0" w:space="0" w:color="auto"/>
        <w:bottom w:val="none" w:sz="0" w:space="0" w:color="auto"/>
        <w:right w:val="none" w:sz="0" w:space="0" w:color="auto"/>
      </w:divBdr>
    </w:div>
    <w:div w:id="1581406909">
      <w:bodyDiv w:val="1"/>
      <w:marLeft w:val="0"/>
      <w:marRight w:val="0"/>
      <w:marTop w:val="0"/>
      <w:marBottom w:val="0"/>
      <w:divBdr>
        <w:top w:val="none" w:sz="0" w:space="0" w:color="auto"/>
        <w:left w:val="none" w:sz="0" w:space="0" w:color="auto"/>
        <w:bottom w:val="none" w:sz="0" w:space="0" w:color="auto"/>
        <w:right w:val="none" w:sz="0" w:space="0" w:color="auto"/>
      </w:divBdr>
    </w:div>
    <w:div w:id="1599558537">
      <w:bodyDiv w:val="1"/>
      <w:marLeft w:val="0"/>
      <w:marRight w:val="0"/>
      <w:marTop w:val="0"/>
      <w:marBottom w:val="0"/>
      <w:divBdr>
        <w:top w:val="none" w:sz="0" w:space="0" w:color="auto"/>
        <w:left w:val="none" w:sz="0" w:space="0" w:color="auto"/>
        <w:bottom w:val="none" w:sz="0" w:space="0" w:color="auto"/>
        <w:right w:val="none" w:sz="0" w:space="0" w:color="auto"/>
      </w:divBdr>
    </w:div>
    <w:div w:id="1630672316">
      <w:bodyDiv w:val="1"/>
      <w:marLeft w:val="0"/>
      <w:marRight w:val="0"/>
      <w:marTop w:val="0"/>
      <w:marBottom w:val="0"/>
      <w:divBdr>
        <w:top w:val="none" w:sz="0" w:space="0" w:color="auto"/>
        <w:left w:val="none" w:sz="0" w:space="0" w:color="auto"/>
        <w:bottom w:val="none" w:sz="0" w:space="0" w:color="auto"/>
        <w:right w:val="none" w:sz="0" w:space="0" w:color="auto"/>
      </w:divBdr>
    </w:div>
    <w:div w:id="1635140307">
      <w:bodyDiv w:val="1"/>
      <w:marLeft w:val="0"/>
      <w:marRight w:val="0"/>
      <w:marTop w:val="0"/>
      <w:marBottom w:val="0"/>
      <w:divBdr>
        <w:top w:val="none" w:sz="0" w:space="0" w:color="auto"/>
        <w:left w:val="none" w:sz="0" w:space="0" w:color="auto"/>
        <w:bottom w:val="none" w:sz="0" w:space="0" w:color="auto"/>
        <w:right w:val="none" w:sz="0" w:space="0" w:color="auto"/>
      </w:divBdr>
    </w:div>
    <w:div w:id="1635213788">
      <w:bodyDiv w:val="1"/>
      <w:marLeft w:val="0"/>
      <w:marRight w:val="0"/>
      <w:marTop w:val="0"/>
      <w:marBottom w:val="0"/>
      <w:divBdr>
        <w:top w:val="none" w:sz="0" w:space="0" w:color="auto"/>
        <w:left w:val="none" w:sz="0" w:space="0" w:color="auto"/>
        <w:bottom w:val="none" w:sz="0" w:space="0" w:color="auto"/>
        <w:right w:val="none" w:sz="0" w:space="0" w:color="auto"/>
      </w:divBdr>
    </w:div>
    <w:div w:id="1724981512">
      <w:bodyDiv w:val="1"/>
      <w:marLeft w:val="0"/>
      <w:marRight w:val="0"/>
      <w:marTop w:val="0"/>
      <w:marBottom w:val="0"/>
      <w:divBdr>
        <w:top w:val="none" w:sz="0" w:space="0" w:color="auto"/>
        <w:left w:val="none" w:sz="0" w:space="0" w:color="auto"/>
        <w:bottom w:val="none" w:sz="0" w:space="0" w:color="auto"/>
        <w:right w:val="none" w:sz="0" w:space="0" w:color="auto"/>
      </w:divBdr>
    </w:div>
    <w:div w:id="1763255457">
      <w:bodyDiv w:val="1"/>
      <w:marLeft w:val="0"/>
      <w:marRight w:val="0"/>
      <w:marTop w:val="0"/>
      <w:marBottom w:val="0"/>
      <w:divBdr>
        <w:top w:val="none" w:sz="0" w:space="0" w:color="auto"/>
        <w:left w:val="none" w:sz="0" w:space="0" w:color="auto"/>
        <w:bottom w:val="none" w:sz="0" w:space="0" w:color="auto"/>
        <w:right w:val="none" w:sz="0" w:space="0" w:color="auto"/>
      </w:divBdr>
    </w:div>
    <w:div w:id="1796867727">
      <w:bodyDiv w:val="1"/>
      <w:marLeft w:val="0"/>
      <w:marRight w:val="0"/>
      <w:marTop w:val="0"/>
      <w:marBottom w:val="0"/>
      <w:divBdr>
        <w:top w:val="none" w:sz="0" w:space="0" w:color="auto"/>
        <w:left w:val="none" w:sz="0" w:space="0" w:color="auto"/>
        <w:bottom w:val="none" w:sz="0" w:space="0" w:color="auto"/>
        <w:right w:val="none" w:sz="0" w:space="0" w:color="auto"/>
      </w:divBdr>
    </w:div>
    <w:div w:id="1797600459">
      <w:bodyDiv w:val="1"/>
      <w:marLeft w:val="0"/>
      <w:marRight w:val="0"/>
      <w:marTop w:val="0"/>
      <w:marBottom w:val="0"/>
      <w:divBdr>
        <w:top w:val="none" w:sz="0" w:space="0" w:color="auto"/>
        <w:left w:val="none" w:sz="0" w:space="0" w:color="auto"/>
        <w:bottom w:val="none" w:sz="0" w:space="0" w:color="auto"/>
        <w:right w:val="none" w:sz="0" w:space="0" w:color="auto"/>
      </w:divBdr>
    </w:div>
    <w:div w:id="1824391501">
      <w:bodyDiv w:val="1"/>
      <w:marLeft w:val="0"/>
      <w:marRight w:val="0"/>
      <w:marTop w:val="0"/>
      <w:marBottom w:val="0"/>
      <w:divBdr>
        <w:top w:val="none" w:sz="0" w:space="0" w:color="auto"/>
        <w:left w:val="none" w:sz="0" w:space="0" w:color="auto"/>
        <w:bottom w:val="none" w:sz="0" w:space="0" w:color="auto"/>
        <w:right w:val="none" w:sz="0" w:space="0" w:color="auto"/>
      </w:divBdr>
      <w:divsChild>
        <w:div w:id="269046911">
          <w:marLeft w:val="0"/>
          <w:marRight w:val="0"/>
          <w:marTop w:val="0"/>
          <w:marBottom w:val="0"/>
          <w:divBdr>
            <w:top w:val="none" w:sz="0" w:space="0" w:color="auto"/>
            <w:left w:val="none" w:sz="0" w:space="0" w:color="auto"/>
            <w:bottom w:val="none" w:sz="0" w:space="0" w:color="auto"/>
            <w:right w:val="none" w:sz="0" w:space="0" w:color="auto"/>
          </w:divBdr>
        </w:div>
        <w:div w:id="279802384">
          <w:marLeft w:val="0"/>
          <w:marRight w:val="0"/>
          <w:marTop w:val="0"/>
          <w:marBottom w:val="0"/>
          <w:divBdr>
            <w:top w:val="none" w:sz="0" w:space="0" w:color="auto"/>
            <w:left w:val="none" w:sz="0" w:space="0" w:color="auto"/>
            <w:bottom w:val="none" w:sz="0" w:space="0" w:color="auto"/>
            <w:right w:val="none" w:sz="0" w:space="0" w:color="auto"/>
          </w:divBdr>
        </w:div>
        <w:div w:id="683744120">
          <w:marLeft w:val="0"/>
          <w:marRight w:val="0"/>
          <w:marTop w:val="0"/>
          <w:marBottom w:val="0"/>
          <w:divBdr>
            <w:top w:val="none" w:sz="0" w:space="0" w:color="auto"/>
            <w:left w:val="none" w:sz="0" w:space="0" w:color="auto"/>
            <w:bottom w:val="none" w:sz="0" w:space="0" w:color="auto"/>
            <w:right w:val="none" w:sz="0" w:space="0" w:color="auto"/>
          </w:divBdr>
        </w:div>
        <w:div w:id="1991984747">
          <w:marLeft w:val="0"/>
          <w:marRight w:val="0"/>
          <w:marTop w:val="0"/>
          <w:marBottom w:val="0"/>
          <w:divBdr>
            <w:top w:val="none" w:sz="0" w:space="0" w:color="auto"/>
            <w:left w:val="none" w:sz="0" w:space="0" w:color="auto"/>
            <w:bottom w:val="none" w:sz="0" w:space="0" w:color="auto"/>
            <w:right w:val="none" w:sz="0" w:space="0" w:color="auto"/>
          </w:divBdr>
        </w:div>
      </w:divsChild>
    </w:div>
    <w:div w:id="1854302229">
      <w:bodyDiv w:val="1"/>
      <w:marLeft w:val="0"/>
      <w:marRight w:val="0"/>
      <w:marTop w:val="0"/>
      <w:marBottom w:val="0"/>
      <w:divBdr>
        <w:top w:val="none" w:sz="0" w:space="0" w:color="auto"/>
        <w:left w:val="none" w:sz="0" w:space="0" w:color="auto"/>
        <w:bottom w:val="none" w:sz="0" w:space="0" w:color="auto"/>
        <w:right w:val="none" w:sz="0" w:space="0" w:color="auto"/>
      </w:divBdr>
    </w:div>
    <w:div w:id="1863981139">
      <w:bodyDiv w:val="1"/>
      <w:marLeft w:val="0"/>
      <w:marRight w:val="0"/>
      <w:marTop w:val="0"/>
      <w:marBottom w:val="0"/>
      <w:divBdr>
        <w:top w:val="none" w:sz="0" w:space="0" w:color="auto"/>
        <w:left w:val="none" w:sz="0" w:space="0" w:color="auto"/>
        <w:bottom w:val="none" w:sz="0" w:space="0" w:color="auto"/>
        <w:right w:val="none" w:sz="0" w:space="0" w:color="auto"/>
      </w:divBdr>
    </w:div>
    <w:div w:id="1890071484">
      <w:bodyDiv w:val="1"/>
      <w:marLeft w:val="0"/>
      <w:marRight w:val="0"/>
      <w:marTop w:val="0"/>
      <w:marBottom w:val="0"/>
      <w:divBdr>
        <w:top w:val="none" w:sz="0" w:space="0" w:color="auto"/>
        <w:left w:val="none" w:sz="0" w:space="0" w:color="auto"/>
        <w:bottom w:val="none" w:sz="0" w:space="0" w:color="auto"/>
        <w:right w:val="none" w:sz="0" w:space="0" w:color="auto"/>
      </w:divBdr>
    </w:div>
    <w:div w:id="1907496618">
      <w:bodyDiv w:val="1"/>
      <w:marLeft w:val="0"/>
      <w:marRight w:val="0"/>
      <w:marTop w:val="0"/>
      <w:marBottom w:val="0"/>
      <w:divBdr>
        <w:top w:val="none" w:sz="0" w:space="0" w:color="auto"/>
        <w:left w:val="none" w:sz="0" w:space="0" w:color="auto"/>
        <w:bottom w:val="none" w:sz="0" w:space="0" w:color="auto"/>
        <w:right w:val="none" w:sz="0" w:space="0" w:color="auto"/>
      </w:divBdr>
    </w:div>
    <w:div w:id="1931617932">
      <w:bodyDiv w:val="1"/>
      <w:marLeft w:val="0"/>
      <w:marRight w:val="0"/>
      <w:marTop w:val="0"/>
      <w:marBottom w:val="0"/>
      <w:divBdr>
        <w:top w:val="none" w:sz="0" w:space="0" w:color="auto"/>
        <w:left w:val="none" w:sz="0" w:space="0" w:color="auto"/>
        <w:bottom w:val="none" w:sz="0" w:space="0" w:color="auto"/>
        <w:right w:val="none" w:sz="0" w:space="0" w:color="auto"/>
      </w:divBdr>
    </w:div>
    <w:div w:id="1970280401">
      <w:bodyDiv w:val="1"/>
      <w:marLeft w:val="0"/>
      <w:marRight w:val="0"/>
      <w:marTop w:val="0"/>
      <w:marBottom w:val="0"/>
      <w:divBdr>
        <w:top w:val="none" w:sz="0" w:space="0" w:color="auto"/>
        <w:left w:val="none" w:sz="0" w:space="0" w:color="auto"/>
        <w:bottom w:val="none" w:sz="0" w:space="0" w:color="auto"/>
        <w:right w:val="none" w:sz="0" w:space="0" w:color="auto"/>
      </w:divBdr>
      <w:divsChild>
        <w:div w:id="320352386">
          <w:marLeft w:val="0"/>
          <w:marRight w:val="0"/>
          <w:marTop w:val="0"/>
          <w:marBottom w:val="0"/>
          <w:divBdr>
            <w:top w:val="none" w:sz="0" w:space="0" w:color="auto"/>
            <w:left w:val="none" w:sz="0" w:space="0" w:color="auto"/>
            <w:bottom w:val="none" w:sz="0" w:space="0" w:color="auto"/>
            <w:right w:val="none" w:sz="0" w:space="0" w:color="auto"/>
          </w:divBdr>
        </w:div>
        <w:div w:id="579867739">
          <w:marLeft w:val="0"/>
          <w:marRight w:val="0"/>
          <w:marTop w:val="0"/>
          <w:marBottom w:val="0"/>
          <w:divBdr>
            <w:top w:val="none" w:sz="0" w:space="0" w:color="auto"/>
            <w:left w:val="none" w:sz="0" w:space="0" w:color="auto"/>
            <w:bottom w:val="none" w:sz="0" w:space="0" w:color="auto"/>
            <w:right w:val="none" w:sz="0" w:space="0" w:color="auto"/>
          </w:divBdr>
        </w:div>
        <w:div w:id="1871644423">
          <w:marLeft w:val="0"/>
          <w:marRight w:val="0"/>
          <w:marTop w:val="0"/>
          <w:marBottom w:val="0"/>
          <w:divBdr>
            <w:top w:val="none" w:sz="0" w:space="0" w:color="auto"/>
            <w:left w:val="none" w:sz="0" w:space="0" w:color="auto"/>
            <w:bottom w:val="none" w:sz="0" w:space="0" w:color="auto"/>
            <w:right w:val="none" w:sz="0" w:space="0" w:color="auto"/>
          </w:divBdr>
        </w:div>
        <w:div w:id="1961956911">
          <w:marLeft w:val="0"/>
          <w:marRight w:val="0"/>
          <w:marTop w:val="0"/>
          <w:marBottom w:val="0"/>
          <w:divBdr>
            <w:top w:val="none" w:sz="0" w:space="0" w:color="auto"/>
            <w:left w:val="none" w:sz="0" w:space="0" w:color="auto"/>
            <w:bottom w:val="none" w:sz="0" w:space="0" w:color="auto"/>
            <w:right w:val="none" w:sz="0" w:space="0" w:color="auto"/>
          </w:divBdr>
        </w:div>
      </w:divsChild>
    </w:div>
    <w:div w:id="1972125313">
      <w:bodyDiv w:val="1"/>
      <w:marLeft w:val="0"/>
      <w:marRight w:val="0"/>
      <w:marTop w:val="0"/>
      <w:marBottom w:val="0"/>
      <w:divBdr>
        <w:top w:val="none" w:sz="0" w:space="0" w:color="auto"/>
        <w:left w:val="none" w:sz="0" w:space="0" w:color="auto"/>
        <w:bottom w:val="none" w:sz="0" w:space="0" w:color="auto"/>
        <w:right w:val="none" w:sz="0" w:space="0" w:color="auto"/>
      </w:divBdr>
    </w:div>
    <w:div w:id="1972248734">
      <w:bodyDiv w:val="1"/>
      <w:marLeft w:val="0"/>
      <w:marRight w:val="0"/>
      <w:marTop w:val="0"/>
      <w:marBottom w:val="0"/>
      <w:divBdr>
        <w:top w:val="none" w:sz="0" w:space="0" w:color="auto"/>
        <w:left w:val="none" w:sz="0" w:space="0" w:color="auto"/>
        <w:bottom w:val="none" w:sz="0" w:space="0" w:color="auto"/>
        <w:right w:val="none" w:sz="0" w:space="0" w:color="auto"/>
      </w:divBdr>
    </w:div>
    <w:div w:id="2011789638">
      <w:bodyDiv w:val="1"/>
      <w:marLeft w:val="0"/>
      <w:marRight w:val="0"/>
      <w:marTop w:val="0"/>
      <w:marBottom w:val="0"/>
      <w:divBdr>
        <w:top w:val="none" w:sz="0" w:space="0" w:color="auto"/>
        <w:left w:val="none" w:sz="0" w:space="0" w:color="auto"/>
        <w:bottom w:val="none" w:sz="0" w:space="0" w:color="auto"/>
        <w:right w:val="none" w:sz="0" w:space="0" w:color="auto"/>
      </w:divBdr>
    </w:div>
    <w:div w:id="2073769346">
      <w:bodyDiv w:val="1"/>
      <w:marLeft w:val="0"/>
      <w:marRight w:val="0"/>
      <w:marTop w:val="0"/>
      <w:marBottom w:val="0"/>
      <w:divBdr>
        <w:top w:val="none" w:sz="0" w:space="0" w:color="auto"/>
        <w:left w:val="none" w:sz="0" w:space="0" w:color="auto"/>
        <w:bottom w:val="none" w:sz="0" w:space="0" w:color="auto"/>
        <w:right w:val="none" w:sz="0" w:space="0" w:color="auto"/>
      </w:divBdr>
    </w:div>
    <w:div w:id="2118942343">
      <w:bodyDiv w:val="1"/>
      <w:marLeft w:val="0"/>
      <w:marRight w:val="0"/>
      <w:marTop w:val="0"/>
      <w:marBottom w:val="0"/>
      <w:divBdr>
        <w:top w:val="none" w:sz="0" w:space="0" w:color="auto"/>
        <w:left w:val="none" w:sz="0" w:space="0" w:color="auto"/>
        <w:bottom w:val="none" w:sz="0" w:space="0" w:color="auto"/>
        <w:right w:val="none" w:sz="0" w:space="0" w:color="auto"/>
      </w:divBdr>
      <w:divsChild>
        <w:div w:id="332994315">
          <w:marLeft w:val="0"/>
          <w:marRight w:val="0"/>
          <w:marTop w:val="0"/>
          <w:marBottom w:val="0"/>
          <w:divBdr>
            <w:top w:val="none" w:sz="0" w:space="0" w:color="auto"/>
            <w:left w:val="none" w:sz="0" w:space="0" w:color="auto"/>
            <w:bottom w:val="none" w:sz="0" w:space="0" w:color="auto"/>
            <w:right w:val="none" w:sz="0" w:space="0" w:color="auto"/>
          </w:divBdr>
        </w:div>
        <w:div w:id="958606648">
          <w:marLeft w:val="0"/>
          <w:marRight w:val="0"/>
          <w:marTop w:val="0"/>
          <w:marBottom w:val="0"/>
          <w:divBdr>
            <w:top w:val="none" w:sz="0" w:space="0" w:color="auto"/>
            <w:left w:val="none" w:sz="0" w:space="0" w:color="auto"/>
            <w:bottom w:val="none" w:sz="0" w:space="0" w:color="auto"/>
            <w:right w:val="none" w:sz="0" w:space="0" w:color="auto"/>
          </w:divBdr>
        </w:div>
        <w:div w:id="1333098825">
          <w:marLeft w:val="0"/>
          <w:marRight w:val="0"/>
          <w:marTop w:val="0"/>
          <w:marBottom w:val="0"/>
          <w:divBdr>
            <w:top w:val="none" w:sz="0" w:space="0" w:color="auto"/>
            <w:left w:val="none" w:sz="0" w:space="0" w:color="auto"/>
            <w:bottom w:val="none" w:sz="0" w:space="0" w:color="auto"/>
            <w:right w:val="none" w:sz="0" w:space="0" w:color="auto"/>
          </w:divBdr>
        </w:div>
      </w:divsChild>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36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conom.2014.05.008" TargetMode="External"/><Relationship Id="rId13" Type="http://schemas.openxmlformats.org/officeDocument/2006/relationships/hyperlink" Target="https://doi.org/10.3390/math10132156" TargetMode="External"/><Relationship Id="rId3" Type="http://schemas.openxmlformats.org/officeDocument/2006/relationships/styles" Target="styles.xml"/><Relationship Id="rId7" Type="http://schemas.openxmlformats.org/officeDocument/2006/relationships/hyperlink" Target="https://ieeexplore.ieee.org/stamp/stamp.jsp?tp=&amp;arnumber=10411537&amp;isnumber=10411508" TargetMode="External"/><Relationship Id="rId12" Type="http://schemas.openxmlformats.org/officeDocument/2006/relationships/hyperlink" Target="https://doi.org/10.1162/neco_a_011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tradingeconomics.com/calendar" TargetMode="External"/><Relationship Id="rId11" Type="http://schemas.openxmlformats.org/officeDocument/2006/relationships/hyperlink" Target="https://doi.org/10.1109/IWECAI50956.2020.0002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09/ICAICA.2019.8873454" TargetMode="External"/><Relationship Id="rId4" Type="http://schemas.openxmlformats.org/officeDocument/2006/relationships/settings" Target="settings.xml"/><Relationship Id="rId9" Type="http://schemas.openxmlformats.org/officeDocument/2006/relationships/hyperlink" Target="https://doi.org/10.1111/j.1540-6261.2005.00742.x" TargetMode="External"/><Relationship Id="rId14" Type="http://schemas.openxmlformats.org/officeDocument/2006/relationships/hyperlink" Target="https://arxiv.org/abs/1805.049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DE0713E948430194E270926EBDEE9B"/>
        <w:category>
          <w:name w:val="General"/>
          <w:gallery w:val="placeholder"/>
        </w:category>
        <w:types>
          <w:type w:val="bbPlcHdr"/>
        </w:types>
        <w:behaviors>
          <w:behavior w:val="content"/>
        </w:behaviors>
        <w:guid w:val="{35532CEB-32D9-461E-BD38-A2DBFF4BD457}"/>
      </w:docPartPr>
      <w:docPartBody>
        <w:p w:rsidR="00D760C6" w:rsidRDefault="008F2748" w:rsidP="008F2748">
          <w:pPr>
            <w:pStyle w:val="19DE0713E948430194E270926EBDEE9B"/>
          </w:pPr>
          <w:r w:rsidRPr="00161B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C2"/>
    <w:rsid w:val="000E5EC0"/>
    <w:rsid w:val="00187B5F"/>
    <w:rsid w:val="00311DF0"/>
    <w:rsid w:val="004D6DE1"/>
    <w:rsid w:val="005C325E"/>
    <w:rsid w:val="00693ED2"/>
    <w:rsid w:val="007A3A3A"/>
    <w:rsid w:val="008F2748"/>
    <w:rsid w:val="009219C2"/>
    <w:rsid w:val="00B66596"/>
    <w:rsid w:val="00CA2F85"/>
    <w:rsid w:val="00D54E46"/>
    <w:rsid w:val="00D760C6"/>
    <w:rsid w:val="00FD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48"/>
    <w:rPr>
      <w:color w:val="808080"/>
    </w:rPr>
  </w:style>
  <w:style w:type="paragraph" w:customStyle="1" w:styleId="19DE0713E948430194E270926EBDEE9B">
    <w:name w:val="19DE0713E948430194E270926EBDEE9B"/>
    <w:rsid w:val="008F2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B6D568-7B23-4189-A8F9-7293BDD3F417}">
  <we:reference id="wa104382081" version="1.55.1.0" store="en-US" storeType="OMEX"/>
  <we:alternateReferences>
    <we:reference id="wa104382081" version="1.55.1.0" store="" storeType="OMEX"/>
  </we:alternateReferences>
  <we:properties>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8F7D06-307A-492F-A1ED-C78A6F59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MARFO</dc:creator>
  <cp:keywords/>
  <dc:description/>
  <cp:lastModifiedBy>SAMUEL MARFO</cp:lastModifiedBy>
  <cp:revision>2</cp:revision>
  <cp:lastPrinted>2024-08-19T12:47:00Z</cp:lastPrinted>
  <dcterms:created xsi:type="dcterms:W3CDTF">2024-10-14T21:46:00Z</dcterms:created>
  <dcterms:modified xsi:type="dcterms:W3CDTF">2024-10-14T21:46:00Z</dcterms:modified>
</cp:coreProperties>
</file>